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AB" w:rsidRDefault="00356BB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AB" w:rsidRDefault="00356B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487BAB" w:rsidRDefault="00356B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87BAB" w:rsidRDefault="00487B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87BAB" w:rsidRDefault="00487B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87BAB" w:rsidRDefault="00356BB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87BAB" w:rsidRDefault="00487BAB">
      <w:pPr>
        <w:tabs>
          <w:tab w:val="left" w:pos="709"/>
        </w:tabs>
        <w:jc w:val="center"/>
        <w:rPr>
          <w:sz w:val="28"/>
        </w:rPr>
      </w:pPr>
    </w:p>
    <w:p w:rsidR="00487BAB" w:rsidRDefault="00487BAB">
      <w:pPr>
        <w:tabs>
          <w:tab w:val="left" w:pos="709"/>
        </w:tabs>
        <w:jc w:val="center"/>
        <w:rPr>
          <w:sz w:val="28"/>
        </w:rPr>
      </w:pPr>
    </w:p>
    <w:p w:rsidR="00487BAB" w:rsidRDefault="00356BB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2B19">
        <w:rPr>
          <w:sz w:val="28"/>
        </w:rPr>
        <w:t>12</w:t>
      </w:r>
      <w:r>
        <w:rPr>
          <w:sz w:val="28"/>
        </w:rPr>
        <w:t>»</w:t>
      </w:r>
      <w:r w:rsidR="00632B19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632B19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632B19">
        <w:rPr>
          <w:sz w:val="28"/>
        </w:rPr>
        <w:t>1101-п</w:t>
      </w:r>
    </w:p>
    <w:p w:rsidR="00487BAB" w:rsidRDefault="00487BA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487BA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AB" w:rsidRDefault="00487BA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487BAB" w:rsidRDefault="00356B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sz w:val="28"/>
                <w:szCs w:val="28"/>
              </w:rPr>
              <w:t>Алексеевское сельское поселение</w:t>
            </w:r>
          </w:p>
          <w:p w:rsidR="00487BAB" w:rsidRDefault="00356BBC">
            <w:pPr>
              <w:tabs>
                <w:tab w:val="left" w:pos="709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487BAB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AB" w:rsidRDefault="00487BAB">
            <w:pPr>
              <w:ind w:firstLine="709"/>
              <w:jc w:val="both"/>
            </w:pPr>
          </w:p>
          <w:p w:rsidR="00487BAB" w:rsidRDefault="00356BB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 муниципального образования – </w:t>
            </w:r>
            <w:r>
              <w:rPr>
                <w:sz w:val="28"/>
                <w:szCs w:val="28"/>
              </w:rPr>
              <w:t>Алексеевское</w:t>
            </w:r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  <w:highlight w:val="white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</w:t>
            </w:r>
            <w:r>
              <w:rPr>
                <w:sz w:val="28"/>
                <w:highlight w:val="white"/>
              </w:rPr>
              <w:br/>
              <w:t xml:space="preserve">в </w:t>
            </w:r>
            <w:r>
              <w:rPr>
                <w:sz w:val="28"/>
              </w:rPr>
              <w:t>Градостроительный кодекс Российской Федерации и отдельные законодательные акты Российско</w:t>
            </w:r>
            <w:r>
              <w:rPr>
                <w:sz w:val="28"/>
              </w:rPr>
              <w:t xml:space="preserve">й Федерации», </w:t>
            </w:r>
            <w:r>
              <w:rPr>
                <w:sz w:val="28"/>
                <w:szCs w:val="28"/>
              </w:rPr>
              <w:t>статей 23-25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szCs w:val="28"/>
              </w:rPr>
              <w:t xml:space="preserve">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  <w:szCs w:val="28"/>
              </w:rPr>
              <w:br/>
              <w:t>по территориальному планированию, землепользованию и застройке Рязанской области от 28.11.2025, руководствуясь постановлением Правит</w:t>
            </w:r>
            <w:r>
              <w:rPr>
                <w:sz w:val="28"/>
                <w:szCs w:val="28"/>
              </w:rPr>
              <w:t>ельства Рязанской области от 06.08.2008 № 153 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>уры 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Приступить к подготовке</w:t>
            </w:r>
            <w:r>
              <w:rPr>
                <w:color w:val="auto"/>
                <w:sz w:val="28"/>
                <w:szCs w:val="28"/>
              </w:rPr>
              <w:t xml:space="preserve">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Алексеевское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утвержденный решением Совета 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</w:t>
            </w:r>
            <w:r>
              <w:rPr>
                <w:color w:val="auto"/>
                <w:sz w:val="28"/>
                <w:szCs w:val="28"/>
              </w:rPr>
              <w:t xml:space="preserve">ый район Рязанской области от 30.12.2013 № 124 «Об утверждении Генерального плана муниципального образования – Алексеевское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</w:t>
            </w:r>
            <w:r>
              <w:rPr>
                <w:color w:val="auto"/>
                <w:sz w:val="28"/>
                <w:szCs w:val="28"/>
              </w:rPr>
              <w:lastRenderedPageBreak/>
              <w:t>Рязанской области».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 Поручить государственному казенному учреждению Рязанск</w:t>
            </w:r>
            <w:r>
              <w:rPr>
                <w:color w:val="auto"/>
                <w:sz w:val="28"/>
                <w:szCs w:val="28"/>
              </w:rPr>
              <w:t xml:space="preserve">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</w:t>
            </w:r>
            <w:r>
              <w:rPr>
                <w:color w:val="auto"/>
                <w:sz w:val="28"/>
                <w:szCs w:val="28"/>
              </w:rPr>
              <w:t>нет-портале правовой информации (www.pravo.gov.ru).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t>в сети «Интернет».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 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Алексеевское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</w:t>
            </w:r>
            <w:r>
              <w:rPr>
                <w:color w:val="auto"/>
                <w:sz w:val="28"/>
                <w:szCs w:val="28"/>
              </w:rPr>
              <w:t xml:space="preserve">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487BAB" w:rsidRDefault="00356BB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</w:t>
            </w:r>
            <w:r>
              <w:rPr>
                <w:color w:val="auto"/>
                <w:sz w:val="28"/>
                <w:szCs w:val="28"/>
              </w:rPr>
              <w:t>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87BAB" w:rsidRDefault="00487B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487BAB" w:rsidRDefault="00487B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487BAB" w:rsidRDefault="00487BAB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487BA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AB" w:rsidRDefault="00356BB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487BAB" w:rsidRDefault="00487B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87BAB" w:rsidRDefault="00487B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487BAB" w:rsidRDefault="00487BAB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487BAB" w:rsidRDefault="00487BAB">
      <w:pPr>
        <w:tabs>
          <w:tab w:val="left" w:pos="709"/>
        </w:tabs>
        <w:jc w:val="both"/>
        <w:rPr>
          <w:sz w:val="28"/>
        </w:rPr>
      </w:pPr>
    </w:p>
    <w:sectPr w:rsidR="00487BAB">
      <w:headerReference w:type="default" r:id="rId8"/>
      <w:footerReference w:type="first" r:id="rId9"/>
      <w:pgSz w:w="11906" w:h="16838"/>
      <w:pgMar w:top="1191" w:right="567" w:bottom="1191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BC" w:rsidRDefault="00356BBC">
      <w:r>
        <w:separator/>
      </w:r>
    </w:p>
  </w:endnote>
  <w:endnote w:type="continuationSeparator" w:id="0">
    <w:p w:rsidR="00356BBC" w:rsidRDefault="0035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AB" w:rsidRDefault="00487BAB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BC" w:rsidRDefault="00356BBC">
      <w:r>
        <w:separator/>
      </w:r>
    </w:p>
  </w:footnote>
  <w:footnote w:type="continuationSeparator" w:id="0">
    <w:p w:rsidR="00356BBC" w:rsidRDefault="0035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BAB" w:rsidRDefault="00356BBC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487BAB" w:rsidRDefault="00487BAB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AB"/>
    <w:rsid w:val="00356BBC"/>
    <w:rsid w:val="00487BAB"/>
    <w:rsid w:val="006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73FB"/>
  <w15:docId w15:val="{220AF317-D7EC-4C95-B922-25733BA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25</cp:revision>
  <dcterms:created xsi:type="dcterms:W3CDTF">2025-03-04T07:46:00Z</dcterms:created>
  <dcterms:modified xsi:type="dcterms:W3CDTF">2025-12-12T07:22:00Z</dcterms:modified>
</cp:coreProperties>
</file>