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08" w:rsidRDefault="007D66E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408" w:rsidRDefault="007D66E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01408" w:rsidRDefault="007D66E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01408" w:rsidRDefault="0030140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01408" w:rsidRDefault="0030140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01408" w:rsidRDefault="007D66E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01408" w:rsidRDefault="00301408">
      <w:pPr>
        <w:tabs>
          <w:tab w:val="left" w:pos="709"/>
        </w:tabs>
        <w:jc w:val="center"/>
        <w:rPr>
          <w:sz w:val="28"/>
        </w:rPr>
      </w:pPr>
    </w:p>
    <w:p w:rsidR="00301408" w:rsidRDefault="00301408">
      <w:pPr>
        <w:tabs>
          <w:tab w:val="left" w:pos="709"/>
        </w:tabs>
        <w:jc w:val="center"/>
        <w:rPr>
          <w:sz w:val="28"/>
        </w:rPr>
      </w:pPr>
    </w:p>
    <w:p w:rsidR="00301408" w:rsidRDefault="007D66E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F5F45">
        <w:rPr>
          <w:sz w:val="28"/>
        </w:rPr>
        <w:t>15</w:t>
      </w:r>
      <w:r>
        <w:rPr>
          <w:sz w:val="28"/>
        </w:rPr>
        <w:t>»</w:t>
      </w:r>
      <w:r w:rsidR="009F5F45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9F5F45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9F5F45">
        <w:rPr>
          <w:sz w:val="28"/>
        </w:rPr>
        <w:t>1122-п</w:t>
      </w:r>
    </w:p>
    <w:p w:rsidR="00301408" w:rsidRDefault="00301408">
      <w:pPr>
        <w:tabs>
          <w:tab w:val="left" w:pos="709"/>
        </w:tabs>
        <w:jc w:val="both"/>
        <w:rPr>
          <w:sz w:val="28"/>
        </w:rPr>
      </w:pPr>
    </w:p>
    <w:p w:rsidR="00301408" w:rsidRDefault="00301408">
      <w:pPr>
        <w:tabs>
          <w:tab w:val="left" w:pos="709"/>
        </w:tabs>
        <w:jc w:val="both"/>
        <w:rPr>
          <w:sz w:val="28"/>
        </w:rPr>
      </w:pPr>
    </w:p>
    <w:p w:rsidR="00301408" w:rsidRDefault="007D66E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Касимовский муниципальный округ Рязанской области применительно к территории Лощининского сельского округа Касимовского района Рязанской области, за исключением территории кадас</w:t>
      </w:r>
      <w:r>
        <w:rPr>
          <w:rFonts w:ascii="Times New Roman" w:hAnsi="Times New Roman"/>
          <w:color w:val="auto"/>
          <w:sz w:val="28"/>
          <w:szCs w:val="28"/>
        </w:rPr>
        <w:t>тровых кварталов 62:04:0040102, 62:04:0040103</w:t>
      </w:r>
    </w:p>
    <w:p w:rsidR="00301408" w:rsidRDefault="00301408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301408" w:rsidRDefault="007D66E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01-14/4407/25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</w:t>
      </w:r>
      <w:r>
        <w:rPr>
          <w:color w:val="auto"/>
          <w:sz w:val="28"/>
          <w:szCs w:val="28"/>
        </w:rPr>
        <w:t xml:space="preserve">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</w:t>
      </w:r>
      <w:r>
        <w:rPr>
          <w:color w:val="auto"/>
          <w:sz w:val="28"/>
          <w:szCs w:val="28"/>
        </w:rPr>
        <w:t>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</w:t>
      </w:r>
      <w:r>
        <w:rPr>
          <w:color w:val="auto"/>
          <w:sz w:val="28"/>
          <w:szCs w:val="28"/>
        </w:rPr>
        <w:t>вление архитектуры и градостроительства Рязанской области ПОСТАНОВЛЯЕТ:</w:t>
      </w:r>
    </w:p>
    <w:p w:rsidR="00301408" w:rsidRDefault="007D66E8" w:rsidP="007D66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территории Лощининского сельского округа Касимовского района Рязанской области, за исключением территории кадастровых кварталов 62:04:0040102, 62:04:0040103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sz w:val="28"/>
          <w:szCs w:val="28"/>
        </w:rPr>
        <w:t xml:space="preserve">ного управления архитектуры и градостроительства Рязанской области </w:t>
      </w:r>
      <w:r>
        <w:rPr>
          <w:color w:val="auto"/>
          <w:sz w:val="28"/>
        </w:rPr>
        <w:t>от 11.03.2025 № 171</w:t>
      </w:r>
      <w:r>
        <w:rPr>
          <w:color w:val="auto"/>
          <w:sz w:val="28"/>
        </w:rPr>
        <w:t>-п</w:t>
      </w:r>
      <w:r>
        <w:rPr>
          <w:sz w:val="28"/>
          <w:highlight w:val="white"/>
        </w:rPr>
        <w:t xml:space="preserve">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территории Лощининск</w:t>
      </w:r>
      <w:r>
        <w:rPr>
          <w:color w:val="auto"/>
          <w:sz w:val="28"/>
          <w:szCs w:val="28"/>
        </w:rPr>
        <w:t>ого сельского округа Касимовского района Рязанской области, за исключением территории кадастровых кварталов 62:04:0040102, 62:04:0040103</w:t>
      </w:r>
      <w:r>
        <w:rPr>
          <w:sz w:val="28"/>
          <w:highlight w:val="white"/>
        </w:rPr>
        <w:t>» (в редакции постановлений Главархитектуры Рязанской обл</w:t>
      </w:r>
      <w:r>
        <w:rPr>
          <w:sz w:val="28"/>
        </w:rPr>
        <w:t>асти от 26.08.2025 № 703-п, от 16.10.2025 № 906-п, от 28.10.202</w:t>
      </w:r>
      <w:r>
        <w:rPr>
          <w:sz w:val="28"/>
        </w:rPr>
        <w:t xml:space="preserve">5 </w:t>
      </w:r>
      <w:r>
        <w:rPr>
          <w:sz w:val="28"/>
        </w:rPr>
        <w:br/>
        <w:t xml:space="preserve">№ 939-п),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301408" w:rsidRDefault="007D66E8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lastRenderedPageBreak/>
        <w:t>графическое описание</w:t>
      </w:r>
      <w:r>
        <w:rPr>
          <w:rFonts w:ascii="Times New Roman" w:hAnsi="Times New Roman" w:cs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 w:cs="Times New Roman"/>
          <w:sz w:val="28"/>
        </w:rPr>
        <w:t xml:space="preserve">границ </w:t>
      </w:r>
      <w:r>
        <w:rPr>
          <w:rFonts w:ascii="Times New Roman" w:hAnsi="Times New Roman"/>
          <w:color w:val="000000" w:themeColor="text1"/>
          <w:sz w:val="28"/>
          <w:szCs w:val="28"/>
        </w:rPr>
        <w:t>территориальной зоны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1 Жилая зона (населенный пункт д. Перхурово)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 w:cs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.</w:t>
      </w:r>
    </w:p>
    <w:p w:rsidR="00301408" w:rsidRDefault="007D66E8" w:rsidP="007D66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01408" w:rsidRDefault="007D66E8" w:rsidP="007D66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территории Лощининского сельского округа Касимовского района Рязанской области, за исключением территории кадастровых кварта</w:t>
      </w:r>
      <w:r>
        <w:rPr>
          <w:color w:val="auto"/>
          <w:sz w:val="28"/>
          <w:szCs w:val="28"/>
        </w:rPr>
        <w:t>лов 62:04:0040102, 62:04:0040103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в соответствии с требованиями Градостроительного кодекса Российской Федерации.</w:t>
      </w:r>
    </w:p>
    <w:p w:rsidR="00301408" w:rsidRDefault="007D66E8" w:rsidP="007D66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01408" w:rsidRDefault="007D66E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</w:t>
      </w:r>
      <w:r>
        <w:rPr>
          <w:rFonts w:ascii="Times New Roman" w:hAnsi="Times New Roman"/>
          <w:color w:val="auto"/>
          <w:sz w:val="28"/>
          <w:szCs w:val="28"/>
        </w:rPr>
        <w:t>нской области;</w:t>
      </w:r>
    </w:p>
    <w:p w:rsidR="00301408" w:rsidRDefault="007D66E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01408" w:rsidRDefault="007D66E8" w:rsidP="007D66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</w:t>
      </w:r>
      <w:r>
        <w:rPr>
          <w:color w:val="auto"/>
          <w:sz w:val="28"/>
          <w:szCs w:val="28"/>
        </w:rPr>
        <w:t>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01408" w:rsidRDefault="007D66E8" w:rsidP="007D66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Касимовского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</w:t>
      </w:r>
      <w:r>
        <w:rPr>
          <w:color w:val="auto"/>
          <w:sz w:val="28"/>
          <w:szCs w:val="28"/>
        </w:rPr>
        <w:t>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01408" w:rsidRDefault="007D66E8" w:rsidP="007D66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</w:t>
      </w:r>
      <w:r>
        <w:rPr>
          <w:color w:val="auto"/>
          <w:sz w:val="28"/>
          <w:szCs w:val="28"/>
        </w:rPr>
        <w:t xml:space="preserve">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01408" w:rsidRDefault="00301408">
      <w:pPr>
        <w:widowControl w:val="0"/>
        <w:ind w:firstLine="850"/>
        <w:jc w:val="both"/>
        <w:rPr>
          <w:color w:val="auto"/>
          <w:sz w:val="28"/>
        </w:rPr>
      </w:pPr>
    </w:p>
    <w:p w:rsidR="00301408" w:rsidRDefault="0030140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01408" w:rsidRDefault="007D66E8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301408" w:rsidRDefault="00301408"/>
    <w:sectPr w:rsidR="00301408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E8" w:rsidRDefault="007D66E8">
      <w:r>
        <w:separator/>
      </w:r>
    </w:p>
  </w:endnote>
  <w:endnote w:type="continuationSeparator" w:id="0">
    <w:p w:rsidR="007D66E8" w:rsidRDefault="007D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E8" w:rsidRDefault="007D66E8">
      <w:r>
        <w:separator/>
      </w:r>
    </w:p>
  </w:footnote>
  <w:footnote w:type="continuationSeparator" w:id="0">
    <w:p w:rsidR="007D66E8" w:rsidRDefault="007D6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08" w:rsidRDefault="007D66E8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9F5F45" w:rsidRPr="009F5F45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01408" w:rsidRDefault="0030140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F6"/>
    <w:multiLevelType w:val="multilevel"/>
    <w:tmpl w:val="C038AE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30D3DBA"/>
    <w:multiLevelType w:val="hybridMultilevel"/>
    <w:tmpl w:val="81867790"/>
    <w:lvl w:ilvl="0" w:tplc="66B0F56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CDCF1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5CCB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65611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6CED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3FC0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0CB3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FF475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EDCCA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08"/>
    <w:rsid w:val="00301408"/>
    <w:rsid w:val="007D66E8"/>
    <w:rsid w:val="009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26FC"/>
  <w15:docId w15:val="{1519C03E-06A0-4CA0-BC34-F8C0E2D2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2025-12-15T14:06:00Z</dcterms:created>
  <dcterms:modified xsi:type="dcterms:W3CDTF">2025-12-15T14:09:00Z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