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B8" w:rsidRDefault="0056066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7B8" w:rsidRDefault="0056066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017B8" w:rsidRDefault="0056066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017B8" w:rsidRDefault="00B017B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017B8" w:rsidRDefault="00B017B8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B017B8" w:rsidRDefault="0056066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017B8" w:rsidRDefault="00B017B8">
      <w:pPr>
        <w:tabs>
          <w:tab w:val="left" w:pos="709"/>
        </w:tabs>
        <w:jc w:val="center"/>
        <w:rPr>
          <w:sz w:val="28"/>
        </w:rPr>
      </w:pPr>
    </w:p>
    <w:p w:rsidR="00B017B8" w:rsidRDefault="00B017B8">
      <w:pPr>
        <w:tabs>
          <w:tab w:val="left" w:pos="709"/>
        </w:tabs>
        <w:jc w:val="center"/>
        <w:rPr>
          <w:sz w:val="28"/>
        </w:rPr>
      </w:pPr>
    </w:p>
    <w:p w:rsidR="00B017B8" w:rsidRDefault="0056066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000A62">
        <w:rPr>
          <w:sz w:val="28"/>
        </w:rPr>
        <w:t>16</w:t>
      </w:r>
      <w:r>
        <w:rPr>
          <w:sz w:val="28"/>
        </w:rPr>
        <w:t>»</w:t>
      </w:r>
      <w:r w:rsidR="00000A62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000A62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000A62">
        <w:rPr>
          <w:sz w:val="28"/>
        </w:rPr>
        <w:t>1132-п</w:t>
      </w:r>
    </w:p>
    <w:p w:rsidR="00B017B8" w:rsidRDefault="00B017B8">
      <w:pPr>
        <w:tabs>
          <w:tab w:val="left" w:pos="709"/>
        </w:tabs>
        <w:jc w:val="both"/>
        <w:rPr>
          <w:sz w:val="28"/>
        </w:rPr>
      </w:pPr>
    </w:p>
    <w:p w:rsidR="00B017B8" w:rsidRDefault="00B017B8">
      <w:pPr>
        <w:tabs>
          <w:tab w:val="left" w:pos="709"/>
        </w:tabs>
        <w:jc w:val="both"/>
        <w:rPr>
          <w:sz w:val="28"/>
        </w:rPr>
      </w:pPr>
    </w:p>
    <w:p w:rsidR="00B017B8" w:rsidRDefault="0056066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Мосоловское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B017B8" w:rsidRDefault="00B017B8">
      <w:pPr>
        <w:tabs>
          <w:tab w:val="left" w:pos="709"/>
        </w:tabs>
        <w:jc w:val="both"/>
        <w:rPr>
          <w:color w:val="auto"/>
          <w:sz w:val="28"/>
        </w:rPr>
      </w:pPr>
    </w:p>
    <w:p w:rsidR="00B017B8" w:rsidRDefault="0056066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уведомлений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23.07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.202</w:t>
        </w:r>
      </w:hyperlink>
      <w:r>
        <w:rPr>
          <w:sz w:val="28"/>
          <w:shd w:val="clear" w:color="FFFFFF" w:fill="FFFFFF" w:themeFill="background1"/>
        </w:rPr>
        <w:t>5</w:t>
      </w:r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01-14/2719/25, от 24.07.2025 № 01-14/2729/25, от 25.08.2025 № 01-14/3106/25, от 11.11.2025 № 01-14/4297/25, </w:t>
      </w:r>
      <w:r>
        <w:rPr>
          <w:color w:val="auto"/>
          <w:sz w:val="28"/>
        </w:rPr>
        <w:br/>
        <w:t>от 12.11.2025 № 01-14/4320/25,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</w:t>
      </w:r>
      <w:r>
        <w:rPr>
          <w:color w:val="auto"/>
          <w:sz w:val="28"/>
          <w:szCs w:val="28"/>
        </w:rPr>
        <w:t xml:space="preserve">екса Российской Федерации, статьи 2 Закона Рязанской области от 28.12.2018 </w:t>
      </w:r>
      <w:r>
        <w:rPr>
          <w:color w:val="auto"/>
          <w:sz w:val="28"/>
          <w:szCs w:val="28"/>
        </w:rPr>
        <w:br/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auto"/>
          <w:sz w:val="28"/>
          <w:szCs w:val="28"/>
        </w:rPr>
        <w:t>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</w:t>
      </w:r>
      <w:r>
        <w:rPr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</w:rPr>
        <w:t>главное управление архит</w:t>
      </w:r>
      <w:r>
        <w:rPr>
          <w:color w:val="auto"/>
          <w:sz w:val="28"/>
          <w:szCs w:val="28"/>
        </w:rPr>
        <w:t>ектуры и градостроительства Рязанской области ПОСТАНОВЛЯЕТ: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>утвержденные решением Думы муниципальн</w:t>
      </w:r>
      <w:r>
        <w:rPr>
          <w:color w:val="auto"/>
          <w:sz w:val="28"/>
          <w:szCs w:val="28"/>
        </w:rPr>
        <w:t xml:space="preserve">ого образования – Шиловский муниципальный район Рязанской области </w:t>
      </w:r>
      <w:r>
        <w:rPr>
          <w:color w:val="auto"/>
          <w:sz w:val="28"/>
          <w:szCs w:val="28"/>
        </w:rPr>
        <w:t>от 16.11.2017 № 13/100</w:t>
      </w:r>
      <w:r>
        <w:rPr>
          <w:color w:val="000000" w:themeColor="text1"/>
          <w:sz w:val="28"/>
          <w:szCs w:val="28"/>
        </w:rPr>
        <w:t xml:space="preserve"> «Об утверждении Правил землепользования и застройки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Рязанской области» </w:t>
      </w:r>
      <w:r>
        <w:rPr>
          <w:sz w:val="28"/>
          <w:szCs w:val="28"/>
        </w:rPr>
        <w:t xml:space="preserve">(с </w:t>
      </w:r>
      <w:r>
        <w:rPr>
          <w:sz w:val="28"/>
          <w:szCs w:val="28"/>
        </w:rPr>
        <w:t>изменениями, внесенными решением Думы муниципального образования – Шиловский муниципальный район Рязанской области от 03.12.2018 № 4/40, в редакции постановления главного управления архитектуры и градостроительства Рязанской области от 08.09.2025 № 757-п)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  <w:szCs w:val="28"/>
        </w:rPr>
        <w:t>:</w:t>
      </w:r>
    </w:p>
    <w:p w:rsidR="00B017B8" w:rsidRDefault="0056066C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дополнить приложение № 4 графическим описанием местоположения границ территориальных зон: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«Ж-1 Зона для ведения личного подсобного хозяйства (населенный пункт д. Воружка)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Ж-1 Зона для ведения личного подсобного хозяйства (населенный пункт д. Заполье)»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«Ж-1 Зона для ведения личного подсобного хозяйства (населенный пункт 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3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</w:t>
      </w:r>
      <w:r>
        <w:rPr>
          <w:rFonts w:ascii="Times New Roman" w:hAnsi="Times New Roman"/>
          <w:color w:val="000000" w:themeColor="text1"/>
          <w:sz w:val="28"/>
          <w:szCs w:val="27"/>
        </w:rPr>
        <w:t>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«Ж-1 Зона для ведения личного подсобного хозяйства (населенный пункт д. Николаевка)»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4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ИТ-1 Зона размещения объектов транспортной инфраструктуры (линейные объекты с обслуживающей инфраструктурой) (населенный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д. Заполье)»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5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«ИТ-1  Зона размещения объектов транспортной инфраструктуры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линейные объекты с обслуживающей инфраструктурой) (населенный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6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«ИТ-1 Зона размещения объектов транспортной инфраструктуры (линейные объекты с обслуживающей инфраструктурой) (населенн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ый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д. Николаевка)»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7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«ОД-1 Зона многофункциональная общественно-деловая (населенный пункт 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8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«ОД-2 Зона объектов образования и просв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ещения (населенный пункт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9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«П-1 Зона производственная (населенный пункт 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10 </w:t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ию;</w:t>
      </w:r>
    </w:p>
    <w:p w:rsidR="00B017B8" w:rsidRDefault="0056066C" w:rsidP="0056066C">
      <w:pPr>
        <w:pStyle w:val="ConsPlusNormal1"/>
        <w:numPr>
          <w:ilvl w:val="0"/>
          <w:numId w:val="3"/>
        </w:numPr>
        <w:tabs>
          <w:tab w:val="left" w:pos="0"/>
          <w:tab w:val="left" w:pos="992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Р-2 Зона рекреационного назначения (в границах населенных пунктов) (населенный пункт с. Мосолово)»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>к настоящему постановле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ию.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</w:t>
        </w:r>
        <w:r>
          <w:rPr>
            <w:color w:val="auto"/>
            <w:sz w:val="28"/>
            <w:szCs w:val="28"/>
          </w:rPr>
          <w:t>вания.</w:t>
        </w:r>
      </w:hyperlink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</w:t>
      </w:r>
      <w:r>
        <w:rPr>
          <w:color w:val="auto"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</w:t>
      </w:r>
      <w:r>
        <w:rPr>
          <w:color w:val="auto"/>
          <w:sz w:val="28"/>
          <w:szCs w:val="28"/>
        </w:rPr>
        <w:t>радостроительного кодекса Российской Федерации.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017B8" w:rsidRDefault="005606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B017B8" w:rsidRDefault="0056066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Шиловский муниципальный район Рязанской области, главе муниципа</w:t>
      </w:r>
      <w:r>
        <w:rPr>
          <w:color w:val="auto"/>
          <w:sz w:val="28"/>
          <w:szCs w:val="28"/>
        </w:rPr>
        <w:t>льного образования – Мосоловское</w:t>
      </w:r>
      <w:r>
        <w:rPr>
          <w:color w:val="auto"/>
          <w:sz w:val="28"/>
          <w:szCs w:val="28"/>
        </w:rPr>
        <w:t xml:space="preserve">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</w:t>
      </w:r>
      <w:r>
        <w:rPr>
          <w:color w:val="auto"/>
          <w:sz w:val="28"/>
          <w:szCs w:val="28"/>
        </w:rPr>
        <w:t>ции.</w:t>
      </w:r>
    </w:p>
    <w:p w:rsidR="00B017B8" w:rsidRDefault="0056066C" w:rsidP="0056066C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017B8" w:rsidRDefault="00B017B8">
      <w:pPr>
        <w:widowControl w:val="0"/>
        <w:ind w:firstLine="850"/>
        <w:jc w:val="both"/>
        <w:rPr>
          <w:color w:val="auto"/>
          <w:sz w:val="28"/>
        </w:rPr>
      </w:pPr>
    </w:p>
    <w:p w:rsidR="00B017B8" w:rsidRDefault="00B017B8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017B8" w:rsidRDefault="0056066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Р.В. Шашкин</w:t>
      </w:r>
    </w:p>
    <w:sectPr w:rsidR="00B017B8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66C" w:rsidRDefault="0056066C">
      <w:r>
        <w:separator/>
      </w:r>
    </w:p>
  </w:endnote>
  <w:endnote w:type="continuationSeparator" w:id="0">
    <w:p w:rsidR="0056066C" w:rsidRDefault="0056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66C" w:rsidRDefault="0056066C">
      <w:r>
        <w:separator/>
      </w:r>
    </w:p>
  </w:footnote>
  <w:footnote w:type="continuationSeparator" w:id="0">
    <w:p w:rsidR="0056066C" w:rsidRDefault="0056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7B8" w:rsidRDefault="0056066C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000A62" w:rsidRPr="00000A62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B017B8" w:rsidRDefault="00B017B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13071"/>
    <w:multiLevelType w:val="multilevel"/>
    <w:tmpl w:val="3A948F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2FF33B28"/>
    <w:multiLevelType w:val="hybridMultilevel"/>
    <w:tmpl w:val="3928058E"/>
    <w:lvl w:ilvl="0" w:tplc="6AAA63D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4B619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8003B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416F2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F38FC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B6CB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4D665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DFA6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C28C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9302AD"/>
    <w:multiLevelType w:val="hybridMultilevel"/>
    <w:tmpl w:val="B6BA721E"/>
    <w:lvl w:ilvl="0" w:tplc="6776B500">
      <w:start w:val="1"/>
      <w:numFmt w:val="decimal"/>
      <w:lvlText w:val="%1)"/>
      <w:lvlJc w:val="left"/>
      <w:pPr>
        <w:ind w:left="1418" w:hanging="360"/>
      </w:pPr>
    </w:lvl>
    <w:lvl w:ilvl="1" w:tplc="727EE2F6">
      <w:start w:val="1"/>
      <w:numFmt w:val="lowerLetter"/>
      <w:lvlText w:val="%2."/>
      <w:lvlJc w:val="left"/>
      <w:pPr>
        <w:ind w:left="2138" w:hanging="360"/>
      </w:pPr>
    </w:lvl>
    <w:lvl w:ilvl="2" w:tplc="AEA2270E">
      <w:start w:val="1"/>
      <w:numFmt w:val="lowerRoman"/>
      <w:lvlText w:val="%3."/>
      <w:lvlJc w:val="right"/>
      <w:pPr>
        <w:ind w:left="2858" w:hanging="180"/>
      </w:pPr>
    </w:lvl>
    <w:lvl w:ilvl="3" w:tplc="A0323380">
      <w:start w:val="1"/>
      <w:numFmt w:val="decimal"/>
      <w:lvlText w:val="%4."/>
      <w:lvlJc w:val="left"/>
      <w:pPr>
        <w:ind w:left="3578" w:hanging="360"/>
      </w:pPr>
    </w:lvl>
    <w:lvl w:ilvl="4" w:tplc="1BCCDBEC">
      <w:start w:val="1"/>
      <w:numFmt w:val="lowerLetter"/>
      <w:lvlText w:val="%5."/>
      <w:lvlJc w:val="left"/>
      <w:pPr>
        <w:ind w:left="4298" w:hanging="360"/>
      </w:pPr>
    </w:lvl>
    <w:lvl w:ilvl="5" w:tplc="84CC1E6E">
      <w:start w:val="1"/>
      <w:numFmt w:val="lowerRoman"/>
      <w:lvlText w:val="%6."/>
      <w:lvlJc w:val="right"/>
      <w:pPr>
        <w:ind w:left="5018" w:hanging="180"/>
      </w:pPr>
    </w:lvl>
    <w:lvl w:ilvl="6" w:tplc="D368EAEA">
      <w:start w:val="1"/>
      <w:numFmt w:val="decimal"/>
      <w:lvlText w:val="%7."/>
      <w:lvlJc w:val="left"/>
      <w:pPr>
        <w:ind w:left="5738" w:hanging="360"/>
      </w:pPr>
    </w:lvl>
    <w:lvl w:ilvl="7" w:tplc="B2C255DC">
      <w:start w:val="1"/>
      <w:numFmt w:val="lowerLetter"/>
      <w:lvlText w:val="%8."/>
      <w:lvlJc w:val="left"/>
      <w:pPr>
        <w:ind w:left="6458" w:hanging="360"/>
      </w:pPr>
    </w:lvl>
    <w:lvl w:ilvl="8" w:tplc="3E92CAC4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B8"/>
    <w:rsid w:val="00000A62"/>
    <w:rsid w:val="0056066C"/>
    <w:rsid w:val="00B0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8D04"/>
  <w15:docId w15:val="{B2738E03-48BB-4500-B9A9-9331C933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898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2025-12-16T09:33:00Z</dcterms:created>
  <dcterms:modified xsi:type="dcterms:W3CDTF">2025-12-16T09:35:00Z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