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49"/>
      </w:tblGrid>
      <w:tr w:rsidR="00A27DCE" w:rsidRPr="00A27DCE" w:rsidTr="007E5112">
        <w:tc>
          <w:tcPr>
            <w:tcW w:w="9781" w:type="dxa"/>
          </w:tcPr>
          <w:p w:rsidR="00A27DCE" w:rsidRPr="00A27DCE" w:rsidRDefault="00A27DCE" w:rsidP="00A27DC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49" w:type="dxa"/>
          </w:tcPr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Рязани</w:t>
            </w:r>
          </w:p>
          <w:p w:rsidR="00A27DCE" w:rsidRPr="00A27DCE" w:rsidRDefault="00A27DCE" w:rsidP="00040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4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</w:t>
            </w: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г.  № </w:t>
            </w:r>
            <w:r w:rsidR="0004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13117</w:t>
            </w:r>
          </w:p>
        </w:tc>
      </w:tr>
    </w:tbl>
    <w:p w:rsidR="00BE7FED" w:rsidRDefault="00BE7FED"/>
    <w:tbl>
      <w:tblPr>
        <w:tblStyle w:val="a6"/>
        <w:tblW w:w="15053" w:type="dxa"/>
        <w:jc w:val="center"/>
        <w:tblInd w:w="493" w:type="dxa"/>
        <w:tblLayout w:type="fixed"/>
        <w:tblLook w:val="04A0"/>
      </w:tblPr>
      <w:tblGrid>
        <w:gridCol w:w="538"/>
        <w:gridCol w:w="813"/>
        <w:gridCol w:w="1397"/>
        <w:gridCol w:w="2693"/>
        <w:gridCol w:w="1649"/>
        <w:gridCol w:w="569"/>
        <w:gridCol w:w="962"/>
        <w:gridCol w:w="692"/>
        <w:gridCol w:w="700"/>
        <w:gridCol w:w="585"/>
        <w:gridCol w:w="689"/>
        <w:gridCol w:w="487"/>
        <w:gridCol w:w="728"/>
        <w:gridCol w:w="425"/>
        <w:gridCol w:w="709"/>
        <w:gridCol w:w="1417"/>
      </w:tblGrid>
      <w:tr w:rsidR="00A27DCE" w:rsidRPr="00230AB8" w:rsidTr="00A27DCE">
        <w:trPr>
          <w:cantSplit/>
          <w:trHeight w:val="705"/>
          <w:jc w:val="center"/>
        </w:trPr>
        <w:tc>
          <w:tcPr>
            <w:tcW w:w="538" w:type="dxa"/>
            <w:vMerge w:val="restart"/>
            <w:textDirection w:val="btLr"/>
            <w:vAlign w:val="center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маршрута </w:t>
            </w:r>
          </w:p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extDirection w:val="btLr"/>
            <w:vAlign w:val="cente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397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</w:p>
        </w:tc>
        <w:tc>
          <w:tcPr>
            <w:tcW w:w="2693" w:type="dxa"/>
            <w:vMerge w:val="restart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промежуточных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остановочных пунктов</w:t>
            </w:r>
          </w:p>
        </w:tc>
        <w:tc>
          <w:tcPr>
            <w:tcW w:w="1649" w:type="dxa"/>
            <w:vMerge w:val="restart"/>
          </w:tcPr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Наименования улиц,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автомобильных дорог,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по которым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предполагается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движение ТС</w:t>
            </w:r>
          </w:p>
        </w:tc>
        <w:tc>
          <w:tcPr>
            <w:tcW w:w="569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маршрута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7A7D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  <w:vMerge w:val="restart"/>
            <w:textDirection w:val="btLr"/>
          </w:tcPr>
          <w:p w:rsidR="00A27DCE" w:rsidRPr="00823EE1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посадки и</w:t>
            </w:r>
          </w:p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ысадки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пассажиров</w:t>
            </w:r>
          </w:p>
        </w:tc>
        <w:tc>
          <w:tcPr>
            <w:tcW w:w="692" w:type="dxa"/>
            <w:vMerge w:val="restart"/>
            <w:textDirection w:val="btLr"/>
          </w:tcPr>
          <w:p w:rsidR="00A27DCE" w:rsidRPr="00823EE1" w:rsidRDefault="00A27DCE" w:rsidP="00A27DC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регулярных</w:t>
            </w:r>
            <w:proofErr w:type="gramEnd"/>
          </w:p>
          <w:p w:rsidR="00A27DCE" w:rsidRPr="00230AB8" w:rsidRDefault="00A27DCE" w:rsidP="00A27DC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перевозок</w:t>
            </w:r>
          </w:p>
        </w:tc>
        <w:tc>
          <w:tcPr>
            <w:tcW w:w="3189" w:type="dxa"/>
            <w:gridSpan w:val="5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арактеристики транспортных средств</w:t>
            </w:r>
          </w:p>
        </w:tc>
        <w:tc>
          <w:tcPr>
            <w:tcW w:w="425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аксимальное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оличество 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каждого класса</w:t>
            </w:r>
          </w:p>
        </w:tc>
        <w:tc>
          <w:tcPr>
            <w:tcW w:w="709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осуществления перевозок</w:t>
            </w:r>
          </w:p>
        </w:tc>
        <w:tc>
          <w:tcPr>
            <w:tcW w:w="1417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Наименование, место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нахождения (для юр.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предпринимателя, место жительства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индивидуального предпринимателя),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налогоплательщика, который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перевозки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маршруту</w:t>
            </w:r>
          </w:p>
        </w:tc>
      </w:tr>
      <w:tr w:rsidR="00A27DCE" w:rsidRPr="00230AB8" w:rsidTr="00A27DCE">
        <w:trPr>
          <w:cantSplit/>
          <w:trHeight w:val="3925"/>
          <w:jc w:val="center"/>
        </w:trPr>
        <w:tc>
          <w:tcPr>
            <w:tcW w:w="538" w:type="dxa"/>
            <w:vMerge/>
            <w:textDirection w:val="btLr"/>
            <w:vAlign w:val="center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extDirection w:val="btLr"/>
            <w:vAlign w:val="cente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extDirection w:val="btLr"/>
          </w:tcPr>
          <w:p w:rsidR="00A27DCE" w:rsidRPr="007A7D49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27DCE" w:rsidRPr="00823EE1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A27DCE" w:rsidRPr="00823EE1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ТС</w:t>
            </w:r>
          </w:p>
        </w:tc>
        <w:tc>
          <w:tcPr>
            <w:tcW w:w="585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ТС</w:t>
            </w:r>
          </w:p>
        </w:tc>
        <w:tc>
          <w:tcPr>
            <w:tcW w:w="689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характеристики ТС</w:t>
            </w:r>
          </w:p>
        </w:tc>
        <w:tc>
          <w:tcPr>
            <w:tcW w:w="487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2B1">
              <w:rPr>
                <w:rFonts w:ascii="Times New Roman" w:hAnsi="Times New Roman" w:cs="Times New Roman"/>
                <w:sz w:val="20"/>
                <w:szCs w:val="20"/>
              </w:rPr>
              <w:t>аксимальный срок эксплуатации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728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 xml:space="preserve">арактеристики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 xml:space="preserve">, влияющие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>на качество перевозок</w:t>
            </w:r>
          </w:p>
        </w:tc>
        <w:tc>
          <w:tcPr>
            <w:tcW w:w="425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CE" w:rsidRPr="00230AB8" w:rsidTr="00A27DCE">
        <w:trPr>
          <w:trHeight w:val="409"/>
          <w:jc w:val="center"/>
        </w:trPr>
        <w:tc>
          <w:tcPr>
            <w:tcW w:w="538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  <w:vAlign w:val="center"/>
          </w:tcPr>
          <w:p w:rsidR="00A27DCE" w:rsidRPr="003909F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center"/>
          </w:tcPr>
          <w:p w:rsidR="00A27DCE" w:rsidRPr="007A7D49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vAlign w:val="center"/>
          </w:tcPr>
          <w:p w:rsidR="00A27DCE" w:rsidRPr="00823EE1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2" w:type="dxa"/>
            <w:vAlign w:val="center"/>
          </w:tcPr>
          <w:p w:rsidR="00A27DCE" w:rsidRPr="00823EE1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0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5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9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7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8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27DCE" w:rsidRPr="00230AB8" w:rsidTr="00A27DCE">
        <w:trPr>
          <w:trHeight w:val="409"/>
          <w:jc w:val="center"/>
        </w:trPr>
        <w:tc>
          <w:tcPr>
            <w:tcW w:w="538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13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73М3</w:t>
            </w:r>
          </w:p>
        </w:tc>
        <w:tc>
          <w:tcPr>
            <w:tcW w:w="1397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«ул. Новоселов, 60 – Недостоево»</w:t>
            </w:r>
          </w:p>
        </w:tc>
        <w:tc>
          <w:tcPr>
            <w:tcW w:w="2693" w:type="dxa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ул. Новоселов, 60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ул. Новоселов, 54, </w:t>
            </w:r>
          </w:p>
          <w:p w:rsidR="00F22B7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Сбербанк, Шереметьево, Стоматологическая поликлиника, </w:t>
            </w:r>
          </w:p>
          <w:p w:rsidR="00F22B7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больница № 11, Кинотеатр Октябрь, </w:t>
            </w:r>
          </w:p>
          <w:p w:rsidR="00F22B7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(в прямом направлении Магазин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Рязаньвест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F22B7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ул. Зубковой), Депо № 3,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(в обратном направлении ДС Олимпийский, Почта), Магазин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Дикси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, НИТИ, </w:t>
            </w:r>
          </w:p>
          <w:p w:rsidR="00F22B7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(проезд Яблочкова), Строительный колледж, Музыкальный театр, Театральная пл.,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(в обратном направлении </w:t>
            </w:r>
            <w:proofErr w:type="gramEnd"/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ТЦ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Атрон-Сити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gramEnd"/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Павлову,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(в прямом направлении Цирк),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(в обратном направлении Библиотека им. Горького, Политехнический институт), (в прямом направлении Детский Мир), пл. Ленина, Дом художника,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Гостиница Первомайская, </w:t>
            </w: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пл. Победы, Вокзальная ул.,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ТД Барс, ТРЦ Премьер, Автовокзал Центральный, Университет МВД России, Рязанская таможня, Спорткомплекс Чайка, Троллейбусное депо № 2, Интернациональная ул. 23, Муниципальный рынок,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3-й квартал, Аптека, Школа, Больничный комплекс,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(в прямом направлении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Телезавод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), ГПТУ,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Завод ТКПО,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Дягилевская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 ТЭЦ, Комбайновый завод, </w:t>
            </w:r>
          </w:p>
          <w:p w:rsidR="00A27DCE" w:rsidRPr="009631B5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ул. Сельских Строителей, 1в,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ул. Сельских Строителей, 2, Недостоево</w:t>
            </w:r>
          </w:p>
        </w:tc>
        <w:tc>
          <w:tcPr>
            <w:tcW w:w="1649" w:type="dxa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Новоселов,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Советской Армии,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пр-д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 Яблочкова, ул. Циолковского, ул. Ленина,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Соборная ул., Первомайский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, Московское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пр-д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Шабулина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Бирюзова</w:t>
            </w:r>
            <w:proofErr w:type="spellEnd"/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, Интернациональ</w:t>
            </w:r>
            <w:r w:rsidRPr="00963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ул.,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 ул., 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1B5">
              <w:rPr>
                <w:rFonts w:ascii="Times New Roman" w:hAnsi="Times New Roman" w:cs="Times New Roman"/>
                <w:sz w:val="20"/>
                <w:szCs w:val="20"/>
              </w:rPr>
              <w:t>ул. Сельских Строителей</w:t>
            </w:r>
          </w:p>
        </w:tc>
        <w:tc>
          <w:tcPr>
            <w:tcW w:w="569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22,6</w:t>
            </w:r>
          </w:p>
        </w:tc>
        <w:tc>
          <w:tcPr>
            <w:tcW w:w="962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8E">
              <w:rPr>
                <w:rFonts w:ascii="Times New Roman" w:hAnsi="Times New Roman" w:cs="Times New Roman"/>
                <w:sz w:val="20"/>
                <w:szCs w:val="20"/>
              </w:rPr>
              <w:t>в каждом ОП</w:t>
            </w:r>
          </w:p>
        </w:tc>
        <w:tc>
          <w:tcPr>
            <w:tcW w:w="692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700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585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689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ниже 3</w:t>
            </w:r>
          </w:p>
        </w:tc>
        <w:tc>
          <w:tcPr>
            <w:tcW w:w="487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контракта</w:t>
            </w:r>
          </w:p>
        </w:tc>
        <w:tc>
          <w:tcPr>
            <w:tcW w:w="425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27DCE" w:rsidRDefault="00A27DCE"/>
    <w:sectPr w:rsidR="00A27DCE" w:rsidSect="00565A19">
      <w:headerReference w:type="default" r:id="rId6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D1" w:rsidRDefault="00555CD1" w:rsidP="00565A19">
      <w:pPr>
        <w:spacing w:after="0" w:line="240" w:lineRule="auto"/>
      </w:pPr>
      <w:r>
        <w:separator/>
      </w:r>
    </w:p>
  </w:endnote>
  <w:endnote w:type="continuationSeparator" w:id="0">
    <w:p w:rsidR="00555CD1" w:rsidRDefault="00555CD1" w:rsidP="005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D1" w:rsidRDefault="00555CD1" w:rsidP="00565A19">
      <w:pPr>
        <w:spacing w:after="0" w:line="240" w:lineRule="auto"/>
      </w:pPr>
      <w:r>
        <w:separator/>
      </w:r>
    </w:p>
  </w:footnote>
  <w:footnote w:type="continuationSeparator" w:id="0">
    <w:p w:rsidR="00555CD1" w:rsidRDefault="00555CD1" w:rsidP="0056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9451"/>
      <w:docPartObj>
        <w:docPartGallery w:val="Page Numbers (Top of Page)"/>
        <w:docPartUnique/>
      </w:docPartObj>
    </w:sdtPr>
    <w:sdtContent>
      <w:p w:rsidR="00565A19" w:rsidRDefault="00B81BE6">
        <w:pPr>
          <w:pStyle w:val="a7"/>
          <w:jc w:val="center"/>
        </w:pPr>
        <w:fldSimple w:instr=" PAGE   \* MERGEFORMAT ">
          <w:r w:rsidR="00040C4E">
            <w:rPr>
              <w:noProof/>
            </w:rPr>
            <w:t>2</w:t>
          </w:r>
        </w:fldSimple>
      </w:p>
    </w:sdtContent>
  </w:sdt>
  <w:p w:rsidR="00565A19" w:rsidRDefault="00565A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DCE"/>
    <w:rsid w:val="0001341F"/>
    <w:rsid w:val="00040C4E"/>
    <w:rsid w:val="000F52CC"/>
    <w:rsid w:val="003C7D92"/>
    <w:rsid w:val="00555CD1"/>
    <w:rsid w:val="00565A19"/>
    <w:rsid w:val="009D2B5E"/>
    <w:rsid w:val="009F737B"/>
    <w:rsid w:val="00A27DCE"/>
    <w:rsid w:val="00B81BE6"/>
    <w:rsid w:val="00BE7FED"/>
    <w:rsid w:val="00C63B81"/>
    <w:rsid w:val="00C83071"/>
    <w:rsid w:val="00F2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C63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3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C63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63B81"/>
    <w:pPr>
      <w:ind w:left="720"/>
      <w:contextualSpacing/>
    </w:pPr>
  </w:style>
  <w:style w:type="table" w:styleId="a6">
    <w:name w:val="Table Grid"/>
    <w:basedOn w:val="a1"/>
    <w:uiPriority w:val="39"/>
    <w:rsid w:val="00A2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A19"/>
  </w:style>
  <w:style w:type="paragraph" w:styleId="a9">
    <w:name w:val="footer"/>
    <w:basedOn w:val="a"/>
    <w:link w:val="aa"/>
    <w:uiPriority w:val="99"/>
    <w:semiHidden/>
    <w:unhideWhenUsed/>
    <w:rsid w:val="005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5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AlekseyAE</dc:creator>
  <cp:lastModifiedBy>OlgaDT</cp:lastModifiedBy>
  <cp:revision>5</cp:revision>
  <dcterms:created xsi:type="dcterms:W3CDTF">2025-12-25T07:08:00Z</dcterms:created>
  <dcterms:modified xsi:type="dcterms:W3CDTF">2025-12-29T14:25:00Z</dcterms:modified>
</cp:coreProperties>
</file>