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AD3" w:rsidRPr="00A55802" w:rsidRDefault="004D70E7" w:rsidP="00B53AD3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F2769">
        <w:rPr>
          <w:rFonts w:ascii="Times New Roman" w:hAnsi="Times New Roman" w:cs="Times New Roman"/>
          <w:sz w:val="24"/>
          <w:szCs w:val="24"/>
        </w:rPr>
        <w:t xml:space="preserve">         </w:t>
      </w:r>
      <w:r w:rsidR="00521780">
        <w:rPr>
          <w:rFonts w:ascii="Times New Roman" w:hAnsi="Times New Roman" w:cs="Times New Roman"/>
          <w:sz w:val="24"/>
          <w:szCs w:val="24"/>
        </w:rPr>
        <w:t xml:space="preserve">         </w:t>
      </w:r>
      <w:r w:rsidR="00FA0D84">
        <w:rPr>
          <w:rFonts w:ascii="Times New Roman" w:hAnsi="Times New Roman" w:cs="Times New Roman"/>
          <w:sz w:val="28"/>
          <w:szCs w:val="28"/>
        </w:rPr>
        <w:t>Приложение</w:t>
      </w:r>
      <w:r w:rsidR="00B53AD3" w:rsidRPr="00A55802">
        <w:rPr>
          <w:rFonts w:ascii="Times New Roman" w:hAnsi="Times New Roman" w:cs="Times New Roman"/>
          <w:sz w:val="28"/>
          <w:szCs w:val="28"/>
        </w:rPr>
        <w:t xml:space="preserve"> № </w:t>
      </w:r>
      <w:r w:rsidR="00A55802" w:rsidRPr="00A55802">
        <w:rPr>
          <w:rFonts w:ascii="Times New Roman" w:hAnsi="Times New Roman" w:cs="Times New Roman"/>
          <w:sz w:val="28"/>
          <w:szCs w:val="28"/>
        </w:rPr>
        <w:t>3</w:t>
      </w:r>
    </w:p>
    <w:p w:rsidR="00B53AD3" w:rsidRPr="00A55802" w:rsidRDefault="00C279B0" w:rsidP="00C279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B53AD3" w:rsidRPr="00A55802">
        <w:rPr>
          <w:rFonts w:ascii="Times New Roman" w:hAnsi="Times New Roman" w:cs="Times New Roman"/>
          <w:sz w:val="28"/>
          <w:szCs w:val="28"/>
        </w:rPr>
        <w:t>к бюджету города Рязани на 20</w:t>
      </w:r>
      <w:r w:rsidR="004D70E7" w:rsidRPr="00A55802">
        <w:rPr>
          <w:rFonts w:ascii="Times New Roman" w:hAnsi="Times New Roman" w:cs="Times New Roman"/>
          <w:sz w:val="28"/>
          <w:szCs w:val="28"/>
        </w:rPr>
        <w:t>2</w:t>
      </w:r>
      <w:r w:rsidR="00D94100">
        <w:rPr>
          <w:rFonts w:ascii="Times New Roman" w:hAnsi="Times New Roman" w:cs="Times New Roman"/>
          <w:sz w:val="28"/>
          <w:szCs w:val="28"/>
        </w:rPr>
        <w:t>6</w:t>
      </w:r>
      <w:r w:rsidR="00B53AD3" w:rsidRPr="00A5580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53AD3" w:rsidRPr="00A55802" w:rsidRDefault="00B53AD3" w:rsidP="00B53A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55802">
        <w:rPr>
          <w:rFonts w:ascii="Times New Roman" w:hAnsi="Times New Roman" w:cs="Times New Roman"/>
          <w:sz w:val="28"/>
          <w:szCs w:val="28"/>
        </w:rPr>
        <w:t>и на плановый период 20</w:t>
      </w:r>
      <w:r w:rsidR="003332E6" w:rsidRPr="00A55802">
        <w:rPr>
          <w:rFonts w:ascii="Times New Roman" w:hAnsi="Times New Roman" w:cs="Times New Roman"/>
          <w:sz w:val="28"/>
          <w:szCs w:val="28"/>
        </w:rPr>
        <w:t>2</w:t>
      </w:r>
      <w:r w:rsidR="00D94100">
        <w:rPr>
          <w:rFonts w:ascii="Times New Roman" w:hAnsi="Times New Roman" w:cs="Times New Roman"/>
          <w:sz w:val="28"/>
          <w:szCs w:val="28"/>
        </w:rPr>
        <w:t>7</w:t>
      </w:r>
      <w:r w:rsidRPr="00A55802">
        <w:rPr>
          <w:rFonts w:ascii="Times New Roman" w:hAnsi="Times New Roman" w:cs="Times New Roman"/>
          <w:sz w:val="28"/>
          <w:szCs w:val="28"/>
        </w:rPr>
        <w:t xml:space="preserve"> и 202</w:t>
      </w:r>
      <w:r w:rsidR="00D94100">
        <w:rPr>
          <w:rFonts w:ascii="Times New Roman" w:hAnsi="Times New Roman" w:cs="Times New Roman"/>
          <w:sz w:val="28"/>
          <w:szCs w:val="28"/>
        </w:rPr>
        <w:t>8</w:t>
      </w:r>
      <w:r w:rsidRPr="00A55802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B53AD3" w:rsidRPr="00A55802" w:rsidRDefault="00B53AD3" w:rsidP="00B53A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3AD3" w:rsidRPr="00A55802" w:rsidRDefault="00B53AD3" w:rsidP="003B4F9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5580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</w:t>
      </w:r>
      <w:r w:rsidR="003B4F9A" w:rsidRPr="00A558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группам (</w:t>
      </w:r>
      <w:r w:rsidRPr="00A558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группам и подгруппам</w:t>
      </w:r>
      <w:r w:rsidR="003B4F9A" w:rsidRPr="00A558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  <w:r w:rsidRPr="00A5580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видов расходов классификации расходов бюджета на 20</w:t>
      </w:r>
      <w:r w:rsidR="007F2769" w:rsidRPr="00A558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D94100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Pr="00A5580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</w:p>
    <w:p w:rsidR="003B4F9A" w:rsidRPr="007F2769" w:rsidRDefault="003B4F9A" w:rsidP="00B53A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53AD3" w:rsidRPr="007F2769" w:rsidRDefault="003B4F9A" w:rsidP="001350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2769">
        <w:rPr>
          <w:rFonts w:ascii="Times New Roman" w:hAnsi="Times New Roman" w:cs="Times New Roman"/>
          <w:i/>
          <w:sz w:val="24"/>
          <w:szCs w:val="24"/>
        </w:rPr>
        <w:t xml:space="preserve"> руб</w:t>
      </w:r>
      <w:r w:rsidR="00F656FE" w:rsidRPr="007F2769">
        <w:rPr>
          <w:rFonts w:ascii="Times New Roman" w:hAnsi="Times New Roman" w:cs="Times New Roman"/>
          <w:i/>
          <w:sz w:val="24"/>
          <w:szCs w:val="24"/>
        </w:rPr>
        <w:t>лей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6"/>
        <w:gridCol w:w="1596"/>
        <w:gridCol w:w="849"/>
        <w:gridCol w:w="2516"/>
      </w:tblGrid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vAlign w:val="center"/>
            <w:hideMark/>
          </w:tcPr>
          <w:p w:rsidR="00D94100" w:rsidRPr="00964349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bookmarkStart w:id="0" w:name="RANGE!A7:D1159"/>
            <w:r w:rsidRPr="00964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  <w:bookmarkEnd w:id="0"/>
          </w:p>
        </w:tc>
        <w:tc>
          <w:tcPr>
            <w:tcW w:w="787" w:type="pct"/>
            <w:shd w:val="clear" w:color="auto" w:fill="auto"/>
            <w:vAlign w:val="center"/>
            <w:hideMark/>
          </w:tcPr>
          <w:p w:rsidR="00D94100" w:rsidRPr="00964349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4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D94100" w:rsidRPr="00964349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4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241" w:type="pct"/>
            <w:shd w:val="clear" w:color="auto" w:fill="auto"/>
            <w:vAlign w:val="center"/>
            <w:hideMark/>
          </w:tcPr>
          <w:p w:rsidR="00D94100" w:rsidRPr="00964349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4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9E75C5" w:rsidRPr="00D94100" w:rsidTr="00D94100">
        <w:trPr>
          <w:trHeight w:val="20"/>
        </w:trPr>
        <w:tc>
          <w:tcPr>
            <w:tcW w:w="2553" w:type="pct"/>
            <w:shd w:val="clear" w:color="auto" w:fill="auto"/>
          </w:tcPr>
          <w:p w:rsidR="009E75C5" w:rsidRPr="009E75C5" w:rsidRDefault="009E75C5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E75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7" w:type="pct"/>
            <w:shd w:val="clear" w:color="auto" w:fill="auto"/>
          </w:tcPr>
          <w:p w:rsidR="009E75C5" w:rsidRPr="009E75C5" w:rsidRDefault="009E75C5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E75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9" w:type="pct"/>
            <w:shd w:val="clear" w:color="auto" w:fill="auto"/>
          </w:tcPr>
          <w:p w:rsidR="009E75C5" w:rsidRPr="009E75C5" w:rsidRDefault="009E75C5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E75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1" w:type="pct"/>
            <w:shd w:val="clear" w:color="auto" w:fill="auto"/>
          </w:tcPr>
          <w:p w:rsidR="009E75C5" w:rsidRPr="009E75C5" w:rsidRDefault="009E75C5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E75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в городе Рязани»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12 160 415 668,88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предоставления муниципальных услуг в учреждениях, находящихся в ведении УО и МП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10 396 480 834,82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1100189010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4 652 936 936,57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1100189010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4 652 936 936,57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1100189010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4 412 128 293,87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1100189010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240 808 642,70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1100189280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3 369 488 898,25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1100189280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3 369 488 898,25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1100189280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2 735 576 836,03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1100189280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633 912 062,22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Сфера образования. Дошкольные образовательные учреждения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11001П1000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1 372 119 600,00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11001П1000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1 372 119 600,00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11001П1000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1 123 458 200,00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11001П1000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248 661 400,00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Сфера образования. Дошкольные образовательные учреждения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11001П1010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108 804 600,00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11001П1010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108 804 600,00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11001П1010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71 153 400,00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11001П1010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37 651 200,00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образования. Учреждения общего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11001П2000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364 653 200,00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11001П2000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364 653 200,00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11001П2000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348 219 700,00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11001П2000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16 433 500,00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Сфера образования. Учреждения общего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11001П2010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102 053 700,00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11001П2010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102 053 700,00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11001П2010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99 182 700,00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11001П2010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2 871 000,00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образования. Учреждения дополнительного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11001П3000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274 739 400,00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11001П3000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274 739 400,00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11001П3000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175 388 300,00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11001П3000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99 351 100,00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Сфера образования. Учреждения дополнительного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11001П3010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4 978 900,00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11001П3010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4 978 900,00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11001П3010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1 561 800,00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11001П3010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3 417 100,00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образования. Культурно-досуговые учреждения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11001П5000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62 717 100,00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11001П5000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62 717 100,00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11001П5000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62 717 100,00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Сфера образования. Культурно-досуговые учреждения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11001П5010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11001П5010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11001П5010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образования. Прочие учреждения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11001П8000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82 856 200,00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11001П8000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82 856 200,00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11001П8000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82 856 200,00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Сфера образования. Прочие учреждения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11001П8010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11001П8010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11001П8010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бесплатного питания детей школьного возраста льготной категории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173 289 100,00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бесплатного питания детей школьного возраста льготной категории. Сфера образования. Учреждения общего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11002П2050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173 289 100,00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11002П2050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173 289 100,00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11002П2050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166 083 900,00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11002П2050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7 205 200,00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частных организаций, осуществляющих образовательную деятельность в городе Рязани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1100400000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149 363 152,45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Рязанской области от 27.07.2012 № 63-ОЗ «О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организациях»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1100489290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80 375 061,52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1100489290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80 375 061,52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некоммерческим организациям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1100489290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80 375 061,52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Закон Рязанской области от 24.12.2013 № 87-ОЗ «О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 образования в частных дошкольных образовательных организациях»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1100489300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68 988 090,93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1100489300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68 988 090,93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некоммерческим организациям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1100489300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68 988 090,93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повышение качества услуг в сфере дополнительного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1100500000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повышение качества услуг в сфере дополнительного образования. Сфера образования. Учреждения дополнительного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11005П3100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11005П3100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11005П3100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11005П3100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совершенствование системы патриотического воспитания детей и молодежи, формирование и развитие социально значимых ценностей, гражданственности и патриотизма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1 239 400,00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совершенствование системы патриотического воспитания детей и молодежи, формирование и развитие социально значимых ценностей, гражданственности и патриотизма. Сфера культуры. Культурно-досуговые учреждения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11007И5110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11007И5110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11007И5110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11007И5110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совершенствование системы патриотического воспитания детей и молодежи, формирование и развитие социально значимых ценностей, гражданственности и патриотизма. Сфера культуры. Библиотеки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11007И7110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11007И7110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11007И7110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совершенствование системы патриотического воспитания детей и молодежи, формирование и развитие социально значимых ценностей, гражданственности и патриотизма. Сфера образования. Учреждения общего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11007П2060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11007П2060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11007П2060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совершенствование системы патриотического воспитания детей и молодежи, формирование и развитие социально значимых ценностей, гражданственности и патриотизма. Сфера образования. Учреждения дополнительного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11007П3060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11007П3060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11007П3060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совершенствование системы патриотического воспитания детей и молодежи, формирование и развитие социально значимых ценностей, гражданственности и патриотизма. Сфера образования. Культурно-досуговые учреждения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11007П5060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11007П5060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11007П5060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совершенствование системы патриотического воспитания детей и молодежи, формирование и развитие социально значимых 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ценностей, гражданственности и патриотизма. Сфера физической культуры. Учреждения дополнительного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11007Ф3060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11007Ф3060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11007Ф3060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11007Ф3060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содержательного отдыха детей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подростков в каникулярное время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135 175 898,40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_GoBack"/>
            <w:bookmarkEnd w:id="1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Рязанской области от 29.12.2010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170-ОЗ «О наделении органов местного самоуправления отдельными государственными полномочиями Рязанской области по обеспечению отдыха и оздоровления детей»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1100889150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121 917 598,40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1100889150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96 857 600,00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1100889150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96 857 600,00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1100889150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25 059 998,40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1100889150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23 904 732,00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1100889150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1 155 266,40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содержательного отдыха детей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подростков в каникулярное время. Сфера культуры. Культурно-досуговые учреждения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11008И5120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11008И5120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11008И5120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содержательного отдыха детей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подростков в каникулярное время (организация питания в лагерях с дневным пребыванием детей в каникулярное время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базе муниципальных образовательных учреждений, находящихся в ведении </w:t>
            </w:r>
            <w:r w:rsidR="00461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УО</w:t>
            </w:r>
            <w:r w:rsidR="00461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61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МП). Сфера образования. Учреждения общего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11008П2071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8 361 300,00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11008П2071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8 361 300,00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11008П2071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7 863 300,00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11008П2071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содержательного отдыха детей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подростков в каникулярное время. Сфера образования. Учреждения дополнительного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11008П3070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4 876 300,00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11008П3070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4 876 300,00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11008П3070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11008П3070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4 642 600,00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содержательного отдыха детей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подростков в каникулярное время. Сфера физической культуры. Учреждения дополнительного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11008Ф3070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11008Ф3070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11008Ф3070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системы поддержки одаренных детей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1100900000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системы поддержки одаренных детей. Сфера образования. Прочие учреждения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11009П8170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11009П8170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11009П8170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развития профессиональной деятельности педагогических работников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2 290 100,00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мероприятия, проводимые структурными подразделениями администрации города Рязани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1101040090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1101040090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1101040090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1101040090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1101040090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развития профессиональной деятельности педагогических работников (поддержка граждан, обучающихся на условиях целевого обучения). Сфера образования. Дошкольные образовательные учреждения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11010П1021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11010П1021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11010П1021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11010П1021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развития профессиональной деятельности педагогических работников (поддержка граждан, обучающихся на условиях целевого обучения). Сфера образования. Учреждения общего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11010П2021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1 780 500,00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11010П2021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1 780 500,00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11010П2021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1 727 100,00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11010П2021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развития профессиональной деятельности педагогических работников (поддержка граждан, обучающихся на условиях целевого обучения). Сфера образования. Учреждения дополнительного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11010П3021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11010П3021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11010П3021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90 744 900,00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материально-технической базы учреждений и создание безопасных условий для проведения учебно-воспитательного процесса (мероприятия, направленные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развитие материально-технической базы учреждений). Сфера образования. Дошкольные образовательные учреждения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20 630 500,00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20 630 500,00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19 172 100,00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1 458 400,00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 (приобретение средств индивидуальной защиты, прохождение предварительных и периодических медицинских осмотров (обследований) работников учреждений, прохождение психиатрического освидетельствования работников). Сфера образования. Дошкольные образовательные учреждения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11011П1032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10 893 600,00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11011П1032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10 893 600,00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11011П1032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8 669 300,00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11011П1032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2 224 300,00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материально-технической базы учреждений и создание безопасных условий для проведения учебно-воспитательного процесса (иные мероприятия, направленные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создание безопасных условий для проведения учебно-воспитательного процесса). Сфера образования. Дошкольные образовательные учреждения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11011П1033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7 501 800,00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11011П1033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7 501 800,00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11011П1033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6 743 000,00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11011П1033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материально-технической базы учреждений и создание безопасных условий для проведения учебно-воспитательного процесса (иные мероприятия, направленные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проведение специальной оценки условий труда). Сфера образования. Дошкольные образовательные учреждения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11011П1034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11011П1034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11011П1034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11011П1034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материально-технической базы учреждений и создание безопасных условий для проведения учебно-воспитательного процесса (мероприятия, направленные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развитие материально-технической базы учреждений). Сфера образования. Учреждения общего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29 151 500,00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29 151 500,00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15 593 200,00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13 558 300,00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 (приобретение средств индивидуальной защиты, прохождение предварительных и периодических медицинских осмотров (обследований) работников учреждений, прохождение психиатрического освидетельствования работников). Сфера образования. Учреждения общего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11011П2032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8 301 100,00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11011П2032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8 301 100,00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11011П2032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7 996 500,00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11011П2032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материально-технической базы учреждений и создание безопасных условий для проведения учебно-воспитательного процесса (иные мероприятия, направленные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создание безопасных условий для проведения учебно-воспитательного процесса). Сфера образования. Учреждения общего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11011П2033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11 553 800,00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11011П2033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11 553 800,00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11011П2033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10 928 700,00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11011П2033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материально-технической базы учреждений и создание безопасных условий для проведения учебно-воспитательного процесса (иные мероприятия, направленные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проведение специальной оценки условий труда). Сфера образования. Учреждения общего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11011П2034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11011П2034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11011П2034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 (мероприятия, направленные на развитие материально-технической базы учреждений). Сфера образования. Учреждения дополнительного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11011П3031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1 320 200,00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11011П3031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1 320 200,00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11011П3031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11011П3031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 (приобретение средств индивидуальной защиты, прохождение предварительных и периодических медицинских осмотров (обследований) работников учреждений, прохождение психиатрического освидетельствования работников). Сфера образования. Учреждения дополнительного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11011П3032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11011П3032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11011П3032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11011П3032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материально-технической базы учреждений и создание безопасных условий для проведения учебно-воспитательного процесса (иные мероприятия, направленные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создание безопасных условий для проведения учебно-воспитательного процесса). Сфера образования. Учреждения 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дополнительного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11011П3033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11011П3033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11011П3033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 (мероприятия, направленные на развитие материально-технической базы учреждений). Сфера образования. Культурно-досуговые учреждения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11011П5031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11011П5031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11011П5031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материально-технической базы учреждений и создание безопасных условий для проведения учебно-воспитательного процесса (мероприятия, направленные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развитие материально-технической базы учреждений). Сфера образования. Прочие учреждения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11011П8031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11011П8031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11011П8031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 (приобретение средств индивидуальной защиты, прохождение предварительных и периодических медицинских осмотров (обследований) работников учреждений, прохождение психиатрического освидетельствования работников). Сфера образования. Прочие учреждения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11011П8032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11011П8032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11011П8032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УО и МП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66 054 680,77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61 661 207,44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60 537 807,44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органов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1101202040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60 537 807,44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1 123 400,00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1 123 400,00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1101202160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325 116,00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1101202160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325 116,00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1101202160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325 116,00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Рязанской области от 29.12.2010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170-ОЗ «О наделении органов местного самоуправления отдельными государственными полномочиями Рязанской области по обеспечению отдыха и оздоровления детей»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1101289150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3 275 561,22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1101289150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2 257 857,18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1101289150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2 257 857,18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1101289150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1 017 704,04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1101289150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1 017 704,04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Рязанской области от 27.07.2012 № 63-ОЗ «О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организациях»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1101289290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264 265,37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1101289290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220 206,35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1101289290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220 206,35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1101289290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44 059,02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1101289290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44 059,02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Закон Рязанской области от 24.12.2013 № 87-ОЗ «О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 образования в частных дошкольных образовательных организациях»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1101289300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528 530,74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1101289300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440 412,71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1101289300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440 412,71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1101289300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88 118,03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1101289300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88 118,03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1101300000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287 909 370,00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Юридические лица (за исключением муниципальных учреждений города Рязани),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предприниматели -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исполнители муниципальных услуг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социальной сфере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1101340700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5 757 780,00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1101340700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2 673 300,00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некоммерческим организациям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1101340700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2 673 300,00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1101340700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3 084 480,00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1101340700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3 084 480,00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образования. Учреждения дополнительного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11013П3000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282 151 590,00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11013П3000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282 151 590,00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11013П3000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197 594 590,00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11013П3000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84 557 000,00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бесплатного горячего питания обучающихся, получающих начальное общее 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 в муниципальных образовательных организациях</w:t>
            </w:r>
            <w:proofErr w:type="gramEnd"/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1101500000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508 052 145,39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организациях, на условиях </w:t>
            </w:r>
            <w:proofErr w:type="spellStart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вышестоящих бюджетов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11015L3040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367 003 884,23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11015L3040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367 003 884,23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11015L3040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348 000 000,22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11015L3040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19 003 884,01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организациях, за счет средств бюджета города Рязани. Сфера образования. Учреждения общего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11015П2080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141 048 261,16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11015П2080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141 048 261,16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11015П2080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134 406 000,00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11015П2080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6 642 261,16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количества мест в общеобразовательных учреждениях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315 770 118,75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Строительство, реконструкция и разработка проектной документации общеобразовательных учреждений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1101640590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26 439 807,81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1101640590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26 439 807,81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1101640590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26 439 807,81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Денежные обязательства </w:t>
            </w:r>
            <w:proofErr w:type="spellStart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концедента</w:t>
            </w:r>
            <w:proofErr w:type="spellEnd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концессионными соглашениями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1101640720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6 715 765,49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1101640720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6 715 765,49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партнерстве, </w:t>
            </w:r>
            <w:proofErr w:type="spellStart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</w:t>
            </w:r>
            <w:proofErr w:type="spellEnd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-частном партнерстве, а также на финансовое обеспечение (возмещение) затрат, связанных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финансовой арендой (лизингом)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1101640720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6 715 765,49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дополнительных мест в общеобразовательных организациях в связи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ростом числа обучающихся, вызванным демографическим фактором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11016L3050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95 464 421,05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11016L3050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95 464 421,05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11016L3050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95 464 421,05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дополнительных мест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общеобразовательных организациях в связи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ростом числа обучающихся, вызванным демографическим фактором (сверх установленного уровня </w:t>
            </w:r>
            <w:proofErr w:type="spellStart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11016А3050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187 150 124,40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11016А3050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187 150 124,40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11016А3050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187 150 124,40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количества мест в дошкольных образовательных учреждениях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1101700000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количества мест в дошкольных образовательных учреждениях. Сфера образования. Дошкольные образовательные учреждения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11017П1040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11017П1040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11017П1040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обеспечение социализации и самореализации молодежи, социальную адаптацию и профилактику асоциального поведения, вовлечение в занятие творческой деятельностью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2 081 200,00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обеспечение социализации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самореализации молодежи, социальную адаптацию и профилактику асоциального поведения, вовлечение в занятие творческой деятельностью. Сфера культуры. Культурно-досуговые учреждения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11018И5130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11018И5130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11018И5130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11018И5130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обеспечение социализации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самореализации молодежи, социальную адаптацию и профилактику асоциального поведения, вовлечение в занятие творческой деятельностью. Сфера образования. Учреждения дополнительного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11018П3110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11018П3110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11018П3110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11018П3110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 обеспечение социализации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самореализации молодежи, социальную адаптацию и профилактику асоциального поведения, вовлечение в занятие творческой деятельностью. Сфера образования. Культурно-досуговые учреждения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11018П5110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1 625 300,00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11018П5110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1 625 300,00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11018П5110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1 625 300,00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обеспечение социализации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самореализации молодежи, социальную адаптацию и профилактику асоциального поведения, вовлечение в занятие творческой деятельностью. Сфера физической культуры. Учреждения дополнительного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11018Ф3080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11018Ф3080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11018Ф3080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11018Ф3080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вовлечение обучающихся в активную социально значимую общественную деятельность, поддержку талантливой молодежи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1101900000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963 900,00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мероприятия, проводимые структурными подразделениями администрации города Рязани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1101940090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1101940090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1101940090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1101940090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1101940090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вовлечение обучающихся в активную социально значимую общественную деятельность, поддержку талантливой молодежи. Сфера образования. Учреждения дополнительного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11019П3120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11019П3120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11019П3120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Проведение мероприятий, направленных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вовлечение граждан в добровольческую деятельность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1102000000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вовлечение граждан в добровольческую деятельность. Сфера образования. Учреждения дополнительного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11020П3130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11020П3130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11020П3130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0C4936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 проект «</w:t>
            </w:r>
            <w:r w:rsidR="00D94100"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Жилье (Рязанская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область)»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110И200000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5 434 329,80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инфраструктурных проектов за счет казначейских инфраструктурных кредитов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gramStart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условиях</w:t>
            </w:r>
            <w:proofErr w:type="gramEnd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областного бюджета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110И2S7510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5 434 329,80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110И2S7510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5 434 329,80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110И2S7510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5 434 329,80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0C4936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 проект «</w:t>
            </w:r>
            <w:r w:rsidR="00D94100"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учшее детям (Рязанская область)»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24 330 238,50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адресного строительства школ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отдельных населенных пунктах с объективно выявленной потребностью инфраструктуры (зданий) школ (общеобразовательная школа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районе ДПР 7, 7А)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110Ю450491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11 606 857,00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110Ю450491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11 606 857,00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110Ю450491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11 606 857,00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адресного строительства школ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отдельных населенных пунктах с объективно выявленной потребностью инфраструктуры (зданий) школ (общеобразовательная школа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1100 мест в г. Рязани </w:t>
            </w:r>
            <w:r w:rsidR="000C4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(МБОУ «Школа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0C4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C4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28»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  <w:proofErr w:type="gramEnd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Корректировка)</w:t>
            </w:r>
            <w:proofErr w:type="gramEnd"/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110Ю450492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7 731 011,00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110Ю450492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7 731 011,00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110Ю450492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7 731 011,00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адресного строительства школ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отдельных населенных пунктах с объективно выявленной потребностью инфраструктуры (зданий) школ (общеобразовательная школа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районе ДПР 7, 7А) </w:t>
            </w:r>
            <w:proofErr w:type="gramStart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сверх</w:t>
            </w:r>
            <w:proofErr w:type="gramEnd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предусмотренного соглашением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110Ю4А0491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1 778 956,00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110Ю4А0491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1 778 956,00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110Ю4А0491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1 778 956,00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адресного строительства школ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отдельных населенных пунктах с объективно выявленной потребностью инфраструктуры (зданий) школ (общеобразовательная школа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D67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1100 мест в г. Рязани (МБОУ «Школа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D67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67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28»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  <w:proofErr w:type="gramEnd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Корректировка) сверх предусмотренного соглашением</w:t>
            </w:r>
            <w:proofErr w:type="gramEnd"/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110Ю4А0492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3 213 414,50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110Ю4А0492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3 213 414,50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110Ю4А0492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3 213 414,50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городе Рязани»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434 985 345,84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(работ) физкультурно-спортивной направленности населению муниципальными спортивными школами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405 240 700,00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физической культуры и массового спорта. Учреждения дополнительного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12001Ф3000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395 110 500,00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12001Ф3000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395 110 500,00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12001Ф3000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265 609 100,00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12001Ф3000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129 501 400,00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Сфера физической культуры. Учреждения дополнительного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12001Ф3010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10 130 200,00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12001Ф3010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10 130 200,00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12001Ф3010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7 078 900,00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12001Ф3010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3 051 300,00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обязательного проведения периодических медицинских осмотров (обследований) работников учреждений физической культуры и спорта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1200200000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обязательного проведения периодических медицинских осмотров (обследований) работников учреждений физической культуры и спорта. Сфера физической культуры. Учреждения дополнительного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12002Ф3020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12002Ф3020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12002Ф3020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12002Ф3020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Оказание услуг</w:t>
            </w:r>
            <w:r w:rsidR="00593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(работ) по обеспечению доступа к спортивным объектам для проведения занятий с населением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1200300000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кадров для сферы физическая культура и спорт - поддержка граждан, обучающихся на </w:t>
            </w:r>
            <w:proofErr w:type="gramStart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условиях</w:t>
            </w:r>
            <w:proofErr w:type="gramEnd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целевого обучения. Сфера физической культуры. Учреждения дополнительного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12003Ф3030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12003Ф3030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12003Ф3030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12003Ф3030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материально-технической базы учреждений физической культуры и спорта, создание безопасных условий для проведения тренировочного процесса и создание благоприятных условий для населения города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регулярным занятиям физической культурой и спортом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1200400000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3 824 074,57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материально-технической базы учреждений физической культуры и спорта, создание безопасных условий для проведения тренировочного процесса и создание благоприятных условий для населения города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регулярным занятиям физической культурой и спортом. Сфера физической культуры. Учреждения дополнительного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12004Ф3040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3 824 074,57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12004Ф3040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3 824 074,57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12004Ф3040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3 824 074,57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официальных спортивных мероприятий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1200500000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3 988 800,00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мероприятия, проводимые структурными подразделениями администрации города Рязани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1200540090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1200540090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1200540090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1200540090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1200540090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официальных 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спортивных мероприятий. Сфера физической культуры. Учреждения дополнительного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12005Ф3050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3 257 200,00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12005Ф3050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3 257 200,00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12005Ф3050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1 663 800,00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12005Ф3050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1 593 400,00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организации и проведения физкультурно-оздоровительных мероприятий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населением по месту жительства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1200600000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1200699999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1200699999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1200699999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управления по физической культуре и массовому спорту администрации города Рязани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1200700000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20 773 571,27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1200702040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20 187 571,27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1200702040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19 565 671,27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1200702040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19 565 671,27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1200702040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1200702040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1200702160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1200702160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1200702160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«Культура города Рязани»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1 110 858 293,57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FE4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предоставления муниципальных услуг в учреждениях дополнительного образования, находящихся в ведении </w:t>
            </w:r>
            <w:r w:rsidR="00FE4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правления культуры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575 750 100,00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культуры. Учреждения дополнительного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13001И3000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567 694 300,00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13001И3000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567 694 300,00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13001И3000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567 694 300,00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Уплата налогов, в качестве объекта 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налогообложения по которым признается имущество учреждения. Сфера культуры. Учреждения дополнительного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13001И3010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8 055 800,00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13001И3010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8 055 800,00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13001И3010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8 055 800,00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кадров для сферы культуры - поддержка граждан, обучающихся на </w:t>
            </w:r>
            <w:proofErr w:type="gramStart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условиях</w:t>
            </w:r>
            <w:proofErr w:type="gramEnd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целевого обучения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1300300000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1 069 000,00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кадров для сферы культуры - поддержка граждан, обучающихся на </w:t>
            </w:r>
            <w:proofErr w:type="gramStart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условиях</w:t>
            </w:r>
            <w:proofErr w:type="gramEnd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целевого обучения. Сфера культуры. Учреждения дополнительного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13003И3030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13003И3030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13003И3030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кадров для сферы культуры - поддержка граждан, обучающихся на </w:t>
            </w:r>
            <w:proofErr w:type="gramStart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условиях</w:t>
            </w:r>
            <w:proofErr w:type="gramEnd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целевого обучения. Сфера культуры. Культурно-досуговые учреждения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13003И5030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13003И5030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13003И5030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обязательных периодических медицинских осмотров (обследований) работников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1300400000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обязательных периодических медицинских осмотров (обследований) работников в сфере культуры. Сфера культуры. Учреждения дополнительного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13004И3040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13004И3040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13004И3040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предоставления муниципальных услуг в учреждениях культуры, находящихся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B07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ведении у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правления культуры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449 293 400,00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культуры. Культурно-досуговые учреждения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13005И5000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280 724 700,00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13005И5000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280 724 700,00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13005И5000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197 386 300,00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13005И5000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83 338 400,00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Уплата налогов, в качестве объекта налогообложения по которым признается имущество учреждения. Сфера культуры. 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Культурно-досуговые учреждения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13005И5010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2 088 000,00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13005И5010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2 088 000,00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13005И5010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1 230 100,00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13005И5010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культуры. Музеи и постоянные выставки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13005И6000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11 813 200,00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13005И6000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11 813 200,00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13005И6000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11 813 200,00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Сфера культуры. Музеи и постоянные выставки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13005И6010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13005И6010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13005И6010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культуры. Библиотеки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13005И7000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152 735 200,00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13005И7000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152 735 200,00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13005И7000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152 735 200,00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Сфера культуры. Библиотеки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13005И7010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1 590 300,00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13005И7010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1 590 300,00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13005И7010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1 590 300,00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населения библиотечным, библиографическим и информационным обслуживанием удаленно через сеть Интернет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1300700000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35 631 700,00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культуры. Библиотеки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13007И7000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35 631 700,00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13007И7000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35 631 700,00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13007И7000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35 631 700,00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общегородских культурно-массовых мероприятий, повышение событийной насыщенности культурной жизни города Рязани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8 798 800,00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мероприятия, проводимые структурными подразделениями администрации города Рязани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1300840090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1300840090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1300840090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и проведение общегородских культурно-массовых мероприятий. Сфера культуры. Учреждения дополнительного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13008И3080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13008И3080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13008И3080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общегородских культурно-массовых мероприятий. Сфера культуры. Культурно-досуговые учреждения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13008И5080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8 118 800,00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13008И5080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8 118 800,00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13008И5080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13008И5080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5 618 800,00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общегородских культурно-массовых мероприятий. Сфера культуры. Библиотеки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13008И7080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13008И7080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13008И7080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социально-культурных и досуговых мероприятий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населением по месту жительства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1300900000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1300999999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1300999999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1300999999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безопасных условий пребывания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учреждениях, укрепление материально-технической базы сферы культуры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1301000000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6 968 109,12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базы. Сфера культуры. Учреждения дополнительного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13010И3100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1 071 209,12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13010И3100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1 071 209,12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13010И3100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1 071 209,12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базы. Сфера культуры. Библиотеки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13010И7100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5 896 900,00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13010И7100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5 896 900,00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13010И7100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5 896 900,00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управления культуры администрации города</w:t>
            </w:r>
            <w:proofErr w:type="gramEnd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1301100000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28 585 587,71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1301102040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28 585 587,71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1301102040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27 895 987,71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1301102040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27 895 987,71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1301102040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1301102040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 проект «Семейные ценности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инфраструктура культуры (Рязанская область)»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130Я500000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3 957 096,74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детских культурно-просветительских центров на базе муниципальных учреждений культуры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130Я553491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3 957 096,74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130Я553491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3 957 096,74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130Я553491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3 957 096,74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«Стимулирование развития экономики </w:t>
            </w:r>
            <w:r w:rsidR="00C279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городе Рязани»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3 207 700,00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Финансовая поддержка субъектов малого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среднего предпринимательства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некоммерческих организаций, образующих инфраструктуру поддержки субъектов малого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среднего предпринимательства города Рязани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1400199999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1400199999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некоммерческим организациям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1400199999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мероприятий для малого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среднего предпринимательства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системы информирования туристов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туристских ресурсах города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1400600000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Отдельные мероприятия, проводимые структурными подразделениями администрации города Рязани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1400640090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1400640090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1400640090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системы информирования туристов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туристских ресурсах города. Сфера культуры. Музеи и постоянные выставки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14006И6140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14006И6140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14006И6140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международных мероприятий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1400900000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1400902040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1400902040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1400902040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информационных материалов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участии города Рязани в международной деятельности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1401200000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1401299999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1401299999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1401299999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«Профилактика правонарушений в городе Рязани»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26 018 620,73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добровольного участия граждан в охране общественного порядка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3 640 300,00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поддержки гражданам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их объединениям, участвующим в охране общественного порядка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1500185110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1 269 000,00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1500185110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1 269 000,00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1500185110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1 269 000,00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поддержки гражданам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их объединениям, участвующим в охране общественного порядка на условиях </w:t>
            </w:r>
            <w:proofErr w:type="spellStart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областного бюджета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15001Я5110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2 371 300,00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15001Я5110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2 371 300,00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15001Я5110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2 371 300,00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повышения уровня общественной безопасности и профилактики правонарушений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1 927 100,00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мероприятия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1 415 100,00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1 415 100,00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1 415 100,00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повышения уровня общественной безопасности и профилактики правонарушений. Сфера культуры. Культурно-досуговые учреждения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15002И5150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15002И5150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15002И5150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вовлечение несовершеннолетних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культурно-досуговые, спортивно-массовые мероприятия, а также в общественно полезную деятельность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2 596 400,00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вовлечение несовершеннолетних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культурно-досуговые, спортивно-массовые мероприятия, а также в общественно полезную деятельность. Сфера образования. Учреждения общего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15006П2090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15006П2090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15006П2090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вовлечение несовершеннолетних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культурно-досуговые, спортивно-массовые мероприятия, а также в общественно полезную деятельность. Сфера образования. Учреждения дополнительного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15006П3090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1 281 700,00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15006П3090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1 281 700,00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15006П3090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1 185 100,00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15006П3090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 вовлечение несовершеннолетних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культурно-досуговые, спортивно-массовые мероприятия, а также в общественно полезную деятельность. Сфера образования. Прочие учреждения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15006П8090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15006П8090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15006П8090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вовлечение несовершеннолетних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культурно-досуговые, спортивно-массовые мероприятия, а также в общественно полезную деятельность. Сфера физической культуры. Учреждения дополнительного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15006Ф3090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15006Ф3090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15006Ф3090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15006Ф3090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профилактической работы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несовершеннолетними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1500700000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1500799999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1500799999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1500799999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комиссий по делам несовершеннолетних и защите их прав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1500900000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17 178 120,73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Рязанской области от 02.12.2005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132-ОЗ «О наделении органов местного самоуправления отдельными государственными полномочиями Рязанской области по созданию комиссий по делам несовершеннолетних и защите их прав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организации деятельности этих комиссий»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1500989110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17 178 120,73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1500989110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17 078 120,73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1500989110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17 078 120,73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1500989110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1500989110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условий для формирования 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негативного отношения в обществе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немедицинскому потреблению наркотиков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1501100000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мероприятия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1501199999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1501199999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1501199999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условий для формирования негативного отношения в обществе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немедицинскому потреблению наркотиков. Сфера образования. Культурно-досуговые учреждения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15011П5180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15011П5180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15011П5180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формирования мотивации к ведению здорового образа жизни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формирования мотивации к ведению здорового образа жизни. Сфера культуры. Культурно-досуговые учреждения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15012И5160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15012И5160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15012И5160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формирования мотивации к ведению здорового образа жизни. Сфера культуры. Библиотеки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15012И7160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15012И7160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15012И7160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формирования мотивации к ведению здорового образа жизни. Сфера образования. Учреждения дополнительного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15012П3140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15012П3140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15012П3140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формирования мотивации к ведению здорового образа жизни. Сфера образования. Культурно-досуговые учреждения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15012П5140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15012П5140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15012П5140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условий для формирования 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мотивации к ведению здорового образа жизни. Сфера образования. Прочие учреждения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15012П8140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15012П8140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15012П8140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формирования мотивации к ведению здорового образа жизни. Сфера физической культуры. Учреждения дополнительного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15012Ф3100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15012Ф3100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15012Ф3100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15012Ф3100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комплекса </w:t>
            </w:r>
            <w:r w:rsidR="00C279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энергосбережение в городе Рязани»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401 095 167,71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муниципального жилищного фонда в городе Рязани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2 982 000,00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маневренного жилищного фонда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1600140150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1600140150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1600140150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Замена аварийного газового оборудования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муниципальном жилищном фонде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1600140180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1600140180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1600140180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маневренного жилищного фонда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16001Ж1110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16001Ж1110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16001Ж1110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условий для управления МКД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городе Рязани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66 595 000,00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 на капитальный ремонт общего имущества в многоквартирном доме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1600240190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42 009 000,00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1600240190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42 009 000,00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1600240190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42 009 000,00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коллективных (общедомовых) приборов учета воды, тепловой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электрической энергии в многоквартирных домах в доле помещений муниципальной собственности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1600240200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общего имущества многоквартирных домов в доле помещений муниципальной собственности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C27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Финансовое обеспечение (возмещение) затрат на проведение мероприятий по выявлению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ликвидации дефектов строительных конструкций на технических этажах жилых крупнопанельных домов серии 111-83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жилищном фонде, расположенном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города Рязани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2 084 500,00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2 084 500,00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2 084 500,00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Внесение разницы в плате между платежами населения за содержание и ремонт общего имущества многоквартирного дома, установленными общими собраниями или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результатам открытых конкурсов по отбору управляющей организации, и платежами, установленными для нанимателей муниципальных помещений, а также платы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содержание и ремонт жилых помещений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коммунальные услуги до заселения жилых помещений муниципального жилищного фонда</w:t>
            </w:r>
            <w:proofErr w:type="gramEnd"/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Возмещение затрат на содержание и ремонт общего имущества многоквартирных домов города Рязани, ранее имевших статус общежитий, общая площадь помещений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которых превышает площадь жилых помещений или жилую площадь в 1,5 раза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более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1600240240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2 657 100,00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2 657 100,00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юридическим лицам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2 657 100,00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положений Жилищного кодекса РФ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(возмещение) затрат по демонтажу дымовых труб подвальных котельных, выведенных из эксплуатации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1600240480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1600240480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юридическим лицам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1600240480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Финансовое обеспечение (возмещение) затрат по благоустройству придомовой территории многоквартирных домов в части ремонта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оборудования детских игровых и спортивных площадок, мест отдыха, ограждений и иного оборудования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1600240490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1600240490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юридическим лицам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1600240490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(возмещение) затрат на проведение капитального ремонта общего имущества в многоквартирных домах, расположенных на территории города Рязани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1600240520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1600240520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юридическим лицам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1600240520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Полное финансовое обеспечение (возмещение) затрат по проведению капитального ремонта общего имущества в многоквартирных домах при возникновении неотложной необходимости в случае повреждения общего имущества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многоквартирных домах вследствие аварии, пожара, чрезвычайной ситуации природного 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или техногенного характера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1600240530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1600240530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юридическим лицам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1600240530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Обследование технического состояния зданий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грунтов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1600240760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1600240760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1600240760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 коммунальной инфраструктуры в городе Рязани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190 593 474,47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объектов коммунальной инфраструктуры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1600340290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3 918 435,00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1600340290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3 918 435,00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юридическим лицам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1600340290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3 918 435,00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в сфере жилищно-коммунального хозяйства за счет средств, высвобождаемых в результате реструктуризации бюджетных кредитов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1600340730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135 999 999,00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1600340730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135 999 999,00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юридическим лицам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1600340730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135 999 999,00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Аварийно-ремонтное обслуживание коммунальных сетей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16003Ж1120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26 998 000,00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16003Ж1120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26 998 000,00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16003Ж1120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26 998 000,00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 инфраструктурных проектов в сфере жилищно-коммунального хозяйства на условиях </w:t>
            </w:r>
            <w:proofErr w:type="spellStart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областного бюджета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16003Я19И0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23 677 040,47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16003Я19И0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2 906 900,00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16003Я19И0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2 906 900,00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16003Я19И0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20 770 140,47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юридическим лицам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(кроме некоммерческих организаций), 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16003Я19И0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20 770 140,47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Установка, замена, поверка индивидуальных приборов учета в муниципальном жилищном фонде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1600500000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1600599999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1600599999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1600599999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оказания банных услуг в городе Рязани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1600700000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16 849 100,00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Возмещение затрат юридическим лицам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индивидуальным предпринимателям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оказание услуг бань населению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(общее отделение)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1600740705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16 849 100,00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1600740705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16 849 100,00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юридическим лицам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1600740705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16 849 100,00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управления энергетики и жилищно-коммунального хозяйства администрации города Рязани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117 299 533,24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116 016 433,24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113 486 933,24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113 486 933,24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2 529 500,00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2 529 500,00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1600902160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1 283 100,00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1600902160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1600902160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1600902160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1600902160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C41E41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 проект «</w:t>
            </w:r>
            <w:r w:rsidR="00D94100"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Модернизация </w:t>
            </w:r>
            <w:r w:rsidR="00D94100"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коммунальной инф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раструктуры (Рязанская область)»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160И300000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6 559 960,00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Модернизация коммунальной инфраструктуры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160И351540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6 559 960,00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160И351540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6 559 960,00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юридическим лицам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160И351540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6 559 960,00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города Рязани»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708 747 187,10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озеленение территории города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478 992 320,43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Удаление аварийных деревьев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1700140940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1700140940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1700140940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территории города к праздничным мероприятиям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1700140950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1700140950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1700140950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дворовых территорий,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имеющих границ, и проездов к ним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17001Ж1130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49 169 100,00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17001Ж1130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49 169 100,00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17001Ж1130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49 169 100,00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C27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Уплата налогов, в качестве объекта налогообложения по которым признается имущество учреждения. Содержание дворовых территорий, не имеющих границ, и проездов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17001Ж1230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17001Ж1230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17001Ж1230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парков и скверов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17001Ж2110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283 326 760,00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17001Ж2110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283 326 760,00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17001Ж2110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283 326 760,00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парков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скверов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17001Ж2210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39 004 640,00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17001Ж2210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39 004 640,00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17001Ж2210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39 004 640,00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микрорайона Солотча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17001Ж3110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16 817 974,00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17001Ж3110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16 817 974,00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17001Ж3110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16 817 974,00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</w:t>
            </w:r>
            <w:r w:rsidR="001B1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микрорайона Солотча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17001Ж3210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310 726,00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17001Ж3210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310 726,00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17001Ж3210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310 726,00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Санитарная очистка территории города (подбор и утилизация трупов животных)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17001Ж5110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7 850 000,00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17001Ж5110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7 850 000,00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17001Ж5110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7 850 000,00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Организация благоустройства и озеленения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17001Ж6230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17001Ж6230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17001Ж6230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 контракта на оказание услуг финансовой аренды (лизинга) на приобретение техники, в том числе специализированной техники для уборки города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17001Ж6310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62 993 120,43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17001Ж6310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62 993 120,43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17001Ж6310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62 993 120,43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186 854 866,67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комплекса мероприятий по инвентаризации кладбищ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1700340960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1700340960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1700340960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17003Ж4110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73 368 200,00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17003Ж4110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73 368 200,00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17003Ж4110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73 368 200,00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Уплата налогов, в качестве объекта налогообложения по которым признается имущество учреждения. Организация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содержание мест захоронения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17003Ж4210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104 840 000,00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17003Ж4210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104 840 000,00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17003Ж4210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104 840 000,00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работ, необходимых для установления границ санитарно-защитной зоны для Мемориального комплекса - Аллея памяти с воинскими и почетными захоронениями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17003Ж4310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17003Ж4310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17003Ж4310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работ, необходимых для установления границ санита</w:t>
            </w:r>
            <w:r w:rsidR="00C4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рно-защитной зоны для кладбища «Новое»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17003Ж4320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996 666,67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17003Ж4320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996 666,67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17003Ж4320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996 666,67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1700700000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содержание мест (площадок) накопления твердых коммунальных отходов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1700740970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1700740970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1700740970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реконструкция городских кладбищ, в том числе разработка ПСД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1700800000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1700899999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1700899999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1700899999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«Дорожное хозяйство и развитие улично-дорожной сети в городе Рязани»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1 364 525 652,51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работ, направленных на улучшение состояния улично-дорожной сети города Рязани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1 038 066 800,00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Строительство, реконструкция, капитальный ремонт, ремонт и содержание сети автомобильных дорог общего пользования местного значения и искусственных сооружений на них, в том числе разработка проектной документации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1800140790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120 275 520,00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1800140790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120 275 520,00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1800140790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120 275 520,00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объектов инженерной защиты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68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1800140</w:t>
            </w:r>
            <w:r w:rsidR="0068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68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1800140</w:t>
            </w:r>
            <w:r w:rsidR="0068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68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1800140</w:t>
            </w:r>
            <w:r w:rsidR="0068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Приведение в нормативное состояние дорог окраинных территорий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1800140830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1800140830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1800140830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работ, направленных на улучшение состояния улично-дорожной сети города Рязани за счет средств муниципального дорожного фонда города Рязани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180019Д010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30 814 465,31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180019Д010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30 814 465,31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180019Д010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30 814 465,31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Восстановление изношенных верхних слоев асфальтобетонных покрытий на автомобильных </w:t>
            </w:r>
            <w:proofErr w:type="gramStart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дорогах</w:t>
            </w:r>
            <w:proofErr w:type="gramEnd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общего пользования местного значения на условиях </w:t>
            </w:r>
            <w:proofErr w:type="spellStart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областного бюджета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18001SД071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4 836 166,19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18001SД071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4 836 166,19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18001SД071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4 836 166,19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Капитальный ремонт, ремонт автомобильных дорог общего пользования местного значения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искусственных сооружений на них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условиях </w:t>
            </w:r>
            <w:proofErr w:type="spellStart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областного бюджета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18001SД072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21 138 548,50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18001SД072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21 138 548,50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18001SД072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21 138 548,50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Нанесение горизонтальной дорожной разметки на автомобильных </w:t>
            </w:r>
            <w:proofErr w:type="gramStart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дорогах</w:t>
            </w:r>
            <w:proofErr w:type="gramEnd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общего пользования местного значения на условиях </w:t>
            </w:r>
            <w:proofErr w:type="spellStart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областного бюджета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18001SД099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18001SД099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18001SД099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капитального ремонта, ремонта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содержания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18001Ж6110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810 542 100,00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18001Ж6110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810 542 100,00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18001Ж6110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810 542 100,00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Организация капитального ремонта, ремонта и содержания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18001Ж6210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18001Ж6210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18001Ж6210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Адаптация остановочных пунктов общественного транспорта и подходов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остановочным пунктам для обеспечения доступности инвалидам и другим маломобильным группам населения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1800200000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1800299999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1800299999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1800299999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освещения на территории города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1800300000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169 170 000,00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ремонт, ремонт и содержание сетей наружного освещения на территории города, в том числе разработка проектной документации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1800340810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30 100 000,00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1800340810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30 100 000,00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1800340810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30 100 000,00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освещения улиц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18003Ж6120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138 760 000,00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18003Ж6120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138 760 000,00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18003Ж6120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138 760 000,00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Уплата налогов, в качестве объекта 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налогообложения по которым признается имущество учреждения. Организация освещения улиц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18003Ж6220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18003Ж6220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18003Ж6220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работ, направленных на повышение безопасности дорожного движения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101 789 600,00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1800402160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19 712 700,00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1800402160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19 712 700,00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1800402160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1800402160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6 312 700,00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Оборудование светофорными объектами мест концентрации ДТП в местах пересечений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примыканий автомобильных дорог, в том числе разработка проектной документации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1800440820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15 778 648,19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1800440820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15 778 648,19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1800440820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15 778 648,19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технических средств регулирования дорожного движения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1800440840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64 631 931,81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1800440840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64 631 931,81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1800440840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64 631 931,81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светофорных объектов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автомобильных </w:t>
            </w:r>
            <w:proofErr w:type="gramStart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дорогах</w:t>
            </w:r>
            <w:proofErr w:type="gramEnd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общего пользования местного значения на условиях </w:t>
            </w:r>
            <w:proofErr w:type="spellStart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областного бюджета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18004SД096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526 320,00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18004SД096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526 320,00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18004SД096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526 320,00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Оборудование нерегулируемых пешеходных переходов на автомобильных дорогах общего пользования местного значения освещением, светофорами Т.7, дорожными знаками, искусственными дорожными неровностями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тротуарами, дорожным ограждением, дорожной разметкой на условиях </w:t>
            </w:r>
            <w:proofErr w:type="spellStart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областного бюджета</w:t>
            </w:r>
            <w:proofErr w:type="gramEnd"/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18004SД097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18004SД097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18004SД097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Проведение работ по созданию автоматизированных информационных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управляющих систем в городе Рязани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1800500000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4 570 400,00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1800599999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4 570 400,00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1800599999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4 570 400,00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1800599999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4 570 400,00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  <w:proofErr w:type="spellStart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УДХиТ</w:t>
            </w:r>
            <w:proofErr w:type="spellEnd"/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50 503 852,51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49 492 952,51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48 612 952,51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48 612 952,51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1800602160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1 010 900,00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1800602160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1 010 900,00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1800602160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1 010 900,00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C41E41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 проект «</w:t>
            </w:r>
            <w:r w:rsidR="00D94100"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Общесистемные меры развития дорожног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хозяйства (Рязанская область)»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180И900000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Внедрение интеллектуальных транспортных систем, предусматривающих автоматизацию процессов управления дорожным движением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городских агломерациях, включающих города с населением свыше 300 тысяч человек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180И954180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180И954180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180И954180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«Охрана окружающей среды в городе Рязани»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29 512 918,43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экологических мероприятий, направленных на повышение уровня образования, воспитания, информированности населения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мероприятий экологической направленности в рамках Дней защиты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экологической опасности в городе Рязани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1900340910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1900340910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1900340910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населения по вопросам охраны окружающей среды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1900340920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1900340920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1900340920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экологических мероприятий, направленных на повышение уровня образования, воспитания, информированности населения. Сфера культуры. Библиотеки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19003И7170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19003И7170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19003И7170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экологических мероприятий, направленных на повышение уровня образования, воспитания, информированности населения. Сфера образования. Учреждения дополнительного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19003П3150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19003П3150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19003П3150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мероприятий по гуманному обращению с животными без владельцев, обитающими на территории города Рязани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1901200000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26 598 318,43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социально ориентированным некоммерческим организациям, осуществляющим деятельность по охране окружающей среды и защите животных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1901240900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1901240900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некоммерческим организациям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1901240900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Р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язанской области от 22.12.2020 №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92-ОЗ «О наделении органов местного самоуправления отдельными государственными полномочиями Рязанской 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области по организации мероприятий при осуществлении деятельности по обращению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животными без владельцев»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1901289470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26 407 818,43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1901289470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170 602,15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1901289470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170 602,15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1901289470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8 530,11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1901289470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8 530,11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1901289470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26 228 686,17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1901289470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26 228 686,17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мероприятий по реабилитации природного ландшафта города Рязани, в том числе занятого водными объектами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1901300000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2 448 600,00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радиационно-гигиенического паспорта города Рязани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1901340860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1901340860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1901340860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экологического мониторинга водных объектов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1901340870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1901340870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1901340870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Реабилитация муниципальных водных объектов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1901340880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1901340880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1901340880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земельных участков под массивы зеленых насаждений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1901400000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земельных участков под зоны рекреации, включая парки, скверы, городские леса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1901440890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1901440890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1901440890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«Жилище»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141 364 158,25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в рамках комплексного освоения и развития территорий, предусматривающих обеспечение земельных участков инженерной, социальной и транспортной инфраструктурой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2000100000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32 538 191,04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2000199999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32 538 191,04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2000199999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32 538 191,04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2000199999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32 538 191,04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градостроительной и проектной документации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2000200000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14 844 556,77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2000299999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14 844 556,77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2000299999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2000299999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2000299999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12 844 556,77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2000299999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12 844 556,77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молодым семьям социальных выплат на приобретение жилья или строительство жилого дома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2000400000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23 417 150,00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2000499999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4 233 650,00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2000499999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4 233 650,00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2000499999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4 233 650,00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молодым семьям социальной выплаты на приобретение жилого помещения или создание объекта индивидуального жилищного строительства на </w:t>
            </w:r>
            <w:proofErr w:type="gramStart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условиях</w:t>
            </w:r>
            <w:proofErr w:type="gramEnd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вышестоящих бюджетов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20004L4970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19 183 500,00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20004L4970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19 183 500,00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20004L4970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19 183 500,00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Льготное ипотечное кредитование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2000500000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2000599999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2000599999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некоммерческим организациям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(за исключением государственных (муниципальных) учреждений, государственных корпораций (компаний), 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публично-правовых компаний)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2000599999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Субсидирование процентной ставки по банковскому кредиту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2000600000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2000699999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2000699999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некоммерческим организациям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2000699999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Осмотр местонахождения объекта адресации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города Рязани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2000800000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2000802160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2000802160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2000802160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управления капитального строительства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55 134 060,44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50 534 060,44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48 599 760,44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48 599 760,44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1 934 300,00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1 934 300,00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2000902160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2000902160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2000902160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2000902160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C41E41" w:rsidRPr="00D94100" w:rsidRDefault="00C41E41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 проект «Жилье (Рязанская область)»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200И200000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Строительство (реконструкция) коммунальной и транспортной инфраструктуры на </w:t>
            </w:r>
            <w:proofErr w:type="gramStart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условиях</w:t>
            </w:r>
            <w:proofErr w:type="gramEnd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областного бюджета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200И2SД100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200И2SД100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200И2SД100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«Повышение эффективности муниципального управления»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1 379 409 987,28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профессиональное образование муниципальных служащих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1 238 500,00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1 238 500,00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1 238 500,00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1 238 500,00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муниципальным имуществом города Рязани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2100700000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4 623 200,00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2100799999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4 623 200,00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2100799999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4 623 200,00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2100799999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4 623 200,00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города Рязани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683 658 249,21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5 794 483,91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5 635 683,91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5 635 683,91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624 270 865,30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590 965 465,30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590 965 465,30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33 198 900,00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33 198 900,00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53 592 900,00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22 345 000,00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22 345 000,00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1 745 100,00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1 745 100,00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29 502 800,00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24 502 800,00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казенных учреждений, подведомственных администрации города Рязани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687 036 415,21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 по обеспечению хозяйственного обслуживания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360 205 643,54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238 203 143,54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238 203 143,54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116 848 900,00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116 848 900,00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5 153 600,00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5 153 600,00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Учреждение по обеспечению </w:t>
            </w:r>
            <w:proofErr w:type="gramStart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функций эксплуатации объектов инфраструктуры города</w:t>
            </w:r>
            <w:proofErr w:type="gramEnd"/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103 642 167,98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102 331 967,98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102 331 967,98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1 305 200,00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1 305 200,00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Учреждение по делам гражданской обороны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чрезвычайным ситуациям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90 539 370,23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68 436 570,23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68 436 570,23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21 178 200,00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21 178 200,00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 по обеспечению проведения торгов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39 016 948,83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35 894 548,83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35 894 548,83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3 116 200,00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3 116 200,00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 по обеспечению бухгалтерского учета и отчетности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70 827 212,16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70 257 112,16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70 257 112,16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Учреждение по созданию информационных 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систем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2100902240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22 805 072,47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22 524 072,47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22 524 072,47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переданных государственных полномочий по созданию административных комиссий и определению перечня должностных лиц, уполномоченных составлять протоколы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административных правонарушениях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2 853 622,86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Рязанской области от 06.12.2010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152-ОЗ «О наделении органов местного самоуправления муниципальных образований Рязанской области отдельными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2101089100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2 853 622,86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2101089100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2 482 935,86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2101089100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2 482 935,86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2101089100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370 687,00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2101089100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370 687,00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«Гармонизация межнациональных (межэтнических), межконфессиональных и межкультурных отношений в городе Рязани»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995 400,00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сохранение национальных традиций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религиозных обычаев среди национально-культурных, религиозных и иных национальных общественных объединений города Рязани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мероприятия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сохранение национальных традиций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религиозных обычаев среди национально-культурных, религиозных и иных национальных общественных объединений города Рязани. Сфера культуры. Культурно-досуговые учреждения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22001И5180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22001И5180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22001И5180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сохранение национальных традиций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религиозных обычаев среди национально-культурных, религиозных и иных национальных общественных объединений города Рязани. Сфера культуры. Библиотеки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22001И7180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22001И7180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22001И7180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сохранение национальных традиций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религиозных обычаев среди национально-культурных, религиозных и иных национальных общественных объединений города Рязани. Сфера образования. Культурно-досуговые учреждения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22001П5190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22001П5190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22001П5190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воспитание у детей, подростков и молодежи уважительного отношения к национальным традициям и религиозным обычаям народов, проживающих на территории города Рязани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воспитание у детей, подростков и молодежи уважительного отношения к национальным традициям и религиозным обычаям народов, проживающих на территории города Рязани. Сфера образования. Учреждения дополнительного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22002П3160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22002П3160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22002П3160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22002П3160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воспитание у детей, подростков и молодежи уважительного отношения к национальным традициям и религиозным обычаям народов, проживающих на территории города Рязани. Сфера образования. Культурно-досуговые учреждения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22002П5160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22002П5160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22002П5160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укрепление межнациональных, межконфессиональных и межкультурных отношений среди жителей города Рязани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мероприятия, проводимые структурными подразделениями администрации города Рязани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2200340090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2200340090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2200340090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2200340090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2200340090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укрепление межнациональных, межконфессиональных и межкультурных отношений среди жителей города Рязани. Сфера культуры. Культурно-досуговые учреждения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22003И5190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22003И5190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22003И5190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22003И5190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укрепление межнациональных, межконфессиональных и межкультурных отношений среди жителей города Рязани. Сфера культуры. Библиотеки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22003И7190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22003И7190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22003И7190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укрепление межнациональных, межконфессиональных и межкультурных отношений среди жителей города Рязани. Сфера образования. Культурно-досуговые учреждения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22003П5200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22003П5200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22003П5200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конференций, «круглых столов», семинаров, методических совещаний, тематических вечеров, занятий, мастер-классов, интеллектуальных игр по вопросам гармонизации межнациональных, межконфессиональных и межкультурных отношений в городе Рязани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2200400000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ED1CF4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конференций, «круглых столов»</w:t>
            </w:r>
            <w:r w:rsidR="00D94100"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семинаров, методических совещаний, тематических вечеров, занятий, мастер-классов, интеллектуальных игр по вопросам гармонизации межнациональных, межконфессиональных и межкультурных отношений в городе Рязани. Сфера культуры. Библиотеки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22004И7200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22004И7200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22004И7200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конференций, </w:t>
            </w:r>
            <w:r w:rsidR="00ED1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«круглых столов»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семинаров, методических совещаний, тематических вечеров, занятий, мастер-классов, интеллектуальных игр по вопросам гармонизации межнациональных, межконфессиональных и межкультурных отношений в городе Рязани. Сфера образования. Культурно-досуговые учреждения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22004П5210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22004П5210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22004П5210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профилактику межнациональных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межконфессиональных конфликтов посредством информирования и просвещения жителей города Рязани о существующих национальных обычаях, традициях, культурах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религиях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2200600000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Проведение мероприятий, направленных </w:t>
            </w:r>
            <w:r w:rsidR="00C2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профилактику межнациональных </w:t>
            </w:r>
            <w:r w:rsidR="00FF0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межконфессиональных конфликтов посредством информирования и просвещения жителей города Рязани о существующих национальных обычаях, традициях, культурах </w:t>
            </w:r>
            <w:r w:rsidR="00FF0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религиях. Сфера образования. Культурно-досуговые учреждения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22006П5220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22006П5220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22006П5220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E24216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</w:t>
            </w:r>
            <w:r w:rsidR="00D94100"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Формирование современной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городской среды города Рязани»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2300000000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49 014 795,51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дворовых территорий города </w:t>
            </w:r>
            <w:r w:rsidR="00FF0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проездов к ним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2300100000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AE3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затрат по благоустройству дворовых территорий города, в том числе разработк</w:t>
            </w:r>
            <w:r w:rsidR="00AE3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проектно-сметной документации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2300140850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2300140850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2300140850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дворовых территорий на условиях </w:t>
            </w:r>
            <w:proofErr w:type="spellStart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областного бюджета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23001Я1840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23001Я1840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23001Я1840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общественных территорий города Рязани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2300200000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20 280 869,42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2300299999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2 014 000,00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2300299999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2 014 000,00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2300299999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2 014 000,00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общественных территорий муниципальных образований Рязанской области на условиях </w:t>
            </w:r>
            <w:proofErr w:type="spellStart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F0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областного бюджета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23002Я1870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18 266 869,42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23002Я1870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18 266 869,42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23002Я1870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18 266 869,42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Региональный проект «Формирование комфортной городской среды (Рязанская область)»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230И400000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18 733 926,09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CA7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благоустройству общественных территорий (набережные, центральные площади, парки и др.) и иных мероприятий, п</w:t>
            </w:r>
            <w:r w:rsidR="00CA7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редусмотренных 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муниципальными программами </w:t>
            </w:r>
            <w:r w:rsidR="00CA7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формирования современной городской среды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230И455552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6 449 000,00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="00CA7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обеспечения государственных 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230И455552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6 449 000,00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230И455552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6 449 000,00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CA7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благоустройству общественных территорий (набережные, центральные площади, парки и др.) и иных мероприятий, п</w:t>
            </w:r>
            <w:r w:rsidR="00CA7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редусмотренных 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муниципальными </w:t>
            </w:r>
            <w:r w:rsidR="00CA7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программами </w:t>
            </w:r>
            <w:r w:rsidR="00CA7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A7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формирования современной городской среды (субсидии бюджетам муниципальных образований Рязанской области на поддержку муниципальных программ формирования современной городской среды, в том числе направленных на благоустройство общественных территорий) в целях </w:t>
            </w:r>
            <w:r w:rsidR="00CA7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выполнения (достижения) иных мероприятий (результатов), </w:t>
            </w:r>
            <w:proofErr w:type="spellStart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</w:t>
            </w:r>
            <w:r w:rsidR="00CA7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предусмотрено из федерального бюджета</w:t>
            </w:r>
            <w:proofErr w:type="gramEnd"/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230И4А5552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12 284 926,09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="00CA7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230И4А5552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12 284 926,09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230И4А5552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12 284 926,09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«Обеспечение социальной поддержкой, гарантиями и выплатами отдельных категорий граждан»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2400000000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664 678 040,28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Социальная поддержка граждан, находящихся </w:t>
            </w:r>
            <w:r w:rsidR="00FF0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тяжелой жизненной ситуации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2400100000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26 142 500,00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2400199999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26 142 500,00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2400199999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26 142 500,00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2400199999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26 142 500,00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ежемесячными выплатами отдельных категорий граждан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2400200000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105 294 700,00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Пенсионное обеспечение за выслугу лет, 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доплаты к пенсиям муниципальных служащих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2400240360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104 928 700,00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2400240360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104 928 700,00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2400240360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104 928 700,00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доплата к пенсиям лицам, получавшим до 31 декабря 1991 года персональные пенсии местного значения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2400240370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2400240370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2400240370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Доставка ежемесячной доплаты к пенсиям лицам, получавшим до 31 декабря 1991 года персональные пенсии местного значения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2400240380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2400240380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2400240380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выплат и гарантий Почетным гражданам города Рязани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5 784 700,00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Денежная компенсация на оплату жилищно-коммунальных услуг Почетным гражданам города Рязани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2400340390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2 342 600,00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2400340390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2 342 600,00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2400340390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2 342 600,00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поощрение Почетным гражданам города Рязани, являющимся неработающими пенсионерами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2400340400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2 084 300,00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2400340400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2 084 300,00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2400340400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2 084 300,00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гарантии Почетным гражданам города Рязани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2400340410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1 357 800,00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2400340410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2400340410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2400340410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1 331 800,00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2400340410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1 331 800,00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дополнительными мерами социальной поддержки и социальной помощи отдельных категорий граждан по полному или частичному освобождению от платы за услуги 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перевозке пассажиров автомобильным и наземным электрическим транспортом общего пользования города Рязани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2400400000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100 799 900,00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транспортными картами льготных категорий граждан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2400405030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2400405030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2400405030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недополученных доходов, связанных с установлением органами местного самоуправления города Рязани дополнительных мер социальной поддержки и социальной помощи отдельным категориям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2400440450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2400440450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2400440450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переданных государственных полномочий в сфере обеспечения льготных категорий граждан жилыми помещениями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218 448 199,00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Рязанской области от 07.12.2011 </w:t>
            </w:r>
            <w:r w:rsidR="00FF0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112-ОЗ «О наделении органов местного самоуправления отдельными государственными полномочиями по постановке на учет и учету граждан, имеющих право на получение жилищных субсидий </w:t>
            </w:r>
            <w:r w:rsidR="00FF0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соответствии с Федеральным законом </w:t>
            </w:r>
            <w:r w:rsidR="00FF0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25 октября 2002 года № 125-ФЗ</w:t>
            </w:r>
            <w:r w:rsidR="00FF0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 жилищных субсидиях гражданам, выезжающим из районов Крайнего Севера </w:t>
            </w:r>
            <w:r w:rsidR="00FF0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приравненных к ним местностей»</w:t>
            </w:r>
            <w:proofErr w:type="gramEnd"/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2400689160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44 925,11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2400689160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44 044,23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2400689160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44 044,23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2400689160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880,88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2400689160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880,88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Обеспечение предоставления жилых помещений детям-сиротам и детям, оставшимся без попечения родителей, лицам из их числа </w:t>
            </w:r>
            <w:r w:rsidR="00FF0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договорам найма специализированных жилых помещений, осуществляемое на условиях </w:t>
            </w:r>
            <w:proofErr w:type="spellStart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федерального бюджета</w:t>
            </w:r>
            <w:proofErr w:type="gramEnd"/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24006R0820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12 480 460,00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24006R0820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12 480 460,00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24006R0820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12 480 460,00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предоставления жилых помещений детям-сиротам и детям, оставшимся без попечения родителей, лицам из их числа </w:t>
            </w:r>
            <w:r w:rsidR="00FF0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договорам найма специализированных жилых помещений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24006Д0820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205 922 813,89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24006Д0820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1 476 353,49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24006Д0820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1 476 353,49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24006Д0820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1 163 944,40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24006Д0820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1 163 944,40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24006Д0820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203 282 516,00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24006Д0820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203 282 516,00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переданных государственных полномочий по опеке и попечительству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2400700000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96 866 043,49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 содержание детей в семьях опекунов (попечителей), приемных семьях, патронатных семьях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2400789070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78 389 377,08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2400789070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78 389 377,08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2400789070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78 389 377,08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органами местного самоуправления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2400789180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18 476 666,41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фондами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2400789180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17 454 944,80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2400789180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17 454 944,80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2400789180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1 021 721,61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2400789180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1 021 721,61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денежных средств на вознаграждение, причитающееся приемным родителям, патронатным воспитателям, на предоставление мер социальной поддержки приемным семьям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2400800000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10 697 367,46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денежных средств на вознаграждение, причитающееся приемным родителям, патронатным воспитателям, на предоставление мер социальной поддержки приемным семьям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2400889080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10 697 367,46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2400889080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10 697 367,46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2400889080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937 050,41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2400889080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9 760 317,05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переданных государственных полномочий по выплате компенсации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2400900000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93 000 805,33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Рязанской области от 04.12.2008 </w:t>
            </w:r>
            <w:r w:rsidR="00FF0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185-ОЗ «О наделении органов местного самоуправления отдельными государственными полномочиями Рязанской области по выплате компенсации родительской платы за присмотр и уход за детьми в образовательных организациях, реализующих образовательную программу дошкольного образования»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2400989060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93 000 805,33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2400989060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1 791 322,54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2400989060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1 791 322,54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2400989060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574 582,40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2400989060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574 582,40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населению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2400989060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90 634 900,39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2400989060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90 634 900,39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недополученных доходов, связанных с предоставлением дополнительных мер социальной поддержки и социальной помощи отдельным категориям граждан по оплате за услуги по помывке в бане (общее отделение)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2401000000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3 560 400,00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недополученных доходов, связанных с предоставлением дополнительных мер социальной поддержки и социальной помощи отдельным категориям граждан по полному или частичному освобождению от платы за услуги по помывке в бане (общее отделение)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2401040706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3 560 400,00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2401040706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3 560 400,00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2401040706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3 560 400,00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единовременной выплаты молодым специалистам, принятым на должности педагогических работников в муниципальные общеобразовательные учреждения города Рязани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2401100000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2 621 525,00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Дополнительная мера социальной поддержки </w:t>
            </w:r>
            <w:r w:rsidR="00FF0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социальной помощи по предоставлению единовременной выплаты молодым специалистам, принятым на должности педагогических работников в муниципальные общеобразовательные учреждения города Рязани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2401140800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2 621 525,00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2401140800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2 621 525,00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2401140800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2 621 525,00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поддержки и социальной помощи отдельным категориям граждан по безвозмездному хранению транспортного средства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2401200000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1 461 900,00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социальной поддержки участникам специальной военной операции по безвозмездному хранению транспортного средства на период участия в СВО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2401240750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1 461 900,00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2401240750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1 461 900,00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2401240750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1 461 900,00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«Общественный транспорт в городе Рязани»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2600000000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604 384 351,96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Заключение муниципальных контрактов </w:t>
            </w:r>
            <w:r w:rsidR="00FF0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выполнение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589 487 263,16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работ, связанных </w:t>
            </w:r>
            <w:r w:rsidR="00FF0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по муниципальным маршрутам </w:t>
            </w:r>
            <w:r w:rsidR="00FF0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границах городского округа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26001865В0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258 482 900,00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26001865В0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258 482 900,00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26001865В0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258 482 900,00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317 400 000,00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317 400 000,00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317 400 000,00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работ, связанных </w:t>
            </w:r>
            <w:r w:rsidR="00FF0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по муниципальным маршрутам </w:t>
            </w:r>
            <w:r w:rsidR="00FF0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границах городского округа на условиях </w:t>
            </w:r>
            <w:proofErr w:type="spellStart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областного бюджета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26001Я65В0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13 604 363,16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26001Я65В0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13 604 363,16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26001Я65В0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13 604 363,16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Приобретение </w:t>
            </w:r>
            <w:proofErr w:type="spellStart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низкопольных</w:t>
            </w:r>
            <w:proofErr w:type="spellEnd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автобусов, предназначенных для перевозки маломобильных групп граждан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2600400000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14 897 088,80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Возмещение части затрат перевозчиков </w:t>
            </w:r>
            <w:r w:rsidR="00FF0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оплату лизинговых платежей за автобусы большого класса, работающие на газомоторном топливе, приобретенные в рамках национального проекта «Безопасные качественные дороги» на условиях </w:t>
            </w:r>
            <w:proofErr w:type="spellStart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областного бюджета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26004Я65Д0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9 578 373,60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26004Я65Д0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9 578 373,60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партнерстве, </w:t>
            </w:r>
            <w:proofErr w:type="spellStart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</w:t>
            </w:r>
            <w:proofErr w:type="spellEnd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-частном партнерстве, а также на финансовое обеспечение (возмещение) затрат, связанных </w:t>
            </w:r>
            <w:r w:rsidR="00FF0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финансовой арендой (лизингом)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26004Я65Д0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9 578 373,60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Финансовое обеспечение затрат, связанных </w:t>
            </w:r>
            <w:r w:rsidR="00FF0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предоставлением перевозчикам субсидий </w:t>
            </w:r>
            <w:r w:rsidR="00FF0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 бюджетов муниципальных образований </w:t>
            </w:r>
            <w:r w:rsidR="00FF0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оплату лизинговых платежей за автобусы, приобретенные в рамках инвестиционного проекта «Приобретение подвижного состава наземного общественного пассажирского транспорта для последующей передачи </w:t>
            </w:r>
            <w:r w:rsidR="00FF0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лизинг» на условиях </w:t>
            </w:r>
            <w:proofErr w:type="spellStart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F0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областного бюджета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26004Я65Л0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5 318 715,20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26004Я65Л0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5 318 715,20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партнерстве, </w:t>
            </w:r>
            <w:proofErr w:type="spellStart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</w:t>
            </w:r>
            <w:proofErr w:type="spellEnd"/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-частном партнерстве, а также на финансовое обеспечение (возмещение) затрат, связанных </w:t>
            </w:r>
            <w:r w:rsidR="00FF0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финансовой арендой (лизингом)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26004Я65Л0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5 318 715,20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</w:t>
            </w:r>
            <w:proofErr w:type="spellStart"/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Цифровизация</w:t>
            </w:r>
            <w:proofErr w:type="spellEnd"/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городской среды»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3 928 900,00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предоставления муниципальных услуг в электронной форме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2700100000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2700199999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2700199999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2700199999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Информатизация администрации города Рязани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2700200000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3 417 500,00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2700299999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3 417 500,00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2700299999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3 417 500,00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2700299999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3 417 500,00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A30F73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</w:t>
            </w:r>
            <w:r w:rsidR="00D94100"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Повышение эффективности управления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муниципальными финансами»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2800000000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793 047 570,55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2800100000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668 460 560,26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2800199999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668 460 560,26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2800199999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668 460 560,26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Обслуживание муниципального долга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2800199999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668 460 560,26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информационной системы управления муниципальными финансами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2800200000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2800299999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2800299999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2800299999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финансово-казначейского управления администрации города Рязани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2800300000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120 787 010,29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2800302040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120 787 010,29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2800302040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98 483 810,29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2800302040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98 483 810,29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2800302040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22 211 400,00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2800302040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22 211 400,00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2800302040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2800302040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территориального общественного самоуправления и гражданского общества </w:t>
            </w:r>
            <w:r w:rsidR="00FF0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городе Рязани»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2900000000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2 441 600,00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Информирование населения о возможностях участия в ТОС и вовлечение жителей города </w:t>
            </w:r>
            <w:r w:rsidR="00FF0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решение вопросов местного значения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2900100000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2900199999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2900199999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2900199999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130 400,00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гарантий развития ТОС </w:t>
            </w:r>
            <w:r w:rsidR="00FF0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социально ориентированных НКО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2900200000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1 551 500,00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2900299999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1 551 500,00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2900299999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1 061 000,00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2900299999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1 061 000,00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2900299999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некоммерческим организациям </w:t>
            </w:r>
            <w:r w:rsidR="00FF0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2900299999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Создание условий для реализации общественных инициатив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2900300000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2900399999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2900399999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2900399999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592 500,00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2900399999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некоммерческим организациям </w:t>
            </w:r>
            <w:r w:rsidR="00FF0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2900399999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167 200,00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«Переселение граждан из аварийного жилищного фонда»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3100000000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33 423 000,00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Расселение домов, признанных аварийными </w:t>
            </w:r>
            <w:r w:rsidR="00FF0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01.01.2017 по 31.12.2023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3100100000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31 623 000,00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3100199999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31 623 000,00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3100199999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31 623 000,00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3100199999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31 623 000,00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аварийных МКД и перевод в нежилые здания МКД, не подлежащих сносу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3100200000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3100299999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3100299999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3100299999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Непрограммные направления расходов бюджета города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238 965 333,76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199 852 459,61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муниципального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5 751 535,49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5 751 535,49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органов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9910002010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5 751 535,49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114 146 361,58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106 904 561,58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106 904 561,58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7 198 800,00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7 198 800,00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16 279 258,49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16 279 258,49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16 279 258,49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Помощники депутатов представительного органа муниципального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39 697 632,00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39 697 632,00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9910002070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39 697 632,00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7 395 761,33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7 395 761,33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9910002080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7 395 761,33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Индексация заработной платы органов муниципального управления и казенных учреждений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9910010030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16 581 910,72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9910010030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16 581 910,72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Резервные средства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9910010030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16 581 910,72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муниципального управления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9920000000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14 112 874,15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9920002160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11 811 300,00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9920002160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9920002160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10 500 700,00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9920002160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1 310 600,00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9920002160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1 310 600,00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(изменение) списков кандидатов </w:t>
            </w:r>
            <w:r w:rsidR="00FF0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присяжные заседатели федеральных судов общей юрисдикции в Российской Федерации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9920051200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2 301 574,15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9920051200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2 301 574,15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9920051200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2 301 574,15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9950010010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9950010010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787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9950010010</w:t>
            </w:r>
          </w:p>
        </w:tc>
        <w:tc>
          <w:tcPr>
            <w:tcW w:w="419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41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25 000 000,00</w:t>
            </w:r>
          </w:p>
        </w:tc>
      </w:tr>
      <w:tr w:rsidR="00D94100" w:rsidRPr="00D94100" w:rsidTr="00D94100">
        <w:trPr>
          <w:trHeight w:val="20"/>
        </w:trPr>
        <w:tc>
          <w:tcPr>
            <w:tcW w:w="2553" w:type="pct"/>
            <w:shd w:val="clear" w:color="auto" w:fill="auto"/>
            <w:hideMark/>
          </w:tcPr>
          <w:p w:rsidR="00D94100" w:rsidRPr="00D94100" w:rsidRDefault="00D94100" w:rsidP="009A61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87" w:type="pct"/>
            <w:shd w:val="clear" w:color="auto" w:fill="auto"/>
            <w:vAlign w:val="bottom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pct"/>
            <w:shd w:val="clear" w:color="auto" w:fill="auto"/>
            <w:vAlign w:val="bottom"/>
            <w:hideMark/>
          </w:tcPr>
          <w:p w:rsidR="00D94100" w:rsidRPr="00D94100" w:rsidRDefault="00D94100" w:rsidP="009A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pct"/>
            <w:shd w:val="clear" w:color="auto" w:fill="auto"/>
            <w:vAlign w:val="bottom"/>
            <w:hideMark/>
          </w:tcPr>
          <w:p w:rsidR="00D94100" w:rsidRPr="00D94100" w:rsidRDefault="00D94100" w:rsidP="009A6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20 151 019 692,36</w:t>
            </w:r>
          </w:p>
        </w:tc>
      </w:tr>
    </w:tbl>
    <w:p w:rsidR="00B722F0" w:rsidRDefault="00B722F0"/>
    <w:sectPr w:rsidR="00B722F0" w:rsidSect="00D365FA">
      <w:headerReference w:type="default" r:id="rId8"/>
      <w:foot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CB2" w:rsidRDefault="00555CB2" w:rsidP="002964ED">
      <w:pPr>
        <w:spacing w:after="0" w:line="240" w:lineRule="auto"/>
      </w:pPr>
      <w:r>
        <w:separator/>
      </w:r>
    </w:p>
  </w:endnote>
  <w:endnote w:type="continuationSeparator" w:id="0">
    <w:p w:rsidR="00555CB2" w:rsidRDefault="00555CB2" w:rsidP="00296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9B0" w:rsidRPr="003A0323" w:rsidRDefault="00C279B0" w:rsidP="00713EAB">
    <w:pPr>
      <w:pStyle w:val="a5"/>
      <w:jc w:val="center"/>
      <w:rPr>
        <w:rFonts w:ascii="Times New Roman" w:hAnsi="Times New Roman" w:cs="Times New Roman"/>
        <w:sz w:val="24"/>
        <w:szCs w:val="24"/>
      </w:rPr>
    </w:pPr>
  </w:p>
  <w:p w:rsidR="00C279B0" w:rsidRDefault="00C279B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CB2" w:rsidRDefault="00555CB2" w:rsidP="002964ED">
      <w:pPr>
        <w:spacing w:after="0" w:line="240" w:lineRule="auto"/>
      </w:pPr>
      <w:r>
        <w:separator/>
      </w:r>
    </w:p>
  </w:footnote>
  <w:footnote w:type="continuationSeparator" w:id="0">
    <w:p w:rsidR="00555CB2" w:rsidRDefault="00555CB2" w:rsidP="00296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4716967"/>
      <w:docPartObj>
        <w:docPartGallery w:val="Page Numbers (Top of Page)"/>
        <w:docPartUnique/>
      </w:docPartObj>
    </w:sdtPr>
    <w:sdtEndPr/>
    <w:sdtContent>
      <w:p w:rsidR="00C279B0" w:rsidRDefault="00C279B0">
        <w:pPr>
          <w:pStyle w:val="a3"/>
          <w:jc w:val="center"/>
        </w:pPr>
        <w:r w:rsidRPr="00714F6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14F6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14F6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A67D2">
          <w:rPr>
            <w:rFonts w:ascii="Times New Roman" w:hAnsi="Times New Roman" w:cs="Times New Roman"/>
            <w:noProof/>
            <w:sz w:val="24"/>
            <w:szCs w:val="24"/>
          </w:rPr>
          <w:t>64</w:t>
        </w:r>
        <w:r w:rsidRPr="00714F6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279B0" w:rsidRDefault="00C279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CCE"/>
    <w:rsid w:val="000065E1"/>
    <w:rsid w:val="00013BFD"/>
    <w:rsid w:val="00023B70"/>
    <w:rsid w:val="000265FB"/>
    <w:rsid w:val="00026E7D"/>
    <w:rsid w:val="000359F4"/>
    <w:rsid w:val="00050DFC"/>
    <w:rsid w:val="000B530A"/>
    <w:rsid w:val="000C4936"/>
    <w:rsid w:val="000D10B9"/>
    <w:rsid w:val="000E4BCC"/>
    <w:rsid w:val="000E4D26"/>
    <w:rsid w:val="000F7B80"/>
    <w:rsid w:val="00114127"/>
    <w:rsid w:val="00120BAA"/>
    <w:rsid w:val="0012385A"/>
    <w:rsid w:val="001350A7"/>
    <w:rsid w:val="00154F9E"/>
    <w:rsid w:val="001561CE"/>
    <w:rsid w:val="001608E6"/>
    <w:rsid w:val="001A487D"/>
    <w:rsid w:val="001B1CA8"/>
    <w:rsid w:val="001C3726"/>
    <w:rsid w:val="001D642B"/>
    <w:rsid w:val="001D6905"/>
    <w:rsid w:val="001F53F3"/>
    <w:rsid w:val="00207CCE"/>
    <w:rsid w:val="00216EE0"/>
    <w:rsid w:val="00243FA1"/>
    <w:rsid w:val="00257F5F"/>
    <w:rsid w:val="00265275"/>
    <w:rsid w:val="002964ED"/>
    <w:rsid w:val="002A3DFE"/>
    <w:rsid w:val="002C5E2A"/>
    <w:rsid w:val="002D2BAB"/>
    <w:rsid w:val="002F1A80"/>
    <w:rsid w:val="0031796E"/>
    <w:rsid w:val="00321348"/>
    <w:rsid w:val="00324E64"/>
    <w:rsid w:val="00326FF3"/>
    <w:rsid w:val="003332E6"/>
    <w:rsid w:val="00340FFD"/>
    <w:rsid w:val="00363D4B"/>
    <w:rsid w:val="00382C12"/>
    <w:rsid w:val="00390934"/>
    <w:rsid w:val="00393FFD"/>
    <w:rsid w:val="003A0323"/>
    <w:rsid w:val="003B0C11"/>
    <w:rsid w:val="003B4F9A"/>
    <w:rsid w:val="003E294C"/>
    <w:rsid w:val="00414FB2"/>
    <w:rsid w:val="00416078"/>
    <w:rsid w:val="00457816"/>
    <w:rsid w:val="00461AC9"/>
    <w:rsid w:val="004740FB"/>
    <w:rsid w:val="004A23FD"/>
    <w:rsid w:val="004A3C04"/>
    <w:rsid w:val="004A716B"/>
    <w:rsid w:val="004D70E7"/>
    <w:rsid w:val="004E0F95"/>
    <w:rsid w:val="004E2CBF"/>
    <w:rsid w:val="004F35A0"/>
    <w:rsid w:val="00521780"/>
    <w:rsid w:val="00555CB2"/>
    <w:rsid w:val="005575A7"/>
    <w:rsid w:val="00574826"/>
    <w:rsid w:val="0058701D"/>
    <w:rsid w:val="00587AA9"/>
    <w:rsid w:val="0059374D"/>
    <w:rsid w:val="005B2AA3"/>
    <w:rsid w:val="005E1A12"/>
    <w:rsid w:val="005E1E75"/>
    <w:rsid w:val="005F315E"/>
    <w:rsid w:val="005F3392"/>
    <w:rsid w:val="00602A23"/>
    <w:rsid w:val="006267DD"/>
    <w:rsid w:val="0064662E"/>
    <w:rsid w:val="006641B8"/>
    <w:rsid w:val="00687DC9"/>
    <w:rsid w:val="0069055B"/>
    <w:rsid w:val="00694F76"/>
    <w:rsid w:val="006C0489"/>
    <w:rsid w:val="006E4162"/>
    <w:rsid w:val="006E526F"/>
    <w:rsid w:val="006E664C"/>
    <w:rsid w:val="006F50EC"/>
    <w:rsid w:val="00713EAB"/>
    <w:rsid w:val="00714F6E"/>
    <w:rsid w:val="00720A26"/>
    <w:rsid w:val="00727931"/>
    <w:rsid w:val="00762831"/>
    <w:rsid w:val="00773E3D"/>
    <w:rsid w:val="00776068"/>
    <w:rsid w:val="0077705D"/>
    <w:rsid w:val="007847A7"/>
    <w:rsid w:val="007B1B00"/>
    <w:rsid w:val="007D3472"/>
    <w:rsid w:val="007D73F2"/>
    <w:rsid w:val="007E0D73"/>
    <w:rsid w:val="007E5FE8"/>
    <w:rsid w:val="007E6113"/>
    <w:rsid w:val="007F2769"/>
    <w:rsid w:val="007F4531"/>
    <w:rsid w:val="00801B74"/>
    <w:rsid w:val="008977A2"/>
    <w:rsid w:val="008B3796"/>
    <w:rsid w:val="00900074"/>
    <w:rsid w:val="00905073"/>
    <w:rsid w:val="00920DBE"/>
    <w:rsid w:val="00935E67"/>
    <w:rsid w:val="0096350E"/>
    <w:rsid w:val="00964349"/>
    <w:rsid w:val="009A6199"/>
    <w:rsid w:val="009E417B"/>
    <w:rsid w:val="009E6E04"/>
    <w:rsid w:val="009E75C5"/>
    <w:rsid w:val="009E7A27"/>
    <w:rsid w:val="00A22B76"/>
    <w:rsid w:val="00A241D3"/>
    <w:rsid w:val="00A30F73"/>
    <w:rsid w:val="00A44901"/>
    <w:rsid w:val="00A55802"/>
    <w:rsid w:val="00A76276"/>
    <w:rsid w:val="00A82244"/>
    <w:rsid w:val="00A94433"/>
    <w:rsid w:val="00A960F8"/>
    <w:rsid w:val="00AA037C"/>
    <w:rsid w:val="00AE36CF"/>
    <w:rsid w:val="00AF14D2"/>
    <w:rsid w:val="00AF4D2E"/>
    <w:rsid w:val="00B07226"/>
    <w:rsid w:val="00B31C7E"/>
    <w:rsid w:val="00B36655"/>
    <w:rsid w:val="00B4747A"/>
    <w:rsid w:val="00B53AD3"/>
    <w:rsid w:val="00B722F0"/>
    <w:rsid w:val="00B73390"/>
    <w:rsid w:val="00B94779"/>
    <w:rsid w:val="00B965F4"/>
    <w:rsid w:val="00BB5101"/>
    <w:rsid w:val="00BC0D12"/>
    <w:rsid w:val="00BE02D0"/>
    <w:rsid w:val="00BE735D"/>
    <w:rsid w:val="00BF32C3"/>
    <w:rsid w:val="00C14ADB"/>
    <w:rsid w:val="00C279B0"/>
    <w:rsid w:val="00C27D1A"/>
    <w:rsid w:val="00C41E41"/>
    <w:rsid w:val="00C56431"/>
    <w:rsid w:val="00C80C9B"/>
    <w:rsid w:val="00C8672F"/>
    <w:rsid w:val="00CA700C"/>
    <w:rsid w:val="00CB0752"/>
    <w:rsid w:val="00CC55AA"/>
    <w:rsid w:val="00CD544F"/>
    <w:rsid w:val="00CF698C"/>
    <w:rsid w:val="00D0717C"/>
    <w:rsid w:val="00D17771"/>
    <w:rsid w:val="00D17E1F"/>
    <w:rsid w:val="00D216B4"/>
    <w:rsid w:val="00D359BB"/>
    <w:rsid w:val="00D365FA"/>
    <w:rsid w:val="00D53E41"/>
    <w:rsid w:val="00D57DA1"/>
    <w:rsid w:val="00D64FB9"/>
    <w:rsid w:val="00D67DDB"/>
    <w:rsid w:val="00D72523"/>
    <w:rsid w:val="00D85E4E"/>
    <w:rsid w:val="00D94100"/>
    <w:rsid w:val="00D94477"/>
    <w:rsid w:val="00DD49C9"/>
    <w:rsid w:val="00DF272A"/>
    <w:rsid w:val="00E004C0"/>
    <w:rsid w:val="00E24216"/>
    <w:rsid w:val="00E24A80"/>
    <w:rsid w:val="00E27E5E"/>
    <w:rsid w:val="00E32515"/>
    <w:rsid w:val="00E45710"/>
    <w:rsid w:val="00E55B4A"/>
    <w:rsid w:val="00E7219D"/>
    <w:rsid w:val="00E85DFB"/>
    <w:rsid w:val="00EB0762"/>
    <w:rsid w:val="00ED1CF4"/>
    <w:rsid w:val="00EE124F"/>
    <w:rsid w:val="00EF12FC"/>
    <w:rsid w:val="00EF2A7F"/>
    <w:rsid w:val="00EF7954"/>
    <w:rsid w:val="00F02F7D"/>
    <w:rsid w:val="00F656FE"/>
    <w:rsid w:val="00F76076"/>
    <w:rsid w:val="00FA0D84"/>
    <w:rsid w:val="00FA67D2"/>
    <w:rsid w:val="00FB4DD1"/>
    <w:rsid w:val="00FE48BA"/>
    <w:rsid w:val="00FF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A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6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64ED"/>
  </w:style>
  <w:style w:type="paragraph" w:styleId="a5">
    <w:name w:val="footer"/>
    <w:basedOn w:val="a"/>
    <w:link w:val="a6"/>
    <w:uiPriority w:val="99"/>
    <w:unhideWhenUsed/>
    <w:rsid w:val="00296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64ED"/>
  </w:style>
  <w:style w:type="character" w:styleId="a7">
    <w:name w:val="Hyperlink"/>
    <w:basedOn w:val="a0"/>
    <w:uiPriority w:val="99"/>
    <w:semiHidden/>
    <w:unhideWhenUsed/>
    <w:rsid w:val="001350A7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1350A7"/>
    <w:rPr>
      <w:color w:val="954F72"/>
      <w:u w:val="single"/>
    </w:rPr>
  </w:style>
  <w:style w:type="paragraph" w:customStyle="1" w:styleId="xl65">
    <w:name w:val="xl65"/>
    <w:basedOn w:val="a"/>
    <w:rsid w:val="001350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1350A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1350A7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1350A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1350A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1350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1350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1350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1350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1350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1350A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1350A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1350A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1350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1350A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1350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1350A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1350A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4">
    <w:name w:val="xl64"/>
    <w:basedOn w:val="a"/>
    <w:rsid w:val="00A5580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3">
    <w:name w:val="xl63"/>
    <w:basedOn w:val="a"/>
    <w:rsid w:val="00B722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93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37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A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6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64ED"/>
  </w:style>
  <w:style w:type="paragraph" w:styleId="a5">
    <w:name w:val="footer"/>
    <w:basedOn w:val="a"/>
    <w:link w:val="a6"/>
    <w:uiPriority w:val="99"/>
    <w:unhideWhenUsed/>
    <w:rsid w:val="00296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64ED"/>
  </w:style>
  <w:style w:type="character" w:styleId="a7">
    <w:name w:val="Hyperlink"/>
    <w:basedOn w:val="a0"/>
    <w:uiPriority w:val="99"/>
    <w:semiHidden/>
    <w:unhideWhenUsed/>
    <w:rsid w:val="001350A7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1350A7"/>
    <w:rPr>
      <w:color w:val="954F72"/>
      <w:u w:val="single"/>
    </w:rPr>
  </w:style>
  <w:style w:type="paragraph" w:customStyle="1" w:styleId="xl65">
    <w:name w:val="xl65"/>
    <w:basedOn w:val="a"/>
    <w:rsid w:val="001350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1350A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1350A7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1350A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1350A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1350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1350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1350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1350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1350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1350A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1350A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1350A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1350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1350A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1350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1350A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1350A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4">
    <w:name w:val="xl64"/>
    <w:basedOn w:val="a"/>
    <w:rsid w:val="00A5580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3">
    <w:name w:val="xl63"/>
    <w:basedOn w:val="a"/>
    <w:rsid w:val="00B722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93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37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1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0134B-8BCD-4B2E-93F6-0B95E41EE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64</Pages>
  <Words>20702</Words>
  <Characters>118005</Characters>
  <Application>Microsoft Office Word</Application>
  <DocSecurity>0</DocSecurity>
  <Lines>983</Lines>
  <Paragraphs>276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ЛЫСЕНКО</dc:creator>
  <cp:lastModifiedBy>Ольга Владимировна Киселева</cp:lastModifiedBy>
  <cp:revision>11</cp:revision>
  <cp:lastPrinted>2025-12-15T13:54:00Z</cp:lastPrinted>
  <dcterms:created xsi:type="dcterms:W3CDTF">2025-11-14T08:20:00Z</dcterms:created>
  <dcterms:modified xsi:type="dcterms:W3CDTF">2025-12-15T13:54:00Z</dcterms:modified>
</cp:coreProperties>
</file>