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9A1" w:rsidRDefault="009B4BA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9A1" w:rsidRDefault="009B4BA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B59A1" w:rsidRDefault="009B4BA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B59A1" w:rsidRDefault="00AB59A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B59A1" w:rsidRDefault="00AB59A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B59A1" w:rsidRDefault="009B4BA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B59A1" w:rsidRDefault="00AB59A1">
      <w:pPr>
        <w:tabs>
          <w:tab w:val="left" w:pos="709"/>
        </w:tabs>
        <w:jc w:val="center"/>
        <w:rPr>
          <w:sz w:val="28"/>
        </w:rPr>
      </w:pPr>
    </w:p>
    <w:p w:rsidR="00AB59A1" w:rsidRDefault="00AB59A1">
      <w:pPr>
        <w:tabs>
          <w:tab w:val="left" w:pos="709"/>
        </w:tabs>
        <w:jc w:val="center"/>
        <w:rPr>
          <w:sz w:val="28"/>
        </w:rPr>
      </w:pPr>
    </w:p>
    <w:p w:rsidR="00AB59A1" w:rsidRDefault="009B4BA8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96368F">
        <w:rPr>
          <w:sz w:val="28"/>
        </w:rPr>
        <w:t>19</w:t>
      </w:r>
      <w:r>
        <w:rPr>
          <w:sz w:val="28"/>
        </w:rPr>
        <w:t>»</w:t>
      </w:r>
      <w:r w:rsidR="0096368F">
        <w:rPr>
          <w:sz w:val="28"/>
        </w:rPr>
        <w:t xml:space="preserve"> января </w:t>
      </w:r>
      <w:r>
        <w:rPr>
          <w:sz w:val="28"/>
        </w:rPr>
        <w:t xml:space="preserve">2026 г.                                                                       </w:t>
      </w:r>
      <w:r w:rsidR="0096368F">
        <w:rPr>
          <w:sz w:val="28"/>
        </w:rPr>
        <w:t xml:space="preserve">                        </w:t>
      </w:r>
      <w:bookmarkStart w:id="0" w:name="_GoBack"/>
      <w:bookmarkEnd w:id="0"/>
      <w:r>
        <w:rPr>
          <w:sz w:val="28"/>
        </w:rPr>
        <w:t xml:space="preserve"> № </w:t>
      </w:r>
      <w:r w:rsidR="0096368F">
        <w:rPr>
          <w:sz w:val="28"/>
        </w:rPr>
        <w:t>12-п</w:t>
      </w:r>
    </w:p>
    <w:p w:rsidR="00AB59A1" w:rsidRDefault="00AB59A1">
      <w:pPr>
        <w:tabs>
          <w:tab w:val="left" w:pos="709"/>
        </w:tabs>
        <w:jc w:val="both"/>
        <w:rPr>
          <w:sz w:val="28"/>
        </w:rPr>
      </w:pPr>
    </w:p>
    <w:p w:rsidR="00AB59A1" w:rsidRDefault="00AB59A1">
      <w:pPr>
        <w:tabs>
          <w:tab w:val="left" w:pos="709"/>
        </w:tabs>
        <w:jc w:val="both"/>
        <w:rPr>
          <w:sz w:val="28"/>
        </w:rPr>
      </w:pPr>
    </w:p>
    <w:p w:rsidR="00AB59A1" w:rsidRDefault="009B4BA8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муниципального образования – </w:t>
      </w:r>
      <w:r>
        <w:rPr>
          <w:rFonts w:ascii="Times New Roman" w:hAnsi="Times New Roman"/>
          <w:color w:val="000000" w:themeColor="text1"/>
          <w:sz w:val="28"/>
          <w:szCs w:val="28"/>
        </w:rPr>
        <w:t>Екимовское сельское поселение Рязанского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p w:rsidR="00AB59A1" w:rsidRDefault="00AB59A1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AB59A1" w:rsidRDefault="009B4BA8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</w:t>
      </w:r>
      <w:r>
        <w:rPr>
          <w:color w:val="auto"/>
          <w:sz w:val="28"/>
          <w:szCs w:val="28"/>
        </w:rPr>
        <w:t>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</w:t>
      </w:r>
      <w:r>
        <w:rPr>
          <w:color w:val="auto"/>
          <w:sz w:val="28"/>
          <w:szCs w:val="28"/>
        </w:rPr>
        <w:t>арственной власти Рязанской области», с учетом заключения о результатах общественных обсуждений                  от 22</w:t>
      </w:r>
      <w:r>
        <w:rPr>
          <w:color w:val="auto"/>
          <w:sz w:val="28"/>
          <w:szCs w:val="28"/>
        </w:rPr>
        <w:t xml:space="preserve">.12.2025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</w:t>
      </w:r>
      <w:r>
        <w:rPr>
          <w:sz w:val="28"/>
          <w:highlight w:val="white"/>
        </w:rPr>
        <w:t xml:space="preserve">правила землепользования </w:t>
      </w:r>
      <w:r>
        <w:rPr>
          <w:sz w:val="28"/>
          <w:highlight w:val="white"/>
        </w:rPr>
        <w:br/>
        <w:t>и застройки</w:t>
      </w:r>
      <w:r>
        <w:rPr>
          <w:sz w:val="28"/>
          <w:szCs w:val="28"/>
        </w:rPr>
        <w:t xml:space="preserve"> муниципального образования </w:t>
      </w:r>
      <w:r>
        <w:rPr>
          <w:color w:val="auto"/>
          <w:sz w:val="28"/>
          <w:szCs w:val="28"/>
        </w:rPr>
        <w:t xml:space="preserve">– </w:t>
      </w:r>
      <w:r>
        <w:rPr>
          <w:color w:val="000000" w:themeColor="text1"/>
          <w:sz w:val="28"/>
          <w:szCs w:val="28"/>
        </w:rPr>
        <w:t>Екимовское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color w:val="auto"/>
          <w:sz w:val="28"/>
          <w:szCs w:val="28"/>
        </w:rPr>
        <w:t>, руководствуясь постановлением Правительства Рязанской области от 06.08.2008 № 153 «Об утверждении Положения о главном управлении архит</w:t>
      </w:r>
      <w:r>
        <w:rPr>
          <w:color w:val="auto"/>
          <w:sz w:val="28"/>
          <w:szCs w:val="28"/>
        </w:rPr>
        <w:t>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AB59A1" w:rsidRDefault="009B4BA8" w:rsidP="009B4BA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Внести </w:t>
      </w:r>
      <w:r>
        <w:rPr>
          <w:color w:val="auto"/>
          <w:sz w:val="28"/>
          <w:szCs w:val="28"/>
          <w:highlight w:val="white"/>
        </w:rPr>
        <w:t>в правила землепользования и застройки муниципального образования – Екимовское сельское поселение Рязанского муниципа</w:t>
      </w:r>
      <w:r>
        <w:rPr>
          <w:color w:val="auto"/>
          <w:sz w:val="28"/>
          <w:szCs w:val="28"/>
          <w:highlight w:val="white"/>
        </w:rPr>
        <w:t xml:space="preserve">льного района Рязанской области, утвержденные постановлением главного управления архитектуры и градостроительства Рязанской области от 21.10.2020 № 702-п </w:t>
      </w:r>
      <w:r>
        <w:rPr>
          <w:color w:val="auto"/>
          <w:sz w:val="28"/>
          <w:szCs w:val="28"/>
          <w:highlight w:val="white"/>
        </w:rPr>
        <w:br/>
        <w:t xml:space="preserve">«Об утверждении правил землепользования и застройки муниципального образования – Екимовское сельское </w:t>
      </w:r>
      <w:r>
        <w:rPr>
          <w:color w:val="auto"/>
          <w:sz w:val="28"/>
          <w:szCs w:val="28"/>
          <w:highlight w:val="white"/>
        </w:rPr>
        <w:t xml:space="preserve">поселение Рязанского муниципального района Рязанской области» (в редакции постановлений Главархитектуры Рязанской области от 16.03.2022 № 126-п, от 03.08.2023 № 351-п, от 04.04.2024 </w:t>
      </w:r>
      <w:r>
        <w:rPr>
          <w:color w:val="auto"/>
          <w:sz w:val="28"/>
          <w:szCs w:val="28"/>
          <w:highlight w:val="white"/>
        </w:rPr>
        <w:br/>
        <w:t xml:space="preserve">№ 117-п, от 21.05.2024 № 238-п, от 18.06.2024 № 279-п (ред. 08.10.2024), </w:t>
      </w:r>
      <w:r>
        <w:rPr>
          <w:color w:val="auto"/>
          <w:sz w:val="28"/>
          <w:szCs w:val="28"/>
          <w:highlight w:val="white"/>
        </w:rPr>
        <w:br/>
        <w:t xml:space="preserve">от 13.08.2024 № 409-п, от 01.10.2024 № 518-п, от 28.11.2024 № 687-п, </w:t>
      </w:r>
      <w:r>
        <w:rPr>
          <w:color w:val="auto"/>
          <w:sz w:val="28"/>
          <w:szCs w:val="28"/>
          <w:highlight w:val="white"/>
        </w:rPr>
        <w:br/>
        <w:t xml:space="preserve">от 03.03.2025 № 146-п, от 10.03.2025 № 153-п, от 13.05.2025 № 343-п, </w:t>
      </w:r>
      <w:r>
        <w:rPr>
          <w:color w:val="auto"/>
          <w:sz w:val="28"/>
          <w:szCs w:val="28"/>
          <w:highlight w:val="white"/>
        </w:rPr>
        <w:br/>
        <w:t xml:space="preserve">от 16.05.2025 № 373-п, от 26.05.2025 № 411-п, от 09.09.2025 № 766-п, </w:t>
      </w:r>
      <w:r>
        <w:rPr>
          <w:color w:val="auto"/>
          <w:sz w:val="28"/>
          <w:szCs w:val="28"/>
          <w:highlight w:val="white"/>
        </w:rPr>
        <w:br/>
      </w:r>
      <w:r>
        <w:rPr>
          <w:color w:val="auto"/>
          <w:sz w:val="28"/>
          <w:szCs w:val="28"/>
          <w:highlight w:val="white"/>
        </w:rPr>
        <w:lastRenderedPageBreak/>
        <w:t>от 01.11.2025 № 962-п</w:t>
      </w:r>
      <w:r>
        <w:rPr>
          <w:sz w:val="28"/>
          <w:szCs w:val="28"/>
          <w:highlight w:val="white"/>
        </w:rPr>
        <w:t>, от 08.12.2025 № 1077-п</w:t>
      </w:r>
      <w:r>
        <w:rPr>
          <w:sz w:val="28"/>
          <w:szCs w:val="28"/>
          <w:highlight w:val="white"/>
        </w:rPr>
        <w:t>, от 16.12.2025 № 1158-п)</w:t>
      </w:r>
      <w:r>
        <w:rPr>
          <w:color w:val="auto"/>
          <w:sz w:val="28"/>
          <w:szCs w:val="28"/>
          <w:highlight w:val="white"/>
        </w:rPr>
        <w:t xml:space="preserve">, следующее </w:t>
      </w:r>
      <w:r>
        <w:rPr>
          <w:color w:val="auto"/>
          <w:sz w:val="28"/>
          <w:szCs w:val="28"/>
          <w:highlight w:val="white"/>
        </w:rPr>
        <w:t>изменение</w:t>
      </w:r>
      <w:r>
        <w:rPr>
          <w:color w:val="auto"/>
          <w:sz w:val="28"/>
          <w:szCs w:val="28"/>
          <w:highlight w:val="white"/>
        </w:rPr>
        <w:t>:</w:t>
      </w:r>
    </w:p>
    <w:p w:rsidR="00AB59A1" w:rsidRDefault="009B4BA8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7"/>
          <w:highlight w:val="white"/>
        </w:rPr>
        <w:t>в приложении № 2 согласно приложению № 1 к настоящему постановлению.</w:t>
      </w:r>
    </w:p>
    <w:p w:rsidR="00AB59A1" w:rsidRDefault="009B4BA8" w:rsidP="009B4BA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Графическое описание местоположения границ территориальной зоны «1.1 Зона застройки индивидуальными жилыми домами (населенный пункт </w:t>
      </w:r>
      <w:r>
        <w:rPr>
          <w:color w:val="auto"/>
          <w:sz w:val="28"/>
          <w:szCs w:val="28"/>
          <w:highlight w:val="white"/>
        </w:rPr>
        <w:br/>
      </w:r>
      <w:r>
        <w:rPr>
          <w:color w:val="auto"/>
          <w:sz w:val="28"/>
          <w:szCs w:val="28"/>
          <w:highlight w:val="white"/>
        </w:rPr>
        <w:t>д. Сергеевка)» изложить согласно приложению № 2 к настоящему постановлению.</w:t>
      </w:r>
    </w:p>
    <w:p w:rsidR="00AB59A1" w:rsidRDefault="009B4BA8" w:rsidP="009B4BA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Графическое </w:t>
      </w:r>
      <w:r>
        <w:rPr>
          <w:color w:val="auto"/>
          <w:sz w:val="28"/>
          <w:szCs w:val="28"/>
          <w:highlight w:val="white"/>
        </w:rPr>
        <w:t>описание местоположения границ территориальной зоны «</w:t>
      </w:r>
      <w:r>
        <w:rPr>
          <w:color w:val="auto"/>
          <w:sz w:val="28"/>
          <w:szCs w:val="28"/>
          <w:highlight w:val="white"/>
        </w:rPr>
        <w:t>5.1 Зона озелененных территорий общего пользования (лесопарки, парки, сады, скверы, бульвары, городские леса) (населенный пункт д. Сергеевка)» изложить согласно приложению № 3 к настоящему постановлению</w:t>
      </w:r>
      <w:r>
        <w:rPr>
          <w:color w:val="auto"/>
          <w:sz w:val="28"/>
          <w:szCs w:val="28"/>
          <w:highlight w:val="white"/>
        </w:rPr>
        <w:t>.</w:t>
      </w:r>
    </w:p>
    <w:p w:rsidR="00AB59A1" w:rsidRDefault="009B4BA8" w:rsidP="009B4BA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  <w:highlight w:val="white"/>
          </w:rPr>
          <w:t>Настоящее постановлен</w:t>
        </w:r>
        <w:r>
          <w:rPr>
            <w:color w:val="auto"/>
            <w:sz w:val="28"/>
            <w:szCs w:val="28"/>
            <w:highlight w:val="white"/>
          </w:rPr>
          <w:t>ие вступает в силу со дня его официального опубликования.</w:t>
        </w:r>
      </w:hyperlink>
    </w:p>
    <w:p w:rsidR="00AB59A1" w:rsidRDefault="009B4BA8" w:rsidP="009B4BA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AB59A1" w:rsidRDefault="009B4BA8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  <w:highlight w:val="white"/>
        </w:rPr>
        <w:t>1) обеспечить доступ к изменениям в правила землепользования</w:t>
      </w:r>
      <w:r>
        <w:rPr>
          <w:color w:val="auto"/>
          <w:sz w:val="28"/>
          <w:szCs w:val="28"/>
          <w:highlight w:val="white"/>
        </w:rPr>
        <w:br/>
        <w:t>и застройки муниципального</w:t>
      </w:r>
      <w:r>
        <w:rPr>
          <w:color w:val="auto"/>
          <w:sz w:val="28"/>
          <w:szCs w:val="28"/>
          <w:highlight w:val="white"/>
        </w:rPr>
        <w:t xml:space="preserve"> образования – </w:t>
      </w:r>
      <w:r>
        <w:rPr>
          <w:color w:val="auto"/>
          <w:sz w:val="28"/>
          <w:szCs w:val="28"/>
          <w:highlight w:val="white"/>
        </w:rPr>
        <w:t>Екимовское сельское поселение Рязанского муниципального района Рязанской области</w:t>
      </w:r>
      <w:r>
        <w:rPr>
          <w:color w:val="auto"/>
          <w:sz w:val="28"/>
          <w:szCs w:val="28"/>
          <w:highlight w:val="white"/>
        </w:rPr>
        <w:t xml:space="preserve"> в федеральной государственной информационной системе территориального планирования                  и размещение в государственных информационных системах обесп</w:t>
      </w:r>
      <w:r>
        <w:rPr>
          <w:color w:val="auto"/>
          <w:sz w:val="28"/>
          <w:szCs w:val="28"/>
          <w:highlight w:val="white"/>
        </w:rPr>
        <w:t xml:space="preserve">ечения </w:t>
      </w:r>
      <w:r>
        <w:rPr>
          <w:color w:val="auto"/>
          <w:sz w:val="28"/>
          <w:szCs w:val="28"/>
        </w:rPr>
        <w:t>градостроительной деятельности в соответствии с требованиями Градостроительного кодекса Российской Федерации;</w:t>
      </w:r>
    </w:p>
    <w:p w:rsidR="00AB59A1" w:rsidRDefault="009B4BA8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</w:t>
      </w:r>
      <w:r>
        <w:rPr>
          <w:rFonts w:cs="Times New Roman"/>
          <w:color w:val="auto"/>
          <w:sz w:val="28"/>
          <w:szCs w:val="28"/>
        </w:rPr>
        <w:t>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</w:t>
      </w:r>
      <w:r>
        <w:rPr>
          <w:rFonts w:cs="Times New Roman"/>
          <w:color w:val="auto"/>
          <w:sz w:val="28"/>
          <w:szCs w:val="28"/>
        </w:rPr>
        <w:t xml:space="preserve">ения  </w:t>
      </w:r>
      <w:r w:rsidRPr="0096368F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96368F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AB59A1" w:rsidRDefault="009B4BA8" w:rsidP="009B4BA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кадровой работы и делопроизводства </w:t>
      </w:r>
      <w:r>
        <w:rPr>
          <w:color w:val="auto"/>
          <w:sz w:val="28"/>
          <w:szCs w:val="28"/>
        </w:rPr>
        <w:t>обеспечить:</w:t>
      </w:r>
    </w:p>
    <w:p w:rsidR="00AB59A1" w:rsidRDefault="009B4BA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AB59A1" w:rsidRDefault="009B4BA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</w:t>
      </w:r>
      <w:r>
        <w:rPr>
          <w:rFonts w:ascii="Times New Roman" w:hAnsi="Times New Roman"/>
          <w:color w:val="auto"/>
          <w:sz w:val="28"/>
          <w:szCs w:val="28"/>
        </w:rPr>
        <w:t xml:space="preserve"> официальном интернет-портале правовой информации (www.pravo.gov.ru).</w:t>
      </w:r>
    </w:p>
    <w:p w:rsidR="00AB59A1" w:rsidRDefault="009B4BA8" w:rsidP="009B4BA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</w:t>
      </w:r>
      <w:r>
        <w:rPr>
          <w:color w:val="auto"/>
          <w:sz w:val="28"/>
          <w:szCs w:val="28"/>
        </w:rPr>
        <w:t>бласти                 в сети «Интернет».</w:t>
      </w:r>
    </w:p>
    <w:p w:rsidR="00AB59A1" w:rsidRDefault="009B4BA8" w:rsidP="009B4BA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 xml:space="preserve">главе Рязанского муниципального округа Рязанской </w:t>
      </w:r>
      <w:r>
        <w:rPr>
          <w:color w:val="auto"/>
          <w:sz w:val="28"/>
          <w:szCs w:val="28"/>
        </w:rPr>
        <w:lastRenderedPageBreak/>
        <w:t>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color w:val="auto"/>
          <w:sz w:val="28"/>
          <w:szCs w:val="28"/>
        </w:rPr>
        <w:t>вой информации.</w:t>
      </w:r>
    </w:p>
    <w:p w:rsidR="00AB59A1" w:rsidRDefault="009B4BA8" w:rsidP="009B4BA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AB59A1" w:rsidRDefault="00AB59A1">
      <w:pPr>
        <w:widowControl w:val="0"/>
        <w:ind w:firstLine="850"/>
        <w:jc w:val="both"/>
        <w:rPr>
          <w:color w:val="auto"/>
          <w:sz w:val="28"/>
        </w:rPr>
      </w:pPr>
    </w:p>
    <w:p w:rsidR="00AB59A1" w:rsidRDefault="00AB59A1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AB59A1" w:rsidRDefault="009B4BA8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  Р.В. Шашкин</w:t>
      </w:r>
    </w:p>
    <w:p w:rsidR="00AB59A1" w:rsidRDefault="00AB59A1"/>
    <w:sectPr w:rsidR="00AB59A1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BA8" w:rsidRDefault="009B4BA8">
      <w:r>
        <w:separator/>
      </w:r>
    </w:p>
  </w:endnote>
  <w:endnote w:type="continuationSeparator" w:id="0">
    <w:p w:rsidR="009B4BA8" w:rsidRDefault="009B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BA8" w:rsidRDefault="009B4BA8">
      <w:r>
        <w:separator/>
      </w:r>
    </w:p>
  </w:footnote>
  <w:footnote w:type="continuationSeparator" w:id="0">
    <w:p w:rsidR="009B4BA8" w:rsidRDefault="009B4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9A1" w:rsidRDefault="009B4BA8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96368F" w:rsidRPr="0096368F">
      <w:rPr>
        <w:rFonts w:ascii="Times New Roman" w:eastAsia="Times New Roman" w:hAnsi="Times New Roman" w:cs="Times New Roman"/>
        <w:noProof/>
      </w:rPr>
      <w:t>3</w:t>
    </w:r>
    <w:r>
      <w:rPr>
        <w:rFonts w:ascii="Times New Roman" w:eastAsia="Times New Roman" w:hAnsi="Times New Roman" w:cs="Times New Roman"/>
      </w:rPr>
      <w:fldChar w:fldCharType="end"/>
    </w:r>
  </w:p>
  <w:p w:rsidR="00AB59A1" w:rsidRDefault="00AB59A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61F9"/>
    <w:multiLevelType w:val="multilevel"/>
    <w:tmpl w:val="69C29EF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9A1"/>
    <w:rsid w:val="0096368F"/>
    <w:rsid w:val="009B4BA8"/>
    <w:rsid w:val="00AB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DF75"/>
  <w15:docId w15:val="{ED448368-6F24-4AFF-9165-55CF75D8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825</Words>
  <Characters>4706</Characters>
  <Application>Microsoft Office Word</Application>
  <DocSecurity>0</DocSecurity>
  <Lines>39</Lines>
  <Paragraphs>11</Paragraphs>
  <ScaleCrop>false</ScaleCrop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197</cp:revision>
  <dcterms:created xsi:type="dcterms:W3CDTF">2026-01-19T07:47:00Z</dcterms:created>
  <dcterms:modified xsi:type="dcterms:W3CDTF">2026-01-19T07:51:00Z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