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января 2026 г. </w:t>
      </w:r>
      <w:r>
        <w:rPr>
          <w:sz w:val="24"/>
          <w:szCs w:val="24"/>
        </w:rPr>
        <w:t xml:space="preserve">№ 24-п</w:t>
      </w:r>
      <w:r/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Ж2 - Зоны застройки малоэтажными жилыми домами (населенный пункт с. </w:t>
      </w:r>
      <w:r>
        <w:rPr>
          <w:b/>
          <w:i/>
          <w:spacing w:val="-2"/>
          <w:sz w:val="20"/>
        </w:rPr>
        <w:t xml:space="preserve">Поляны)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Полянское, село Поляны.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357 095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Поляны)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 малоэтажными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7479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7479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7473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33750</wp:posOffset>
              </wp:positionV>
              <wp:extent cx="693125" cy="4951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3124" cy="495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747392;o:allowoverlap:true;o:allowincell:true;mso-position-horizontal-relative:page;margin-left:290.50pt;mso-position-horizontal:absolute;mso-position-vertical-relative:page;margin-top:2.66pt;mso-position-vertical:absolute;width:54.58pt;height:38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2025-12-29T12:06:57Z</dcterms:created>
  <dcterms:modified xsi:type="dcterms:W3CDTF">2026-01-21T14:12:23Z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