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2F7268" w:rsidRDefault="006517EE" w:rsidP="00051655">
      <w:pPr>
        <w:tabs>
          <w:tab w:val="left" w:pos="4400"/>
          <w:tab w:val="left" w:pos="4600"/>
        </w:tabs>
        <w:spacing w:before="480" w:after="520"/>
        <w:ind w:right="732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-1257300</wp:posOffset>
                </wp:positionH>
                <wp:positionV relativeFrom="paragraph">
                  <wp:posOffset>-358775</wp:posOffset>
                </wp:positionV>
                <wp:extent cx="7557135" cy="2275205"/>
                <wp:effectExtent l="19050" t="0" r="5715" b="0"/>
                <wp:wrapTopAndBottom/>
                <wp:docPr id="1" name="Рисунок 0" descr="d_5_бланк_пстнвл_прав_ряз_обл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0" descr="d_5_бланк_пстнвл_прав_ряз_обл.jpg"/>
                        <pic:cNvPicPr>
                          <a:picLocks noChangeAspect="1"/>
                        </pic:cNvPicPr>
                      </pic:nvPicPr>
                      <pic:blipFill>
                        <a:blip r:embed="rId9">
                          <a:grayscl/>
                        </a:blip>
                        <a:stretch/>
                      </pic:blipFill>
                      <pic:spPr bwMode="auto">
                        <a:xfrm>
                          <a:off x="0" y="0"/>
                          <a:ext cx="7557135" cy="22752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7728;o:allowoverlap:true;o:allowincell:true;mso-position-horizontal-relative:text;margin-left:-99.00pt;mso-position-horizontal:absolute;mso-position-vertical-relative:text;margin-top:-28.25pt;mso-position-vertical:absolute;width:595.05pt;height:179.15pt;mso-wrap-distance-left:9.00pt;mso-wrap-distance-top:0.00pt;mso-wrap-distance-right:9.00pt;mso-wrap-distance-bottom:0.00pt;" stroked="f" strokeweight="0.75pt">
                <v:path textboxrect="0,0,0,0"/>
                <w10:wrap type="topAndBottom"/>
                <v:imagedata r:id="rId17" o:title=""/>
              </v:shape>
            </w:pict>
          </mc:Fallback>
        </mc:AlternateContent>
      </w:r>
      <w:r w:rsidR="00051655">
        <w:rPr>
          <w:rFonts w:ascii="Times New Roman" w:hAnsi="Times New Roman"/>
          <w:bCs/>
          <w:sz w:val="28"/>
          <w:szCs w:val="28"/>
        </w:rPr>
        <w:t>от 20 января 2026 г. № 2</w:t>
      </w:r>
    </w:p>
    <w:p w:rsidR="002F7268" w:rsidRDefault="002F7268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2F7268">
          <w:headerReference w:type="even" r:id="rId18"/>
          <w:footerReference w:type="first" r:id="rId19"/>
          <w:type w:val="continuous"/>
          <w:pgSz w:w="11907" w:h="16834"/>
          <w:pgMar w:top="567" w:right="567" w:bottom="1134" w:left="1985" w:header="272" w:footer="567" w:gutter="0"/>
          <w:cols w:space="720"/>
          <w:docGrid w:linePitch="360"/>
        </w:sectPr>
      </w:pPr>
    </w:p>
    <w:tbl>
      <w:tblPr>
        <w:tblW w:w="4982" w:type="pct"/>
        <w:jc w:val="right"/>
        <w:tblLook w:val="01E0" w:firstRow="1" w:lastRow="1" w:firstColumn="1" w:lastColumn="1" w:noHBand="0" w:noVBand="0"/>
      </w:tblPr>
      <w:tblGrid>
        <w:gridCol w:w="9537"/>
      </w:tblGrid>
      <w:tr w:rsidR="002F7268" w:rsidTr="00B074CC">
        <w:trPr>
          <w:jc w:val="right"/>
        </w:trPr>
        <w:tc>
          <w:tcPr>
            <w:tcW w:w="5000" w:type="pct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2F7268" w:rsidRDefault="006517EE">
            <w:pPr>
              <w:tabs>
                <w:tab w:val="left" w:pos="0"/>
                <w:tab w:val="left" w:pos="935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О внесении изменений в некоторые нормативные</w:t>
            </w:r>
          </w:p>
          <w:p w:rsidR="002F7268" w:rsidRDefault="006517EE">
            <w:pPr>
              <w:tabs>
                <w:tab w:val="left" w:pos="0"/>
                <w:tab w:val="left" w:pos="935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правовые акты Правительства Рязанской области</w:t>
            </w:r>
          </w:p>
        </w:tc>
      </w:tr>
      <w:tr w:rsidR="00B074CC" w:rsidTr="00B074CC">
        <w:trPr>
          <w:trHeight w:val="142"/>
          <w:jc w:val="right"/>
        </w:trPr>
        <w:tc>
          <w:tcPr>
            <w:tcW w:w="5000" w:type="pct"/>
          </w:tcPr>
          <w:p w:rsidR="00B074CC" w:rsidRDefault="00B074CC" w:rsidP="00B074CC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Правительство Рязанской области ПОСТАНОВЛЯЕТ:</w:t>
            </w:r>
          </w:p>
          <w:p w:rsidR="00B074CC" w:rsidRDefault="00B074CC" w:rsidP="00B074CC">
            <w:pPr>
              <w:tabs>
                <w:tab w:val="left" w:pos="0"/>
                <w:tab w:val="left" w:pos="9355"/>
              </w:tabs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Внести в приложение № 2 к Порядку предоставления, использования и возврата муниципальными районами (муниципальными округами, городскими округами) Рязанской области бюджетных кредитов, полученных из областного бюджета приложения к </w:t>
            </w:r>
            <w:hyperlink r:id="rId20" w:tooltip="consultantplus://offline/ref=6C39A56FC08F960141ACAD43DE210823341F2FCE5DA62134A30FF9A890E805ED1AD42EE9CBEDD61C1C49114D107F7461wCt4I" w:history="1">
              <w:r>
                <w:rPr>
                  <w:rFonts w:ascii="Times New Roman" w:hAnsi="Times New Roman"/>
                  <w:sz w:val="28"/>
                  <w:szCs w:val="28"/>
                </w:rPr>
                <w:t>постановлению</w:t>
              </w:r>
            </w:hyperlink>
            <w:r>
              <w:rPr>
                <w:rFonts w:ascii="Times New Roman" w:hAnsi="Times New Roman"/>
                <w:sz w:val="28"/>
                <w:szCs w:val="28"/>
              </w:rPr>
              <w:t xml:space="preserve"> Правительства Рязанской области от 09 июня 2010 г. № 121 «Об утверждении Порядка предоставления, использования и возврата муниципальными районами (муниципальными округами, городскими округами) Рязанской области бюджетных кредитов, полученных из областного бюджета» (в редакции постановлений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Правительства Рязанской области от 26.07.2010 № 170,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от 14.07.2011 № 187, от 27.06.2012 № 176, от 30.01.2014 № 13, от 11.06.2014 № 156, от 18.03.2015 № 44, от 30.05.2017 № 123, от 14.12.2017 № 357,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от 11.04.2018 № 92, от 25.12.2018 № 397, от 02.12.2019 № 379, от 19.01.2021 № 6, от 29.03.2022 № 119, от 04.10.2022 № 354, от 20.12.2022 № 491,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от 08.06.2023 № 225, от 19.03.2024 № 70, от 29.01.2025 № 14, от 03.04.2025 № 123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) изменение, дополнив подпункт «д» пункта 3.2 сноской </w:t>
            </w:r>
            <w:r w:rsidR="00114E58">
              <w:rPr>
                <w:rFonts w:ascii="Times New Roman" w:hAnsi="Times New Roman"/>
                <w:sz w:val="28"/>
                <w:szCs w:val="28"/>
              </w:rPr>
              <w:t xml:space="preserve">«*» </w:t>
            </w:r>
            <w:r>
              <w:rPr>
                <w:rFonts w:ascii="Times New Roman" w:hAnsi="Times New Roman"/>
                <w:sz w:val="28"/>
                <w:szCs w:val="28"/>
              </w:rPr>
              <w:t>следующего содержания:</w:t>
            </w:r>
          </w:p>
          <w:p w:rsidR="00B074CC" w:rsidRPr="00B074CC" w:rsidRDefault="00B074CC" w:rsidP="00B074CC">
            <w:pPr>
              <w:spacing w:line="235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B074CC">
              <w:rPr>
                <w:rFonts w:ascii="Times New Roman" w:hAnsi="Times New Roman"/>
                <w:spacing w:val="-4"/>
                <w:sz w:val="24"/>
                <w:szCs w:val="24"/>
              </w:rPr>
              <w:t>«* </w:t>
            </w:r>
            <w:proofErr w:type="gramStart"/>
            <w:r w:rsidRPr="00B074CC">
              <w:rPr>
                <w:rFonts w:ascii="Times New Roman" w:hAnsi="Times New Roman"/>
                <w:spacing w:val="-4"/>
                <w:sz w:val="24"/>
                <w:szCs w:val="24"/>
              </w:rPr>
              <w:t>Применяется</w:t>
            </w:r>
            <w:proofErr w:type="gramEnd"/>
            <w:r w:rsidRPr="00B074C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в том числе к правоотношениям, возникшим из договоров о предоставлении бюджетного кредита из областного бюджета, заключенных до апреля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B074CC">
              <w:rPr>
                <w:rFonts w:ascii="Times New Roman" w:hAnsi="Times New Roman"/>
                <w:spacing w:val="-4"/>
                <w:sz w:val="24"/>
                <w:szCs w:val="24"/>
              </w:rPr>
              <w:t>2025 года, в случае заключения дополнительных соглашений к ним.».</w:t>
            </w:r>
          </w:p>
          <w:p w:rsidR="00B074CC" w:rsidRDefault="00B074CC" w:rsidP="00B074CC">
            <w:pPr>
              <w:tabs>
                <w:tab w:val="left" w:pos="993"/>
              </w:tabs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Внести в приложение к постановлению Правительства Рязанской области от 23 апреля 2019 г. № 115 «Об утверждении Порядка распределения и предоставления иных дотаций для стимулирования органов местного самоуправления муниципальных районов, муниципальных округов и городских округов Рязанской области к повышению эффективности бюджетных расходов местных бюджетов» (в редакции постановлений Правительства Рязанской области от 14.04.2020 № 77, от 16.02.2021 № 21,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от 28.09.2021  № 259, от 25.01.2022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14, от 04.10.2022 № 354, от 18.01.2023 № 13, от 23.01.2024 № 14, от 14.01.2025 № 5, от 29.01.2025 № 14,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от 03.04.2025 № 123, от 05.08.2025 № 254) следующие изменения:</w:t>
            </w:r>
            <w:proofErr w:type="gramEnd"/>
          </w:p>
          <w:p w:rsidR="00B074CC" w:rsidRDefault="00B074CC" w:rsidP="00B074CC">
            <w:pPr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4"/>
                <w:sz w:val="28"/>
                <w:szCs w:val="28"/>
              </w:rPr>
              <w:lastRenderedPageBreak/>
              <w:t xml:space="preserve">1) в абзаце восьмом </w:t>
            </w:r>
            <w:r>
              <w:rPr>
                <w:rFonts w:ascii="Times New Roman" w:hAnsi="Times New Roman"/>
                <w:sz w:val="28"/>
                <w:szCs w:val="28"/>
              </w:rPr>
              <w:t>пункта 3 слова «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в году, предшествующему году, в котором предоставляются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иные дотации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,»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заменить словами «в отчетном финансовом году»;</w:t>
            </w:r>
          </w:p>
          <w:p w:rsidR="00B074CC" w:rsidRDefault="00B074CC" w:rsidP="00B074CC">
            <w:pPr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spacing w:val="-4"/>
                <w:sz w:val="28"/>
                <w:szCs w:val="28"/>
              </w:rPr>
              <w:t xml:space="preserve">2) в пункте 9: </w:t>
            </w:r>
          </w:p>
          <w:p w:rsidR="00B074CC" w:rsidRDefault="00B074CC" w:rsidP="00B074CC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4"/>
                <w:sz w:val="28"/>
                <w:szCs w:val="28"/>
              </w:rPr>
              <w:t>- в абзаце первом слова «заявку на предоставление иных дотаций» заменить словами «заявку на проведение отбора для предоставления иных дотаций»;</w:t>
            </w:r>
          </w:p>
          <w:p w:rsidR="00B074CC" w:rsidRDefault="00B074CC" w:rsidP="00B074CC">
            <w:pPr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spacing w:val="-4"/>
                <w:sz w:val="28"/>
                <w:szCs w:val="28"/>
              </w:rPr>
              <w:t>- в абзаце втором слова «на предоставление иных дотаций и порядок их» заменить словами «на проведение отбора для предоставления иных дотаций и порядок ее»;</w:t>
            </w:r>
          </w:p>
          <w:p w:rsidR="00B074CC" w:rsidRDefault="00B074CC" w:rsidP="00B074CC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4"/>
                <w:sz w:val="28"/>
                <w:szCs w:val="28"/>
              </w:rPr>
              <w:t xml:space="preserve">3) в приложении к Порядку распределения и предоставления иных дотаций для стимулирования органов местного самоуправления муниципальных районов, </w:t>
            </w:r>
            <w:r>
              <w:rPr>
                <w:rFonts w:ascii="Times New Roman" w:hAnsi="Times New Roman"/>
                <w:sz w:val="28"/>
                <w:szCs w:val="28"/>
              </w:rPr>
              <w:t>муниципальных округов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и городских округов Рязанской области к повышению эффективности бюджетных расходов местных бюджетов:</w:t>
            </w:r>
          </w:p>
          <w:p w:rsidR="00B074CC" w:rsidRDefault="00B074CC" w:rsidP="00B074CC">
            <w:pPr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в пункте 1.2 после слов «Рязанской области» дополнить словом «ежегодно»; </w:t>
            </w:r>
          </w:p>
          <w:p w:rsidR="00B074CC" w:rsidRDefault="00B074CC" w:rsidP="00B074CC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в таблице № 1:</w:t>
            </w:r>
          </w:p>
          <w:p w:rsidR="00B074CC" w:rsidRDefault="00B074CC" w:rsidP="00B074CC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графе 5 критерия 4.2 цифры «0,40» заменить цифрами «0,30»;</w:t>
            </w:r>
          </w:p>
          <w:p w:rsidR="00B074CC" w:rsidRDefault="00B074CC" w:rsidP="00B074CC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графе 2 критерия 4.4 слова «исключительно по ставкам на уровне не более чем уровень ключевой ставки, установленный Центральным банком Российской Федерации, увеличенный на 3,5 процента годовых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,»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исключить;</w:t>
            </w:r>
          </w:p>
          <w:p w:rsidR="00B074CC" w:rsidRDefault="00B074CC" w:rsidP="00B074CC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графе 5 критерия 6.1 цифры «0,30» заменить цифрами «0,20»;</w:t>
            </w:r>
          </w:p>
          <w:p w:rsidR="00B074CC" w:rsidRDefault="00B074CC" w:rsidP="00B074CC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графе 5 критерия 6.3 цифры «0,40» заменить цифрами «0,30»;</w:t>
            </w:r>
          </w:p>
          <w:p w:rsidR="00B074CC" w:rsidRDefault="00B074CC" w:rsidP="00B074CC">
            <w:pPr>
              <w:tabs>
                <w:tab w:val="left" w:pos="1065"/>
              </w:tabs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spacing w:val="-4"/>
                <w:sz w:val="28"/>
                <w:szCs w:val="28"/>
              </w:rPr>
              <w:t>- в таблице № 2:</w:t>
            </w:r>
          </w:p>
          <w:p w:rsidR="00B074CC" w:rsidRDefault="00B074CC" w:rsidP="00B074CC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критерии БК7-БК9 изложить в следующей редакции:</w:t>
            </w:r>
          </w:p>
        </w:tc>
      </w:tr>
    </w:tbl>
    <w:p w:rsidR="00B074CC" w:rsidRPr="00B074CC" w:rsidRDefault="00B074CC">
      <w:pPr>
        <w:rPr>
          <w:sz w:val="2"/>
          <w:szCs w:val="2"/>
        </w:rPr>
      </w:pPr>
    </w:p>
    <w:tbl>
      <w:tblPr>
        <w:tblW w:w="0" w:type="auto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662"/>
        <w:gridCol w:w="2944"/>
        <w:gridCol w:w="440"/>
        <w:gridCol w:w="2211"/>
        <w:gridCol w:w="1611"/>
        <w:gridCol w:w="1611"/>
      </w:tblGrid>
      <w:tr w:rsidR="00B074CC" w:rsidRPr="00B074CC" w:rsidTr="00B074CC">
        <w:trPr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4CC" w:rsidRPr="00B074CC" w:rsidRDefault="00B074CC" w:rsidP="004F1E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74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4CC" w:rsidRPr="00B074CC" w:rsidRDefault="00B074CC" w:rsidP="004F1E3D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B074CC">
              <w:rPr>
                <w:rFonts w:ascii="Times New Roman" w:hAnsi="Times New Roman"/>
                <w:spacing w:val="-4"/>
                <w:sz w:val="24"/>
                <w:szCs w:val="24"/>
              </w:rPr>
              <w:t>2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4CC" w:rsidRPr="00B074CC" w:rsidRDefault="00B074CC" w:rsidP="004F1E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74C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4CC" w:rsidRPr="00B074CC" w:rsidRDefault="00B074CC" w:rsidP="004F1E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74C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4CC" w:rsidRPr="00B074CC" w:rsidRDefault="00B074CC" w:rsidP="004F1E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74C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4CC" w:rsidRPr="00B074CC" w:rsidRDefault="00B074CC" w:rsidP="004F1E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74C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B074CC" w:rsidRPr="00B074CC" w:rsidTr="00B074C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CC" w:rsidRPr="00B074CC" w:rsidRDefault="00B074CC" w:rsidP="004F1E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74CC">
              <w:rPr>
                <w:rFonts w:ascii="Times New Roman" w:hAnsi="Times New Roman"/>
                <w:sz w:val="24"/>
                <w:szCs w:val="24"/>
              </w:rPr>
              <w:t>«БК</w:t>
            </w:r>
            <w:proofErr w:type="gramStart"/>
            <w:r w:rsidRPr="00B074CC">
              <w:rPr>
                <w:rFonts w:ascii="Times New Roman" w:hAnsi="Times New Roman"/>
                <w:sz w:val="24"/>
                <w:szCs w:val="24"/>
              </w:rPr>
              <w:t>7</w:t>
            </w:r>
            <w:proofErr w:type="gramEnd"/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CC" w:rsidRPr="00B074CC" w:rsidRDefault="00B074CC" w:rsidP="004F1E3D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B074CC">
              <w:rPr>
                <w:rFonts w:ascii="Times New Roman" w:hAnsi="Times New Roman"/>
                <w:spacing w:val="-4"/>
                <w:sz w:val="24"/>
                <w:szCs w:val="24"/>
              </w:rPr>
              <w:t>Выполнение обязательств, предусмотренных соглашением о мерах по социально-экономическому развитию и оздоровлению муниципальных финансов муниципального образования, заключаемым муниципальным образованием с министерством финансов Рязанской области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CC" w:rsidRPr="00B074CC" w:rsidRDefault="00B074CC" w:rsidP="004F1E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74C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CC" w:rsidRPr="00B074CC" w:rsidRDefault="00B074CC" w:rsidP="004F1E3D">
            <w:pPr>
              <w:rPr>
                <w:rFonts w:ascii="Times New Roman" w:hAnsi="Times New Roman"/>
                <w:sz w:val="24"/>
                <w:szCs w:val="24"/>
              </w:rPr>
            </w:pPr>
            <w:r w:rsidRPr="00B074CC">
              <w:rPr>
                <w:rFonts w:ascii="Times New Roman" w:hAnsi="Times New Roman"/>
                <w:sz w:val="24"/>
                <w:szCs w:val="24"/>
              </w:rPr>
              <w:t>информация, предоставляемая муниципальными образованиями;</w:t>
            </w:r>
          </w:p>
          <w:p w:rsidR="00B074CC" w:rsidRPr="00B074CC" w:rsidRDefault="00B074CC" w:rsidP="004F1E3D">
            <w:pPr>
              <w:rPr>
                <w:rFonts w:ascii="Times New Roman" w:hAnsi="Times New Roman"/>
                <w:sz w:val="24"/>
                <w:szCs w:val="24"/>
              </w:rPr>
            </w:pPr>
            <w:r w:rsidRPr="00B074CC">
              <w:rPr>
                <w:rFonts w:ascii="Times New Roman" w:hAnsi="Times New Roman"/>
                <w:sz w:val="24"/>
                <w:szCs w:val="24"/>
              </w:rPr>
              <w:t>информация, находящаяся в распоряжении министерства финансов Рязанской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CC" w:rsidRPr="00B074CC" w:rsidRDefault="00B074CC" w:rsidP="004F1E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74CC">
              <w:rPr>
                <w:rFonts w:ascii="Times New Roman" w:hAnsi="Times New Roman"/>
                <w:sz w:val="24"/>
                <w:szCs w:val="24"/>
              </w:rPr>
              <w:t>все обязательства выполнены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CC" w:rsidRPr="00B074CC" w:rsidRDefault="00B074CC" w:rsidP="004F1E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74CC">
              <w:rPr>
                <w:rFonts w:ascii="Times New Roman" w:hAnsi="Times New Roman"/>
                <w:sz w:val="24"/>
                <w:szCs w:val="24"/>
              </w:rPr>
              <w:t>все обязательства выполнены</w:t>
            </w:r>
          </w:p>
        </w:tc>
      </w:tr>
      <w:tr w:rsidR="00B074CC" w:rsidRPr="00B074CC" w:rsidTr="00B074C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CC" w:rsidRPr="00B074CC" w:rsidRDefault="00B074CC" w:rsidP="004F1E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74CC">
              <w:rPr>
                <w:rFonts w:ascii="Times New Roman" w:hAnsi="Times New Roman"/>
                <w:sz w:val="24"/>
                <w:szCs w:val="24"/>
              </w:rPr>
              <w:t>БК8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CC" w:rsidRPr="00B074CC" w:rsidRDefault="00B074CC" w:rsidP="00B074CC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gramStart"/>
            <w:r w:rsidRPr="00B074C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Соблюдение требований </w:t>
            </w:r>
            <w:hyperlink r:id="rId21" w:tooltip="https://login.consultant.ru/link/?req=doc&amp;base=LAW&amp;n=520154&amp;dst=103006" w:history="1">
              <w:r w:rsidRPr="00B074CC">
                <w:rPr>
                  <w:rFonts w:ascii="Times New Roman" w:hAnsi="Times New Roman"/>
                  <w:spacing w:val="-4"/>
                  <w:sz w:val="24"/>
                  <w:szCs w:val="24"/>
                </w:rPr>
                <w:t>статьи 179.4</w:t>
              </w:r>
            </w:hyperlink>
            <w:r w:rsidRPr="00B074C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Бюджетного кодекса Российской Федерации в части формирования муниципальных дорожных фондов (оценивается проведение в отчетном финансовом году корректировки объема </w:t>
            </w:r>
            <w:proofErr w:type="gramEnd"/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CC" w:rsidRPr="00B074CC" w:rsidRDefault="00B074CC" w:rsidP="004F1E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74C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CC" w:rsidRPr="006517EE" w:rsidRDefault="00B074CC" w:rsidP="004F1E3D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517EE">
              <w:rPr>
                <w:rFonts w:ascii="Times New Roman" w:hAnsi="Times New Roman"/>
                <w:spacing w:val="-4"/>
                <w:sz w:val="24"/>
                <w:szCs w:val="24"/>
              </w:rPr>
              <w:t>информация, предоставляемая муниципальными образованиями;</w:t>
            </w:r>
          </w:p>
          <w:p w:rsidR="00B074CC" w:rsidRPr="006517EE" w:rsidRDefault="00B074CC" w:rsidP="004F1E3D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517EE">
              <w:rPr>
                <w:rFonts w:ascii="Times New Roman" w:hAnsi="Times New Roman"/>
                <w:spacing w:val="-4"/>
                <w:sz w:val="24"/>
                <w:szCs w:val="24"/>
              </w:rPr>
              <w:t>информация, находящаяся в распоряжении министерства финансов Рязанской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CC" w:rsidRPr="00B074CC" w:rsidRDefault="00B074CC" w:rsidP="004F1E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74CC">
              <w:rPr>
                <w:rFonts w:ascii="Times New Roman" w:hAnsi="Times New Roman"/>
                <w:sz w:val="24"/>
                <w:szCs w:val="24"/>
              </w:rPr>
              <w:t>все требования соблюдены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CC" w:rsidRPr="00B074CC" w:rsidRDefault="00B074CC" w:rsidP="004F1E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74CC">
              <w:rPr>
                <w:rFonts w:ascii="Times New Roman" w:hAnsi="Times New Roman"/>
                <w:sz w:val="24"/>
                <w:szCs w:val="24"/>
              </w:rPr>
              <w:t>все требования соблюдены</w:t>
            </w:r>
          </w:p>
        </w:tc>
      </w:tr>
      <w:tr w:rsidR="00B074CC" w:rsidRPr="00B074CC" w:rsidTr="00B074CC"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4CC" w:rsidRPr="00B074CC" w:rsidRDefault="00B074CC" w:rsidP="004F1E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4CC" w:rsidRPr="00B074CC" w:rsidRDefault="00B074CC" w:rsidP="004F1E3D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B074C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бюджетных ассигнований муниципального дорожного фонда по итогам финансового года, предшествующего </w:t>
            </w:r>
            <w:proofErr w:type="gramStart"/>
            <w:r w:rsidRPr="00B074CC">
              <w:rPr>
                <w:rFonts w:ascii="Times New Roman" w:hAnsi="Times New Roman"/>
                <w:spacing w:val="-4"/>
                <w:sz w:val="24"/>
                <w:szCs w:val="24"/>
              </w:rPr>
              <w:t>отчетному</w:t>
            </w:r>
            <w:proofErr w:type="gramEnd"/>
            <w:r w:rsidRPr="00B074CC">
              <w:rPr>
                <w:rFonts w:ascii="Times New Roman" w:hAnsi="Times New Roman"/>
                <w:spacing w:val="-4"/>
                <w:sz w:val="24"/>
                <w:szCs w:val="24"/>
              </w:rPr>
              <w:t>)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4CC" w:rsidRPr="00B074CC" w:rsidRDefault="00B074CC" w:rsidP="004F1E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4CC" w:rsidRPr="00B074CC" w:rsidRDefault="00B074CC" w:rsidP="004F1E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4CC" w:rsidRPr="00B074CC" w:rsidRDefault="00B074CC" w:rsidP="004F1E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4CC" w:rsidRPr="00B074CC" w:rsidRDefault="00B074CC" w:rsidP="004F1E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4CC" w:rsidRPr="00B074CC" w:rsidTr="00B074C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CC" w:rsidRPr="00B074CC" w:rsidRDefault="00B074CC" w:rsidP="004F1E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74CC">
              <w:rPr>
                <w:rFonts w:ascii="Times New Roman" w:hAnsi="Times New Roman"/>
                <w:sz w:val="24"/>
                <w:szCs w:val="24"/>
              </w:rPr>
              <w:t>БК</w:t>
            </w:r>
            <w:proofErr w:type="gramStart"/>
            <w:r w:rsidRPr="00B074CC">
              <w:rPr>
                <w:rFonts w:ascii="Times New Roman" w:hAnsi="Times New Roman"/>
                <w:sz w:val="24"/>
                <w:szCs w:val="24"/>
              </w:rPr>
              <w:t>9</w:t>
            </w:r>
            <w:proofErr w:type="gramEnd"/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CC" w:rsidRPr="00B074CC" w:rsidRDefault="00B074CC" w:rsidP="004F1E3D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B074CC">
              <w:rPr>
                <w:rFonts w:ascii="Times New Roman" w:hAnsi="Times New Roman"/>
                <w:spacing w:val="-4"/>
                <w:sz w:val="24"/>
                <w:szCs w:val="24"/>
              </w:rPr>
              <w:t>Создание органов внутреннего муниципального финансового контроля и (или) передача поселениями бюджетных полномочий по осуществлению внутреннего муниципального финансового контроля на уровень муниципального района, в состав которого они входят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CC" w:rsidRPr="00B074CC" w:rsidRDefault="00B074CC" w:rsidP="004F1E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74C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CC" w:rsidRPr="00B074CC" w:rsidRDefault="00B074CC" w:rsidP="004F1E3D">
            <w:pPr>
              <w:rPr>
                <w:rFonts w:ascii="Times New Roman" w:hAnsi="Times New Roman"/>
                <w:sz w:val="24"/>
                <w:szCs w:val="24"/>
              </w:rPr>
            </w:pPr>
            <w:r w:rsidRPr="00B074CC">
              <w:rPr>
                <w:rFonts w:ascii="Times New Roman" w:hAnsi="Times New Roman"/>
                <w:sz w:val="24"/>
                <w:szCs w:val="24"/>
              </w:rPr>
              <w:t>информация, предоставляемая муниципальными образованиями;</w:t>
            </w:r>
          </w:p>
          <w:p w:rsidR="00B074CC" w:rsidRPr="00B074CC" w:rsidRDefault="00B074CC" w:rsidP="004F1E3D">
            <w:pPr>
              <w:rPr>
                <w:rFonts w:ascii="Times New Roman" w:hAnsi="Times New Roman"/>
                <w:sz w:val="24"/>
                <w:szCs w:val="24"/>
              </w:rPr>
            </w:pPr>
            <w:r w:rsidRPr="00B074CC">
              <w:rPr>
                <w:rFonts w:ascii="Times New Roman" w:hAnsi="Times New Roman"/>
                <w:sz w:val="24"/>
                <w:szCs w:val="24"/>
              </w:rPr>
              <w:t>информация, находящаяся в распоряжении министерства финансов Рязанской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CC" w:rsidRPr="00B074CC" w:rsidRDefault="00B074CC" w:rsidP="004F1E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74CC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CC" w:rsidRPr="00B074CC" w:rsidRDefault="00B074CC" w:rsidP="004F1E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74CC">
              <w:rPr>
                <w:rFonts w:ascii="Times New Roman" w:hAnsi="Times New Roman"/>
                <w:sz w:val="24"/>
                <w:szCs w:val="24"/>
              </w:rPr>
              <w:t>да»</w:t>
            </w:r>
          </w:p>
        </w:tc>
      </w:tr>
    </w:tbl>
    <w:p w:rsidR="00B074CC" w:rsidRDefault="00B074CC"/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5475"/>
        <w:gridCol w:w="1725"/>
        <w:gridCol w:w="2337"/>
        <w:gridCol w:w="34"/>
      </w:tblGrid>
      <w:tr w:rsidR="002F7268">
        <w:trPr>
          <w:gridAfter w:val="1"/>
          <w:wAfter w:w="18" w:type="pct"/>
          <w:trHeight w:val="142"/>
          <w:jc w:val="right"/>
        </w:trPr>
        <w:tc>
          <w:tcPr>
            <w:tcW w:w="4982" w:type="pct"/>
            <w:gridSpan w:val="3"/>
          </w:tcPr>
          <w:p w:rsidR="00B074CC" w:rsidRDefault="00B074CC"/>
          <w:p w:rsidR="002F7268" w:rsidRDefault="002F72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F7268">
        <w:trPr>
          <w:trHeight w:val="309"/>
          <w:jc w:val="right"/>
        </w:trPr>
        <w:tc>
          <w:tcPr>
            <w:tcW w:w="2860" w:type="pct"/>
          </w:tcPr>
          <w:p w:rsidR="002F7268" w:rsidRDefault="002F726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F7268" w:rsidRDefault="006517E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901" w:type="pct"/>
          </w:tcPr>
          <w:p w:rsidR="002F7268" w:rsidRDefault="002F72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9" w:type="pct"/>
            <w:gridSpan w:val="2"/>
          </w:tcPr>
          <w:p w:rsidR="002F7268" w:rsidRDefault="002F7268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F7268" w:rsidRDefault="006517EE">
            <w:pPr>
              <w:ind w:right="-6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П.В. Малков</w:t>
            </w:r>
          </w:p>
        </w:tc>
      </w:tr>
    </w:tbl>
    <w:p w:rsidR="002F7268" w:rsidRDefault="002F7268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sectPr w:rsidR="002F7268">
      <w:headerReference w:type="default" r:id="rId22"/>
      <w:type w:val="continuous"/>
      <w:pgSz w:w="11907" w:h="16834"/>
      <w:pgMar w:top="953" w:right="567" w:bottom="1134" w:left="1985" w:header="272" w:footer="40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5564" w:rsidRDefault="00215564">
      <w:r>
        <w:separator/>
      </w:r>
    </w:p>
  </w:endnote>
  <w:endnote w:type="continuationSeparator" w:id="0">
    <w:p w:rsidR="00215564" w:rsidRDefault="00215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2F7268">
      <w:tc>
        <w:tcPr>
          <w:tcW w:w="2538" w:type="dxa"/>
          <w:shd w:val="clear" w:color="auto" w:fill="auto"/>
        </w:tcPr>
        <w:p w:rsidR="002F7268" w:rsidRDefault="002F7268">
          <w:pPr>
            <w:pStyle w:val="ad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2F7268" w:rsidRDefault="002F7268">
          <w:pPr>
            <w:pStyle w:val="ad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2F7268" w:rsidRDefault="002F7268">
          <w:pPr>
            <w:pStyle w:val="ad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2F7268" w:rsidRDefault="002F7268">
          <w:pPr>
            <w:pStyle w:val="ad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2F7268" w:rsidRDefault="002F7268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5564" w:rsidRDefault="00215564">
      <w:r>
        <w:separator/>
      </w:r>
    </w:p>
  </w:footnote>
  <w:footnote w:type="continuationSeparator" w:id="0">
    <w:p w:rsidR="00215564" w:rsidRDefault="002155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268" w:rsidRDefault="006517EE">
    <w:pPr>
      <w:pStyle w:val="ab"/>
      <w:framePr w:wrap="around" w:vAnchor="text" w:hAnchor="margin" w:xAlign="center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separate"/>
    </w:r>
    <w:r>
      <w:rPr>
        <w:rStyle w:val="afa"/>
      </w:rPr>
      <w:t>1</w:t>
    </w:r>
    <w:r>
      <w:rPr>
        <w:rStyle w:val="afa"/>
      </w:rPr>
      <w:fldChar w:fldCharType="end"/>
    </w:r>
  </w:p>
  <w:p w:rsidR="002F7268" w:rsidRDefault="002F7268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268" w:rsidRDefault="002F7268">
    <w:pPr>
      <w:pStyle w:val="ab"/>
      <w:framePr w:w="326" w:wrap="around" w:vAnchor="text" w:hAnchor="page" w:x="6486" w:y="321"/>
      <w:rPr>
        <w:rStyle w:val="afa"/>
        <w:rFonts w:ascii="Times New Roman" w:hAnsi="Times New Roman"/>
        <w:sz w:val="28"/>
        <w:szCs w:val="28"/>
      </w:rPr>
    </w:pPr>
  </w:p>
  <w:p w:rsidR="002F7268" w:rsidRPr="00B074CC" w:rsidRDefault="006517EE">
    <w:pPr>
      <w:pStyle w:val="ab"/>
      <w:framePr w:w="2401" w:wrap="around" w:vAnchor="text" w:hAnchor="page" w:x="6486" w:y="-1"/>
      <w:rPr>
        <w:rStyle w:val="afa"/>
        <w:rFonts w:ascii="Times New Roman" w:hAnsi="Times New Roman"/>
        <w:sz w:val="24"/>
        <w:szCs w:val="24"/>
      </w:rPr>
    </w:pPr>
    <w:r w:rsidRPr="00B074CC">
      <w:rPr>
        <w:rStyle w:val="afa"/>
        <w:rFonts w:ascii="Times New Roman" w:hAnsi="Times New Roman"/>
        <w:sz w:val="24"/>
        <w:szCs w:val="24"/>
      </w:rPr>
      <w:fldChar w:fldCharType="begin"/>
    </w:r>
    <w:r w:rsidRPr="00B074CC">
      <w:rPr>
        <w:rStyle w:val="afa"/>
        <w:rFonts w:ascii="Times New Roman" w:hAnsi="Times New Roman"/>
        <w:sz w:val="24"/>
        <w:szCs w:val="24"/>
      </w:rPr>
      <w:instrText xml:space="preserve">PAGE  </w:instrText>
    </w:r>
    <w:r w:rsidRPr="00B074CC">
      <w:rPr>
        <w:rStyle w:val="afa"/>
        <w:rFonts w:ascii="Times New Roman" w:hAnsi="Times New Roman"/>
        <w:sz w:val="24"/>
        <w:szCs w:val="24"/>
      </w:rPr>
      <w:fldChar w:fldCharType="separate"/>
    </w:r>
    <w:r w:rsidR="00051655">
      <w:rPr>
        <w:rStyle w:val="afa"/>
        <w:rFonts w:ascii="Times New Roman" w:hAnsi="Times New Roman"/>
        <w:noProof/>
        <w:sz w:val="24"/>
        <w:szCs w:val="24"/>
      </w:rPr>
      <w:t>2</w:t>
    </w:r>
    <w:r w:rsidRPr="00B074CC">
      <w:rPr>
        <w:rStyle w:val="afa"/>
        <w:rFonts w:ascii="Times New Roman" w:hAnsi="Times New Roman"/>
        <w:sz w:val="24"/>
        <w:szCs w:val="24"/>
      </w:rPr>
      <w:fldChar w:fldCharType="end"/>
    </w:r>
  </w:p>
  <w:p w:rsidR="002F7268" w:rsidRDefault="002F7268">
    <w:pPr>
      <w:pStyle w:val="ab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413EF"/>
    <w:multiLevelType w:val="hybridMultilevel"/>
    <w:tmpl w:val="B5ECCB76"/>
    <w:lvl w:ilvl="0" w:tplc="2AE87A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B68BC8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966A42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564B04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974594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DA6450E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23A14F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EC85CE0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E888F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A7778B6"/>
    <w:multiLevelType w:val="hybridMultilevel"/>
    <w:tmpl w:val="58FE6F5A"/>
    <w:lvl w:ilvl="0" w:tplc="309E97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FC0B4C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FE62DE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ACA2D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21CBBA0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E840802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D8412E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13C030E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A07A62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2D1242AE"/>
    <w:multiLevelType w:val="hybridMultilevel"/>
    <w:tmpl w:val="7C30A35A"/>
    <w:lvl w:ilvl="0" w:tplc="1F7410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AD8649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E433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1AED5C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08C1EA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572329C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1AEBB3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BA06FFC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192B20C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3E0922D4"/>
    <w:multiLevelType w:val="hybridMultilevel"/>
    <w:tmpl w:val="D2827B50"/>
    <w:lvl w:ilvl="0" w:tplc="356CF1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CA484B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9CC787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00A7B8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1C8524A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BD6BD70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35847E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11EBA9A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B385CAA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119199C"/>
    <w:multiLevelType w:val="hybridMultilevel"/>
    <w:tmpl w:val="5AE8EA8E"/>
    <w:lvl w:ilvl="0" w:tplc="075E21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D94102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1A2736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AFEFAB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146C3CE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83CA00C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934060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8EC7342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C5C5FBC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61EE2A71"/>
    <w:multiLevelType w:val="hybridMultilevel"/>
    <w:tmpl w:val="D8FAA400"/>
    <w:lvl w:ilvl="0" w:tplc="2C10D10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882688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F4C5E7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FC8D8C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9A2A2BA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56C0B68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9EE1C3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6029CCC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2E89FB4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5702083"/>
    <w:multiLevelType w:val="hybridMultilevel"/>
    <w:tmpl w:val="047E94BE"/>
    <w:lvl w:ilvl="0" w:tplc="AD262E7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2982E58E">
      <w:start w:val="1"/>
      <w:numFmt w:val="lowerLetter"/>
      <w:lvlText w:val="%2."/>
      <w:lvlJc w:val="left"/>
      <w:pPr>
        <w:ind w:left="1789" w:hanging="360"/>
      </w:pPr>
    </w:lvl>
    <w:lvl w:ilvl="2" w:tplc="285245E2">
      <w:start w:val="1"/>
      <w:numFmt w:val="lowerRoman"/>
      <w:lvlText w:val="%3."/>
      <w:lvlJc w:val="right"/>
      <w:pPr>
        <w:ind w:left="2509" w:hanging="180"/>
      </w:pPr>
    </w:lvl>
    <w:lvl w:ilvl="3" w:tplc="77741F2C">
      <w:start w:val="1"/>
      <w:numFmt w:val="decimal"/>
      <w:lvlText w:val="%4."/>
      <w:lvlJc w:val="left"/>
      <w:pPr>
        <w:ind w:left="3229" w:hanging="360"/>
      </w:pPr>
    </w:lvl>
    <w:lvl w:ilvl="4" w:tplc="2458C554">
      <w:start w:val="1"/>
      <w:numFmt w:val="lowerLetter"/>
      <w:lvlText w:val="%5."/>
      <w:lvlJc w:val="left"/>
      <w:pPr>
        <w:ind w:left="3949" w:hanging="360"/>
      </w:pPr>
    </w:lvl>
    <w:lvl w:ilvl="5" w:tplc="E1483AEC">
      <w:start w:val="1"/>
      <w:numFmt w:val="lowerRoman"/>
      <w:lvlText w:val="%6."/>
      <w:lvlJc w:val="right"/>
      <w:pPr>
        <w:ind w:left="4669" w:hanging="180"/>
      </w:pPr>
    </w:lvl>
    <w:lvl w:ilvl="6" w:tplc="DC72843A">
      <w:start w:val="1"/>
      <w:numFmt w:val="decimal"/>
      <w:lvlText w:val="%7."/>
      <w:lvlJc w:val="left"/>
      <w:pPr>
        <w:ind w:left="5389" w:hanging="360"/>
      </w:pPr>
    </w:lvl>
    <w:lvl w:ilvl="7" w:tplc="22824B64">
      <w:start w:val="1"/>
      <w:numFmt w:val="lowerLetter"/>
      <w:lvlText w:val="%8."/>
      <w:lvlJc w:val="left"/>
      <w:pPr>
        <w:ind w:left="6109" w:hanging="360"/>
      </w:pPr>
    </w:lvl>
    <w:lvl w:ilvl="8" w:tplc="A01AB0A2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UuNN75F9d+Ifj8nFFcNM+3nHMgA=" w:salt="T/Z7p4EiLCGFszMmSHlAlw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268"/>
    <w:rsid w:val="00051655"/>
    <w:rsid w:val="00114E58"/>
    <w:rsid w:val="00215564"/>
    <w:rsid w:val="002F7268"/>
    <w:rsid w:val="006517EE"/>
    <w:rsid w:val="00B07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link w:val="10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a4">
    <w:name w:val="Название Знак"/>
    <w:basedOn w:val="a0"/>
    <w:link w:val="a5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aa">
    <w:name w:val="Верхний колонтитул Знак"/>
    <w:basedOn w:val="a0"/>
    <w:link w:val="ab"/>
    <w:uiPriority w:val="99"/>
  </w:style>
  <w:style w:type="character" w:customStyle="1" w:styleId="ac">
    <w:name w:val="Нижний колонтитул Знак"/>
    <w:basedOn w:val="a0"/>
    <w:link w:val="ad"/>
    <w:uiPriority w:val="99"/>
  </w:style>
  <w:style w:type="character" w:customStyle="1" w:styleId="ae">
    <w:name w:val="Название объекта Знак"/>
    <w:basedOn w:val="a0"/>
    <w:link w:val="af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paragraph" w:styleId="af">
    <w:name w:val="caption"/>
    <w:basedOn w:val="a"/>
    <w:next w:val="a"/>
    <w:link w:val="ae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link w:val="a4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b">
    <w:name w:val="header"/>
    <w:basedOn w:val="a"/>
    <w:link w:val="aa"/>
    <w:pPr>
      <w:tabs>
        <w:tab w:val="center" w:pos="4677"/>
        <w:tab w:val="right" w:pos="9355"/>
      </w:tabs>
    </w:pPr>
  </w:style>
  <w:style w:type="paragraph" w:styleId="ad">
    <w:name w:val="footer"/>
    <w:basedOn w:val="a"/>
    <w:link w:val="ac"/>
    <w:pPr>
      <w:tabs>
        <w:tab w:val="center" w:pos="4677"/>
        <w:tab w:val="right" w:pos="9355"/>
      </w:tabs>
    </w:pPr>
  </w:style>
  <w:style w:type="paragraph" w:styleId="af9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fa">
    <w:name w:val="page number"/>
    <w:basedOn w:val="a0"/>
  </w:style>
  <w:style w:type="table" w:styleId="afb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c">
    <w:name w:val="line number"/>
    <w:basedOn w:val="a0"/>
  </w:style>
  <w:style w:type="paragraph" w:styleId="afd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pPr>
      <w:widowControl w:val="0"/>
    </w:pPr>
    <w:rPr>
      <w:rFonts w:ascii="Arial" w:hAnsi="Arial" w:cs="Arial"/>
      <w:sz w:val="16"/>
      <w:szCs w:val="16"/>
    </w:rPr>
  </w:style>
  <w:style w:type="paragraph" w:styleId="afe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link w:val="10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a4">
    <w:name w:val="Название Знак"/>
    <w:basedOn w:val="a0"/>
    <w:link w:val="a5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aa">
    <w:name w:val="Верхний колонтитул Знак"/>
    <w:basedOn w:val="a0"/>
    <w:link w:val="ab"/>
    <w:uiPriority w:val="99"/>
  </w:style>
  <w:style w:type="character" w:customStyle="1" w:styleId="ac">
    <w:name w:val="Нижний колонтитул Знак"/>
    <w:basedOn w:val="a0"/>
    <w:link w:val="ad"/>
    <w:uiPriority w:val="99"/>
  </w:style>
  <w:style w:type="character" w:customStyle="1" w:styleId="ae">
    <w:name w:val="Название объекта Знак"/>
    <w:basedOn w:val="a0"/>
    <w:link w:val="af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paragraph" w:styleId="af">
    <w:name w:val="caption"/>
    <w:basedOn w:val="a"/>
    <w:next w:val="a"/>
    <w:link w:val="ae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link w:val="a4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b">
    <w:name w:val="header"/>
    <w:basedOn w:val="a"/>
    <w:link w:val="aa"/>
    <w:pPr>
      <w:tabs>
        <w:tab w:val="center" w:pos="4677"/>
        <w:tab w:val="right" w:pos="9355"/>
      </w:tabs>
    </w:pPr>
  </w:style>
  <w:style w:type="paragraph" w:styleId="ad">
    <w:name w:val="footer"/>
    <w:basedOn w:val="a"/>
    <w:link w:val="ac"/>
    <w:pPr>
      <w:tabs>
        <w:tab w:val="center" w:pos="4677"/>
        <w:tab w:val="right" w:pos="9355"/>
      </w:tabs>
    </w:pPr>
  </w:style>
  <w:style w:type="paragraph" w:styleId="af9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fa">
    <w:name w:val="page number"/>
    <w:basedOn w:val="a0"/>
  </w:style>
  <w:style w:type="table" w:styleId="afb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c">
    <w:name w:val="line number"/>
    <w:basedOn w:val="a0"/>
  </w:style>
  <w:style w:type="paragraph" w:styleId="afd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pPr>
      <w:widowControl w:val="0"/>
    </w:pPr>
    <w:rPr>
      <w:rFonts w:ascii="Arial" w:hAnsi="Arial" w:cs="Arial"/>
      <w:sz w:val="16"/>
      <w:szCs w:val="16"/>
    </w:rPr>
  </w:style>
  <w:style w:type="paragraph" w:styleId="afe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520154&amp;dst=103006" TargetMode="External"/><Relationship Id="rId7" Type="http://schemas.openxmlformats.org/officeDocument/2006/relationships/footnotes" Target="footnotes.xml"/><Relationship Id="rId17" Type="http://schemas.openxmlformats.org/officeDocument/2006/relationships/image" Target="media/image10.jpg"/><Relationship Id="rId2" Type="http://schemas.openxmlformats.org/officeDocument/2006/relationships/numbering" Target="numbering.xml"/><Relationship Id="rId20" Type="http://schemas.openxmlformats.org/officeDocument/2006/relationships/hyperlink" Target="consultantplus://offline/ref=6C39A56FC08F960141ACAD43DE210823341F2FCE5DA62134A30FF9A890E805ED1AD42EE9CBEDD61C1C49114D107F7461wCt4I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23" Type="http://schemas.openxmlformats.org/officeDocument/2006/relationships/fontTable" Target="fontTable.xm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22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5C052C-AE66-4CCE-9FAF-957113027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782</Words>
  <Characters>4460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Microsoft</Company>
  <LinksUpToDate>false</LinksUpToDate>
  <CharactersWithSpaces>5232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Лёксина М.А.</dc:creator>
  <cp:lastModifiedBy>Лёксина М.А.</cp:lastModifiedBy>
  <cp:revision>18</cp:revision>
  <cp:lastPrinted>2026-01-13T09:50:00Z</cp:lastPrinted>
  <dcterms:created xsi:type="dcterms:W3CDTF">2025-12-29T11:50:00Z</dcterms:created>
  <dcterms:modified xsi:type="dcterms:W3CDTF">2026-01-20T11:35:00Z</dcterms:modified>
</cp:coreProperties>
</file>