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E1" w:rsidRDefault="00E20F2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0E1" w:rsidRDefault="00E20F2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E50E1" w:rsidRDefault="00E20F2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E50E1" w:rsidRDefault="001E50E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E50E1" w:rsidRDefault="001E50E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E50E1" w:rsidRDefault="00E20F2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E50E1" w:rsidRDefault="001E50E1">
      <w:pPr>
        <w:tabs>
          <w:tab w:val="left" w:pos="709"/>
        </w:tabs>
        <w:jc w:val="center"/>
        <w:rPr>
          <w:sz w:val="28"/>
        </w:rPr>
      </w:pPr>
    </w:p>
    <w:p w:rsidR="001E50E1" w:rsidRDefault="001E50E1">
      <w:pPr>
        <w:tabs>
          <w:tab w:val="left" w:pos="709"/>
        </w:tabs>
        <w:jc w:val="center"/>
        <w:rPr>
          <w:sz w:val="28"/>
        </w:rPr>
      </w:pPr>
    </w:p>
    <w:p w:rsidR="001E50E1" w:rsidRDefault="00E20F2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32A43">
        <w:rPr>
          <w:sz w:val="28"/>
        </w:rPr>
        <w:t>22</w:t>
      </w:r>
      <w:r>
        <w:rPr>
          <w:sz w:val="28"/>
        </w:rPr>
        <w:t>»</w:t>
      </w:r>
      <w:r w:rsidR="00632A43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 </w:t>
      </w:r>
      <w:r w:rsidR="00632A43">
        <w:rPr>
          <w:sz w:val="28"/>
        </w:rPr>
        <w:t xml:space="preserve">                        </w:t>
      </w:r>
      <w:r>
        <w:rPr>
          <w:sz w:val="28"/>
        </w:rPr>
        <w:t xml:space="preserve">№ </w:t>
      </w:r>
      <w:r w:rsidR="00632A43">
        <w:rPr>
          <w:sz w:val="28"/>
        </w:rPr>
        <w:t>28-п</w:t>
      </w:r>
    </w:p>
    <w:p w:rsidR="001E50E1" w:rsidRDefault="001E50E1">
      <w:pPr>
        <w:tabs>
          <w:tab w:val="left" w:pos="709"/>
        </w:tabs>
        <w:jc w:val="both"/>
        <w:rPr>
          <w:sz w:val="28"/>
        </w:rPr>
      </w:pPr>
    </w:p>
    <w:p w:rsidR="001E50E1" w:rsidRDefault="001E50E1">
      <w:pPr>
        <w:tabs>
          <w:tab w:val="left" w:pos="709"/>
        </w:tabs>
        <w:jc w:val="both"/>
        <w:rPr>
          <w:sz w:val="28"/>
        </w:rPr>
      </w:pPr>
    </w:p>
    <w:p w:rsidR="001E50E1" w:rsidRDefault="00E20F21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</w:rPr>
        <w:t>Ижевское сельское поселение</w:t>
      </w:r>
      <w:r>
        <w:rPr>
          <w:rFonts w:ascii="Times New Roman" w:hAnsi="Times New Roman"/>
          <w:color w:val="auto"/>
          <w:sz w:val="28"/>
        </w:rPr>
        <w:br/>
        <w:t>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</w:t>
      </w:r>
      <w:r>
        <w:rPr>
          <w:rFonts w:ascii="Times New Roman" w:hAnsi="Times New Roman"/>
          <w:sz w:val="28"/>
          <w:szCs w:val="28"/>
        </w:rPr>
        <w:t>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1E50E1" w:rsidRDefault="001E50E1">
      <w:pPr>
        <w:tabs>
          <w:tab w:val="left" w:pos="709"/>
        </w:tabs>
        <w:jc w:val="both"/>
        <w:rPr>
          <w:color w:val="auto"/>
          <w:sz w:val="28"/>
        </w:rPr>
      </w:pPr>
    </w:p>
    <w:bookmarkEnd w:id="0"/>
    <w:p w:rsidR="001E50E1" w:rsidRDefault="00E20F21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19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.12.2025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01-14/4964/25, от 29.12.2025 № 01-14/5084/25,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</w:t>
      </w:r>
      <w:r>
        <w:rPr>
          <w:color w:val="auto"/>
          <w:sz w:val="28"/>
          <w:szCs w:val="28"/>
        </w:rPr>
        <w:t>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</w:t>
      </w:r>
      <w:r>
        <w:rPr>
          <w:color w:val="auto"/>
          <w:sz w:val="28"/>
          <w:szCs w:val="28"/>
        </w:rPr>
        <w:t xml:space="preserve">кой области 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E50E1" w:rsidRDefault="00E20F21" w:rsidP="00E20F2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 xml:space="preserve">Ижевское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от 17.07.202</w:t>
      </w:r>
      <w:r>
        <w:rPr>
          <w:sz w:val="28"/>
        </w:rPr>
        <w:t xml:space="preserve">3 № 315-п </w:t>
      </w:r>
      <w:r>
        <w:rPr>
          <w:sz w:val="28"/>
        </w:rPr>
        <w:br/>
        <w:t>«Об утверждении правил зем</w:t>
      </w:r>
      <w:r>
        <w:rPr>
          <w:sz w:val="28"/>
        </w:rPr>
        <w:t>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sz w:val="28"/>
        </w:rPr>
        <w:t xml:space="preserve">Ижевское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Спасского</w:t>
      </w:r>
      <w:r>
        <w:rPr>
          <w:sz w:val="28"/>
          <w:highlight w:val="white"/>
        </w:rPr>
        <w:t xml:space="preserve"> муниципального района Рязанской области»</w:t>
      </w:r>
      <w:r>
        <w:rPr>
          <w:sz w:val="28"/>
        </w:rPr>
        <w:t xml:space="preserve"> </w:t>
      </w:r>
      <w:r>
        <w:rPr>
          <w:sz w:val="28"/>
          <w:szCs w:val="28"/>
        </w:rPr>
        <w:t>(в редакции постановлений Главархитектуры Рязанской области от 25.09.2024 № 495-п, от</w:t>
      </w:r>
      <w:r>
        <w:rPr>
          <w:sz w:val="28"/>
          <w:szCs w:val="28"/>
        </w:rPr>
        <w:t xml:space="preserve"> 07.10.2024 № 531-п, от 21.10.2024 № 577-п, </w:t>
      </w:r>
      <w:r>
        <w:rPr>
          <w:sz w:val="28"/>
          <w:szCs w:val="28"/>
        </w:rPr>
        <w:br/>
        <w:t xml:space="preserve">от 31.10.2024 № 629-п, от 20.12.2024 № 797-п, от 23.01.2025 № 60-п, от 31.01.2025 № 86-п, от 06.06.2025 № 446-п, от  24.06.2025 № 502-п, от 09.07.2025 № 554-п, </w:t>
      </w:r>
      <w:r>
        <w:rPr>
          <w:sz w:val="28"/>
          <w:szCs w:val="28"/>
        </w:rPr>
        <w:br/>
        <w:t xml:space="preserve">от 08.12.2025 № 1074-п), </w:t>
      </w:r>
      <w:r>
        <w:rPr>
          <w:color w:val="auto"/>
          <w:sz w:val="28"/>
        </w:rPr>
        <w:t>следующие изменения</w:t>
      </w:r>
      <w:r>
        <w:rPr>
          <w:sz w:val="28"/>
          <w:szCs w:val="28"/>
        </w:rPr>
        <w:t>:</w:t>
      </w:r>
    </w:p>
    <w:p w:rsidR="001E50E1" w:rsidRDefault="00E20F21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в пр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иложении </w:t>
      </w:r>
      <w:r>
        <w:rPr>
          <w:rFonts w:ascii="Times New Roman" w:hAnsi="Times New Roman"/>
          <w:color w:val="000000" w:themeColor="text1"/>
          <w:sz w:val="28"/>
          <w:szCs w:val="27"/>
        </w:rPr>
        <w:t>№ 2</w:t>
      </w:r>
    </w:p>
    <w:p w:rsidR="001E50E1" w:rsidRDefault="00E20F21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1)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 xml:space="preserve"> графическое описание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</w:rPr>
        <w:t>«ЗУС-1 Зона усадебной застройки 1 (населенный пункт с. Ижевское)»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изложить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редакции согласно приложению № 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ению;</w:t>
      </w:r>
    </w:p>
    <w:p w:rsidR="001E50E1" w:rsidRDefault="00E20F21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lastRenderedPageBreak/>
        <w:t>2)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 xml:space="preserve"> графическое описание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</w:rPr>
        <w:t>«ЗЦЧ-1 Зона застройки центральной части 1 (населенный пункт с. Ижевское)»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изложить в редакции согласно приложению № 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ению.</w:t>
      </w:r>
    </w:p>
    <w:p w:rsidR="001E50E1" w:rsidRDefault="00E20F21" w:rsidP="00E20F2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br/>
        <w:t>«</w:t>
      </w:r>
      <w:r>
        <w:rPr>
          <w:color w:val="000000" w:themeColor="text1"/>
          <w:sz w:val="28"/>
        </w:rPr>
        <w:t xml:space="preserve">3.4 Зона транспортной инфраструктуры (населенный пункт с. Ижевское)» </w:t>
      </w:r>
      <w:r>
        <w:rPr>
          <w:color w:val="000000" w:themeColor="text1"/>
          <w:sz w:val="28"/>
          <w:szCs w:val="27"/>
        </w:rPr>
        <w:t>изложить согласно приложению № 3 к настоящему постановлению</w:t>
      </w:r>
      <w:r>
        <w:rPr>
          <w:color w:val="000000" w:themeColor="text1"/>
          <w:sz w:val="28"/>
        </w:rPr>
        <w:t>.</w:t>
      </w:r>
    </w:p>
    <w:p w:rsidR="001E50E1" w:rsidRDefault="00E20F21" w:rsidP="00E20F2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Графическое </w:t>
      </w:r>
      <w:r>
        <w:rPr>
          <w:color w:val="000000" w:themeColor="text1"/>
          <w:sz w:val="28"/>
          <w:szCs w:val="27"/>
        </w:rPr>
        <w:t xml:space="preserve">описание местоположения границ территориальной зоны </w:t>
      </w:r>
      <w:r>
        <w:rPr>
          <w:color w:val="000000" w:themeColor="text1"/>
          <w:sz w:val="28"/>
        </w:rPr>
        <w:br/>
        <w:t xml:space="preserve">«ЗУС-2 Зона усадебной застройки 2 </w:t>
      </w:r>
      <w:r>
        <w:rPr>
          <w:color w:val="000000" w:themeColor="text1"/>
          <w:sz w:val="28"/>
        </w:rPr>
        <w:t xml:space="preserve">(населенный пункт с. Ижевское)» </w:t>
      </w:r>
      <w:r>
        <w:rPr>
          <w:color w:val="000000" w:themeColor="text1"/>
          <w:sz w:val="28"/>
          <w:szCs w:val="27"/>
        </w:rPr>
        <w:t>изложить согласно приложению № 4 к настоящему постановлению</w:t>
      </w:r>
      <w:r>
        <w:rPr>
          <w:color w:val="000000" w:themeColor="text1"/>
          <w:sz w:val="28"/>
        </w:rPr>
        <w:t>.</w:t>
      </w:r>
    </w:p>
    <w:p w:rsidR="001E50E1" w:rsidRDefault="00E20F21" w:rsidP="00E20F2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1E50E1" w:rsidRDefault="00E20F21" w:rsidP="00E20F2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</w:t>
      </w:r>
      <w:r>
        <w:rPr>
          <w:color w:val="auto"/>
          <w:sz w:val="28"/>
          <w:szCs w:val="28"/>
        </w:rPr>
        <w:t xml:space="preserve">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sz w:val="28"/>
        </w:rPr>
        <w:t xml:space="preserve">Ижевское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</w:t>
      </w:r>
      <w:r>
        <w:rPr>
          <w:color w:val="auto"/>
          <w:sz w:val="28"/>
          <w:szCs w:val="28"/>
        </w:rPr>
        <w:t xml:space="preserve">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1E50E1" w:rsidRDefault="00E20F21" w:rsidP="00E20F2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кадровой </w:t>
      </w:r>
      <w:r>
        <w:rPr>
          <w:color w:val="auto"/>
          <w:sz w:val="28"/>
          <w:szCs w:val="28"/>
        </w:rPr>
        <w:t>работы и делопроизводства обеспечить:</w:t>
      </w:r>
    </w:p>
    <w:p w:rsidR="001E50E1" w:rsidRDefault="00E20F2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E50E1" w:rsidRDefault="00E20F2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</w:t>
      </w:r>
      <w:r>
        <w:rPr>
          <w:rFonts w:ascii="Times New Roman" w:hAnsi="Times New Roman"/>
          <w:color w:val="auto"/>
          <w:sz w:val="28"/>
          <w:szCs w:val="28"/>
        </w:rPr>
        <w:t>и» (www.rv-ryazan.ru) и на официальном интернет-портале правовой информации (www.pravo.gov.ru).</w:t>
      </w:r>
    </w:p>
    <w:p w:rsidR="001E50E1" w:rsidRDefault="00E20F21" w:rsidP="00E20F2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</w:t>
      </w:r>
      <w:r>
        <w:rPr>
          <w:color w:val="auto"/>
          <w:sz w:val="28"/>
          <w:szCs w:val="28"/>
        </w:rPr>
        <w:t>остроительства Рязанской области                 в сети «Интернет».</w:t>
      </w:r>
    </w:p>
    <w:p w:rsidR="001E50E1" w:rsidRDefault="00E20F21" w:rsidP="00E20F2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Спасского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</w:t>
      </w:r>
      <w:r>
        <w:rPr>
          <w:color w:val="auto"/>
          <w:sz w:val="28"/>
          <w:szCs w:val="28"/>
        </w:rPr>
        <w:t>цию в средствах массовой информации.</w:t>
      </w:r>
    </w:p>
    <w:p w:rsidR="001E50E1" w:rsidRDefault="00E20F21" w:rsidP="00E20F2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1E50E1" w:rsidRDefault="001E50E1">
      <w:pPr>
        <w:widowControl w:val="0"/>
        <w:ind w:firstLine="850"/>
        <w:jc w:val="both"/>
        <w:rPr>
          <w:color w:val="auto"/>
          <w:sz w:val="28"/>
        </w:rPr>
      </w:pPr>
    </w:p>
    <w:p w:rsidR="001E50E1" w:rsidRDefault="001E50E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1E50E1" w:rsidRDefault="00E20F21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1E50E1" w:rsidRDefault="001E50E1"/>
    <w:sectPr w:rsidR="001E50E1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F21" w:rsidRDefault="00E20F21">
      <w:r>
        <w:separator/>
      </w:r>
    </w:p>
  </w:endnote>
  <w:endnote w:type="continuationSeparator" w:id="0">
    <w:p w:rsidR="00E20F21" w:rsidRDefault="00E2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F21" w:rsidRDefault="00E20F21">
      <w:r>
        <w:separator/>
      </w:r>
    </w:p>
  </w:footnote>
  <w:footnote w:type="continuationSeparator" w:id="0">
    <w:p w:rsidR="00E20F21" w:rsidRDefault="00E20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0E1" w:rsidRDefault="00E20F21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632A43" w:rsidRPr="00632A4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E50E1" w:rsidRDefault="001E50E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F1614"/>
    <w:multiLevelType w:val="multilevel"/>
    <w:tmpl w:val="4A646C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AA625EA"/>
    <w:multiLevelType w:val="hybridMultilevel"/>
    <w:tmpl w:val="89E8FD68"/>
    <w:lvl w:ilvl="0" w:tplc="14F67FB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8B4D7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B10AD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CD297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7360E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B849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F9690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5FA30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882D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E1"/>
    <w:rsid w:val="001E50E1"/>
    <w:rsid w:val="00632A43"/>
    <w:rsid w:val="00E2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2EA5"/>
  <w15:docId w15:val="{48A7D675-CA12-4F71-A7CA-EE21E402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200</cp:revision>
  <dcterms:created xsi:type="dcterms:W3CDTF">2026-01-22T07:41:00Z</dcterms:created>
  <dcterms:modified xsi:type="dcterms:W3CDTF">2026-01-22T07:47:00Z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