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60A" w:rsidRDefault="00F71FC2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360A" w:rsidRDefault="00F71FC2">
      <w:pPr>
        <w:pStyle w:val="a6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CC360A" w:rsidRDefault="00F71FC2">
      <w:pPr>
        <w:pStyle w:val="a6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CC360A" w:rsidRDefault="00CC360A">
      <w:pPr>
        <w:pStyle w:val="a6"/>
        <w:jc w:val="center"/>
        <w:rPr>
          <w:rFonts w:ascii="Times New Roman" w:hAnsi="Times New Roman"/>
          <w:spacing w:val="-20"/>
          <w:sz w:val="31"/>
        </w:rPr>
      </w:pPr>
    </w:p>
    <w:p w:rsidR="00CC360A" w:rsidRDefault="00CC360A">
      <w:pPr>
        <w:pStyle w:val="a6"/>
        <w:jc w:val="center"/>
        <w:rPr>
          <w:rFonts w:ascii="Times New Roman" w:hAnsi="Times New Roman"/>
          <w:spacing w:val="-20"/>
          <w:sz w:val="31"/>
        </w:rPr>
      </w:pPr>
    </w:p>
    <w:p w:rsidR="00CC360A" w:rsidRDefault="00F71FC2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CC360A" w:rsidRDefault="00CC360A">
      <w:pPr>
        <w:tabs>
          <w:tab w:val="left" w:pos="709"/>
        </w:tabs>
        <w:jc w:val="center"/>
        <w:rPr>
          <w:sz w:val="28"/>
        </w:rPr>
      </w:pPr>
    </w:p>
    <w:p w:rsidR="00CC360A" w:rsidRDefault="00CC360A">
      <w:pPr>
        <w:tabs>
          <w:tab w:val="left" w:pos="709"/>
        </w:tabs>
        <w:jc w:val="center"/>
        <w:rPr>
          <w:sz w:val="28"/>
        </w:rPr>
      </w:pPr>
    </w:p>
    <w:p w:rsidR="00CC360A" w:rsidRDefault="00F71FC2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F25A29">
        <w:rPr>
          <w:sz w:val="28"/>
        </w:rPr>
        <w:t>12</w:t>
      </w:r>
      <w:r>
        <w:rPr>
          <w:sz w:val="28"/>
        </w:rPr>
        <w:t>»</w:t>
      </w:r>
      <w:r w:rsidR="00F25A29">
        <w:rPr>
          <w:sz w:val="28"/>
        </w:rPr>
        <w:t xml:space="preserve"> января </w:t>
      </w:r>
      <w:r>
        <w:rPr>
          <w:sz w:val="28"/>
        </w:rPr>
        <w:t xml:space="preserve">2026 г.                                                                       </w:t>
      </w:r>
      <w:r w:rsidR="00F25A29">
        <w:rPr>
          <w:sz w:val="28"/>
        </w:rPr>
        <w:t xml:space="preserve">                          </w:t>
      </w:r>
      <w:r>
        <w:rPr>
          <w:sz w:val="28"/>
        </w:rPr>
        <w:t xml:space="preserve"> № </w:t>
      </w:r>
      <w:r w:rsidR="00F25A29">
        <w:rPr>
          <w:sz w:val="28"/>
        </w:rPr>
        <w:t>7-п</w:t>
      </w:r>
    </w:p>
    <w:p w:rsidR="00CC360A" w:rsidRDefault="00CC360A">
      <w:pPr>
        <w:tabs>
          <w:tab w:val="left" w:pos="709"/>
        </w:tabs>
        <w:jc w:val="both"/>
        <w:rPr>
          <w:sz w:val="28"/>
        </w:rPr>
      </w:pPr>
    </w:p>
    <w:p w:rsidR="00CC360A" w:rsidRDefault="00CC360A">
      <w:pPr>
        <w:tabs>
          <w:tab w:val="left" w:pos="709"/>
        </w:tabs>
        <w:jc w:val="both"/>
        <w:rPr>
          <w:sz w:val="28"/>
        </w:rPr>
      </w:pPr>
    </w:p>
    <w:p w:rsidR="00CC360A" w:rsidRDefault="00F71FC2">
      <w:pPr>
        <w:widowControl w:val="0"/>
        <w:tabs>
          <w:tab w:val="left" w:pos="709"/>
        </w:tabs>
        <w:jc w:val="center"/>
        <w:rPr>
          <w:color w:val="auto"/>
          <w:sz w:val="28"/>
          <w:szCs w:val="28"/>
        </w:rPr>
      </w:pPr>
      <w:bookmarkStart w:id="0" w:name="_GoBack"/>
      <w:r>
        <w:rPr>
          <w:color w:val="auto"/>
          <w:sz w:val="28"/>
          <w:szCs w:val="28"/>
        </w:rPr>
        <w:t xml:space="preserve">О подготовке предложений о внесении изменений в генеральный план муниципального образования – </w:t>
      </w:r>
      <w:r>
        <w:rPr>
          <w:sz w:val="28"/>
        </w:rPr>
        <w:t xml:space="preserve">Михайловский муниципальный округ Рязанской области применительно к территориям </w:t>
      </w:r>
      <w:proofErr w:type="spellStart"/>
      <w:r>
        <w:rPr>
          <w:sz w:val="28"/>
        </w:rPr>
        <w:t>Поярковского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Рачатниковского</w:t>
      </w:r>
      <w:proofErr w:type="spellEnd"/>
      <w:r>
        <w:rPr>
          <w:sz w:val="28"/>
        </w:rPr>
        <w:t xml:space="preserve"> </w:t>
      </w:r>
      <w:r>
        <w:rPr>
          <w:sz w:val="28"/>
        </w:rPr>
        <w:br/>
        <w:t>и Красновского сельских округов Михайловского района</w:t>
      </w:r>
      <w:r>
        <w:rPr>
          <w:sz w:val="28"/>
        </w:rPr>
        <w:t xml:space="preserve"> Рязанской области</w:t>
      </w:r>
    </w:p>
    <w:bookmarkEnd w:id="0"/>
    <w:p w:rsidR="00CC360A" w:rsidRDefault="00CC360A">
      <w:pPr>
        <w:tabs>
          <w:tab w:val="left" w:pos="709"/>
        </w:tabs>
        <w:jc w:val="both"/>
        <w:rPr>
          <w:color w:val="auto"/>
          <w:sz w:val="28"/>
        </w:rPr>
      </w:pPr>
    </w:p>
    <w:p w:rsidR="00CC360A" w:rsidRDefault="00F71FC2">
      <w:pPr>
        <w:widowControl w:val="0"/>
        <w:ind w:firstLine="850"/>
        <w:jc w:val="both"/>
        <w:rPr>
          <w:rFonts w:eastAsia="Times New Roman" w:cs="Times New Roman"/>
          <w:color w:val="auto"/>
        </w:rPr>
      </w:pPr>
      <w:r>
        <w:rPr>
          <w:color w:val="auto"/>
          <w:sz w:val="28"/>
          <w:szCs w:val="28"/>
        </w:rPr>
        <w:t xml:space="preserve">На основании обращения ООО «АПК-Рязань», статьи 24 Градостроительного кодекса Российской Федерации, статьи 2 Закона Рязанской области от 28.12.2018 № 106-ОЗ «О перераспределении отдельных полномочий </w:t>
      </w:r>
      <w:r>
        <w:rPr>
          <w:color w:val="auto"/>
          <w:sz w:val="28"/>
          <w:szCs w:val="28"/>
        </w:rPr>
        <w:br/>
        <w:t>в области градостроительной деятельн</w:t>
      </w:r>
      <w:r>
        <w:rPr>
          <w:color w:val="auto"/>
          <w:sz w:val="28"/>
          <w:szCs w:val="28"/>
        </w:rPr>
        <w:t xml:space="preserve">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решения комиссии </w:t>
      </w:r>
      <w:r>
        <w:rPr>
          <w:color w:val="auto"/>
          <w:sz w:val="28"/>
          <w:szCs w:val="28"/>
        </w:rPr>
        <w:br/>
        <w:t>по территориальному планированию, землепользованию и застройке Рязанской области от 24.</w:t>
      </w:r>
      <w:r>
        <w:rPr>
          <w:color w:val="auto"/>
          <w:sz w:val="28"/>
          <w:szCs w:val="28"/>
        </w:rPr>
        <w:t>12.2025,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</w:t>
      </w:r>
      <w:r>
        <w:rPr>
          <w:rFonts w:cs="Times New Roman"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главное управление архитектуры </w:t>
      </w:r>
      <w:r>
        <w:rPr>
          <w:rFonts w:eastAsia="Times New Roman" w:cs="Times New Roman"/>
          <w:color w:val="auto"/>
          <w:sz w:val="28"/>
          <w:szCs w:val="28"/>
        </w:rPr>
        <w:t>и градостроительства Рязанской обл</w:t>
      </w:r>
      <w:r>
        <w:rPr>
          <w:rFonts w:eastAsia="Times New Roman" w:cs="Times New Roman"/>
          <w:color w:val="auto"/>
          <w:sz w:val="28"/>
          <w:szCs w:val="28"/>
        </w:rPr>
        <w:t>асти ПОСТАНОВЛЯЕТ:</w:t>
      </w:r>
    </w:p>
    <w:p w:rsidR="00CC360A" w:rsidRDefault="00F71FC2">
      <w:pPr>
        <w:pStyle w:val="af6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Приступ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ить к подготовке проекта внесения изменений в генеральный план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Михайловский муниципальный округ Рязанской области применительно к территориям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Поярковского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Рачатниковского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Красновского сельских округ</w:t>
      </w:r>
      <w:r>
        <w:rPr>
          <w:rFonts w:ascii="Times New Roman" w:eastAsia="Times New Roman" w:hAnsi="Times New Roman" w:cs="Times New Roman"/>
          <w:sz w:val="28"/>
          <w:szCs w:val="28"/>
        </w:rPr>
        <w:t>ов Михайловского района Рязанской области</w:t>
      </w:r>
      <w:r>
        <w:rPr>
          <w:rFonts w:ascii="Times New Roman" w:eastAsia="Times New Roman" w:hAnsi="Times New Roman" w:cs="Times New Roman"/>
          <w:sz w:val="28"/>
        </w:rPr>
        <w:t xml:space="preserve">, утвержденный постановлением главного управления архитектуры </w:t>
      </w:r>
      <w:r>
        <w:rPr>
          <w:rFonts w:ascii="Times New Roman" w:eastAsia="Times New Roman" w:hAnsi="Times New Roman" w:cs="Times New Roman"/>
          <w:sz w:val="28"/>
        </w:rPr>
        <w:br/>
        <w:t>и градостроительства Рязанской области от 11.08.2</w:t>
      </w:r>
      <w:r>
        <w:rPr>
          <w:rFonts w:ascii="Times New Roman" w:eastAsia="Times New Roman" w:hAnsi="Times New Roman" w:cs="Times New Roman"/>
          <w:sz w:val="28"/>
        </w:rPr>
        <w:t xml:space="preserve">025 № 656-п «Об утверждении генерального плана муниципального образования – Михайловский муниципальный округ Рязанской области применительно к территориям </w:t>
      </w:r>
      <w:proofErr w:type="spellStart"/>
      <w:r>
        <w:rPr>
          <w:rFonts w:ascii="Times New Roman" w:eastAsia="Times New Roman" w:hAnsi="Times New Roman" w:cs="Times New Roman"/>
          <w:sz w:val="28"/>
        </w:rPr>
        <w:t>Поярковского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Рачатниковского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Красновского сельских округов Михайловского района Рязанской области»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(в редакции постановления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Главархитектуры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Рязанской области от 31.10.2025 № 958-п), </w:t>
      </w:r>
      <w:r>
        <w:rPr>
          <w:rFonts w:ascii="Times New Roman" w:eastAsia="Times New Roman" w:hAnsi="Times New Roman" w:cs="Times New Roman"/>
          <w:sz w:val="28"/>
          <w:szCs w:val="28"/>
        </w:rPr>
        <w:t>в части:</w:t>
      </w:r>
    </w:p>
    <w:p w:rsidR="00CC360A" w:rsidRDefault="00F71FC2">
      <w:pPr>
        <w:widowControl w:val="0"/>
        <w:ind w:firstLine="85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 </w:t>
      </w:r>
      <w:r>
        <w:rPr>
          <w:rStyle w:val="1d"/>
          <w:rFonts w:eastAsia="Calibri"/>
          <w:sz w:val="28"/>
          <w:szCs w:val="28"/>
          <w:lang w:eastAsia="ar-SA"/>
        </w:rPr>
        <w:t>дополнения перечня функциональных зон зоной «</w:t>
      </w:r>
      <w:r>
        <w:rPr>
          <w:rStyle w:val="50"/>
          <w:rFonts w:eastAsia="Calibri"/>
          <w:color w:val="000000" w:themeColor="text1"/>
          <w:spacing w:val="0"/>
          <w:sz w:val="28"/>
          <w:szCs w:val="28"/>
          <w:u w:val="none"/>
          <w:lang w:eastAsia="ar-SA"/>
        </w:rPr>
        <w:t>Производственная зона сельскохозяйственных предприятий</w:t>
      </w:r>
      <w:r>
        <w:rPr>
          <w:rStyle w:val="1d"/>
          <w:rFonts w:eastAsia="Calibri"/>
          <w:sz w:val="28"/>
          <w:szCs w:val="28"/>
          <w:lang w:eastAsia="ar-SA"/>
        </w:rPr>
        <w:t>»;</w:t>
      </w:r>
    </w:p>
    <w:p w:rsidR="00CC360A" w:rsidRDefault="00F71FC2">
      <w:pPr>
        <w:widowControl w:val="0"/>
        <w:ind w:firstLine="850"/>
        <w:jc w:val="both"/>
        <w:rPr>
          <w:rStyle w:val="1d"/>
          <w:rFonts w:eastAsia="Calibri"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</w:rPr>
        <w:t>- </w:t>
      </w:r>
      <w:r>
        <w:rPr>
          <w:rStyle w:val="1d"/>
          <w:rFonts w:eastAsia="Calibri"/>
          <w:sz w:val="28"/>
          <w:szCs w:val="28"/>
          <w:lang w:eastAsia="ar-SA"/>
        </w:rPr>
        <w:t xml:space="preserve">отнесения </w:t>
      </w:r>
      <w:r>
        <w:rPr>
          <w:rStyle w:val="50"/>
          <w:rFonts w:eastAsia="Calibri"/>
          <w:color w:val="000000" w:themeColor="text1"/>
          <w:spacing w:val="0"/>
          <w:sz w:val="28"/>
          <w:szCs w:val="28"/>
          <w:u w:val="none"/>
          <w:lang w:eastAsia="ar-SA"/>
        </w:rPr>
        <w:t xml:space="preserve">земельных участков с кадастровыми номерами </w:t>
      </w:r>
      <w:r>
        <w:rPr>
          <w:rStyle w:val="50"/>
          <w:rFonts w:eastAsia="Calibri"/>
          <w:color w:val="000000" w:themeColor="text1"/>
          <w:spacing w:val="0"/>
          <w:sz w:val="28"/>
          <w:szCs w:val="28"/>
          <w:u w:val="none"/>
          <w:lang w:eastAsia="ar-SA"/>
        </w:rPr>
        <w:lastRenderedPageBreak/>
        <w:t>62:</w:t>
      </w:r>
      <w:r>
        <w:rPr>
          <w:rStyle w:val="50"/>
          <w:rFonts w:eastAsia="Calibri"/>
          <w:color w:val="000000" w:themeColor="text1"/>
          <w:spacing w:val="0"/>
          <w:sz w:val="28"/>
          <w:szCs w:val="28"/>
          <w:u w:val="none"/>
          <w:lang w:eastAsia="ar-SA"/>
        </w:rPr>
        <w:t xml:space="preserve">08:0036011:290, </w:t>
      </w:r>
      <w:r>
        <w:rPr>
          <w:rStyle w:val="50"/>
          <w:spacing w:val="0"/>
          <w:sz w:val="28"/>
          <w:szCs w:val="28"/>
          <w:u w:val="none"/>
          <w:lang w:eastAsia="ar-SA"/>
        </w:rPr>
        <w:t xml:space="preserve">площадью 358032 </w:t>
      </w:r>
      <w:r>
        <w:rPr>
          <w:rStyle w:val="50"/>
          <w:rFonts w:eastAsia="Calibri"/>
          <w:color w:val="000000" w:themeColor="text1"/>
          <w:spacing w:val="0"/>
          <w:sz w:val="28"/>
          <w:szCs w:val="28"/>
          <w:u w:val="none"/>
          <w:lang w:eastAsia="ar-SA"/>
        </w:rPr>
        <w:t xml:space="preserve">кв. м, 62:08:0036005:400, </w:t>
      </w:r>
      <w:r>
        <w:rPr>
          <w:rStyle w:val="50"/>
          <w:spacing w:val="0"/>
          <w:sz w:val="28"/>
          <w:szCs w:val="28"/>
          <w:u w:val="none"/>
          <w:lang w:eastAsia="ar-SA"/>
        </w:rPr>
        <w:t xml:space="preserve">площадью </w:t>
      </w:r>
      <w:r>
        <w:rPr>
          <w:rStyle w:val="50"/>
          <w:spacing w:val="0"/>
          <w:sz w:val="28"/>
          <w:szCs w:val="28"/>
          <w:u w:val="none"/>
          <w:lang w:eastAsia="ar-SA"/>
        </w:rPr>
        <w:br/>
        <w:t xml:space="preserve">412274 </w:t>
      </w:r>
      <w:r>
        <w:rPr>
          <w:rStyle w:val="50"/>
          <w:rFonts w:eastAsia="Calibri"/>
          <w:color w:val="000000" w:themeColor="text1"/>
          <w:spacing w:val="0"/>
          <w:sz w:val="28"/>
          <w:szCs w:val="28"/>
          <w:u w:val="none"/>
          <w:lang w:eastAsia="ar-SA"/>
        </w:rPr>
        <w:t xml:space="preserve">кв. м, </w:t>
      </w:r>
      <w:r>
        <w:rPr>
          <w:rStyle w:val="1d"/>
          <w:rFonts w:eastAsia="Calibri"/>
          <w:sz w:val="28"/>
          <w:szCs w:val="28"/>
          <w:lang w:eastAsia="ar-SA"/>
        </w:rPr>
        <w:t>к функциональной зоне «</w:t>
      </w:r>
      <w:r>
        <w:rPr>
          <w:rStyle w:val="50"/>
          <w:rFonts w:eastAsia="Calibri"/>
          <w:color w:val="000000" w:themeColor="text1"/>
          <w:spacing w:val="0"/>
          <w:sz w:val="28"/>
          <w:szCs w:val="28"/>
          <w:u w:val="none"/>
          <w:lang w:eastAsia="ar-SA"/>
        </w:rPr>
        <w:t>Производственная зона сельскохозяйственных предприятий</w:t>
      </w:r>
      <w:r>
        <w:rPr>
          <w:rStyle w:val="1d"/>
          <w:rFonts w:eastAsia="Calibri"/>
          <w:sz w:val="28"/>
          <w:szCs w:val="28"/>
          <w:lang w:eastAsia="ar-SA"/>
        </w:rPr>
        <w:t>».</w:t>
      </w:r>
    </w:p>
    <w:p w:rsidR="00CC360A" w:rsidRDefault="00F71FC2">
      <w:pPr>
        <w:pStyle w:val="af6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Предложить заинтересованн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ому лицу ООО «АПК-Рязань» разработать проект внесения изменений в ген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еральный план в соответствии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br/>
        <w:t>с пунктом 1 настоящего постановления за счет собственных средств.</w:t>
      </w:r>
    </w:p>
    <w:p w:rsidR="00CC360A" w:rsidRDefault="00F71FC2">
      <w:pPr>
        <w:pStyle w:val="af6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Отделу градостроительного регулирования в соответствии с пунктом 1 настоящего постановления:</w:t>
      </w:r>
    </w:p>
    <w:p w:rsidR="00CC360A" w:rsidRDefault="00F71FC2">
      <w:pPr>
        <w:widowControl w:val="0"/>
        <w:ind w:firstLine="850"/>
        <w:jc w:val="both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>1) организовать подготовку проекта внесения изменений в генеральный план;</w:t>
      </w:r>
    </w:p>
    <w:p w:rsidR="00CC360A" w:rsidRDefault="00F71FC2">
      <w:pPr>
        <w:widowControl w:val="0"/>
        <w:ind w:firstLine="850"/>
        <w:jc w:val="both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 xml:space="preserve">2) обеспечить проверку проекта внесения изменений в генеральный план </w:t>
      </w:r>
      <w:r>
        <w:rPr>
          <w:rFonts w:eastAsia="Times New Roman" w:cs="Times New Roman"/>
          <w:sz w:val="28"/>
          <w:szCs w:val="28"/>
          <w:lang w:eastAsia="ar-SA" w:bidi="ar-SA"/>
        </w:rPr>
        <w:br/>
        <w:t>и подготовить заключение о его соответствии нормам градостроительного законодательства.</w:t>
      </w:r>
    </w:p>
    <w:p w:rsidR="00CC360A" w:rsidRDefault="00F71FC2">
      <w:pPr>
        <w:pStyle w:val="af6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Комис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сии по территориальному планированию, землепользованию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>и застройке Рязанской области организовать рассмотрение проекта внесения изменений в генеральный план на общественных обсуждениях (публичных слушаниях) в установленный законодательством срок и порядке.</w:t>
      </w:r>
    </w:p>
    <w:p w:rsidR="00CC360A" w:rsidRDefault="00F71FC2">
      <w:pPr>
        <w:pStyle w:val="af6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Отделу кадровой работы и делопроизводства обеспечить:</w:t>
      </w:r>
    </w:p>
    <w:p w:rsidR="00CC360A" w:rsidRDefault="00F71FC2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1) 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CC360A" w:rsidRDefault="00F71FC2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2) опубликование настоящего постановления в сетевом издании «Ряза</w:t>
      </w: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нские ведомости» (www.rv-ryazan.ru) и на официальном интернет-портале правовой информации (</w:t>
      </w:r>
      <w:hyperlink r:id="rId8" w:tooltip="http://www.pravo.gov.ru/" w:history="1">
        <w:r>
          <w:rPr>
            <w:rFonts w:eastAsia="Times New Roman" w:cs="Times New Roman"/>
            <w:color w:val="auto"/>
            <w:sz w:val="28"/>
            <w:szCs w:val="28"/>
            <w:lang w:eastAsia="ar-SA" w:bidi="ar-SA"/>
          </w:rPr>
          <w:t>www.pravo.gov.ru</w:t>
        </w:r>
      </w:hyperlink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).</w:t>
      </w:r>
    </w:p>
    <w:p w:rsidR="00CC360A" w:rsidRDefault="00F71FC2">
      <w:pPr>
        <w:pStyle w:val="af6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hyperlink r:id="rId9" w:tooltip="http://www.pravo.gov.ru/" w:history="1">
        <w:r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 w:bidi="ar-SA"/>
          </w:rPr>
          <w:t>Отде</w:t>
        </w:r>
        <w:r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 w:bidi="ar-SA"/>
          </w:rPr>
          <w:t>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  </w:r>
      </w:hyperlink>
    </w:p>
    <w:p w:rsidR="00CC360A" w:rsidRDefault="00F71FC2">
      <w:pPr>
        <w:pStyle w:val="af6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Предложить главе муниципального образования – Ми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хайловский муниципальный округ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CC360A" w:rsidRDefault="00F71FC2">
      <w:pPr>
        <w:pStyle w:val="af6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Контроль за исполнением настоящего постановления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возложить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 xml:space="preserve">на заместителя начальника главного управления архитектуры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>и градостроительства Рязанской области Т.С. Попкову.</w:t>
      </w:r>
    </w:p>
    <w:p w:rsidR="00CC360A" w:rsidRDefault="00CC360A">
      <w:pPr>
        <w:widowControl w:val="0"/>
        <w:jc w:val="both"/>
        <w:rPr>
          <w:rFonts w:eastAsia="Times New Roman" w:cs="Times New Roman"/>
          <w:color w:val="auto"/>
          <w:sz w:val="28"/>
          <w:szCs w:val="28"/>
          <w:lang w:eastAsia="ar-SA" w:bidi="ar-SA"/>
        </w:rPr>
      </w:pPr>
    </w:p>
    <w:p w:rsidR="00CC360A" w:rsidRDefault="00CC360A">
      <w:pPr>
        <w:widowControl w:val="0"/>
        <w:ind w:left="142"/>
        <w:jc w:val="both"/>
        <w:rPr>
          <w:sz w:val="28"/>
          <w:highlight w:val="yellow"/>
        </w:rPr>
      </w:pPr>
    </w:p>
    <w:p w:rsidR="00CC360A" w:rsidRDefault="00F71FC2">
      <w:pPr>
        <w:tabs>
          <w:tab w:val="left" w:pos="709"/>
        </w:tabs>
        <w:jc w:val="both"/>
        <w:rPr>
          <w:sz w:val="28"/>
        </w:rPr>
      </w:pPr>
      <w:r>
        <w:rPr>
          <w:color w:val="000000" w:themeColor="text1"/>
          <w:sz w:val="28"/>
        </w:rPr>
        <w:t xml:space="preserve">Начальник          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Р.В. Шашкин</w:t>
      </w:r>
    </w:p>
    <w:sectPr w:rsidR="00CC360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FC2" w:rsidRDefault="00F71FC2">
      <w:r>
        <w:separator/>
      </w:r>
    </w:p>
  </w:endnote>
  <w:endnote w:type="continuationSeparator" w:id="0">
    <w:p w:rsidR="00F71FC2" w:rsidRDefault="00F71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60A" w:rsidRDefault="00CC360A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60A" w:rsidRDefault="00CC360A">
    <w:pPr>
      <w:pStyle w:val="af4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60A" w:rsidRDefault="00CC360A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FC2" w:rsidRDefault="00F71FC2">
      <w:r>
        <w:separator/>
      </w:r>
    </w:p>
  </w:footnote>
  <w:footnote w:type="continuationSeparator" w:id="0">
    <w:p w:rsidR="00F71FC2" w:rsidRDefault="00F71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60A" w:rsidRDefault="00CC360A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60A" w:rsidRDefault="00CC360A">
    <w:pPr>
      <w:pStyle w:val="af5"/>
      <w:jc w:val="center"/>
      <w:rPr>
        <w:rFonts w:ascii="Times New Roman" w:hAnsi="Times New Roman"/>
        <w:sz w:val="28"/>
      </w:rPr>
    </w:pPr>
  </w:p>
  <w:p w:rsidR="00CC360A" w:rsidRDefault="00CC360A">
    <w:pPr>
      <w:pStyle w:val="af5"/>
      <w:jc w:val="center"/>
      <w:rPr>
        <w:rFonts w:ascii="Times New Roman" w:hAnsi="Times New Roman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60A" w:rsidRDefault="00CC360A">
    <w:pPr>
      <w:pStyle w:val="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BB3866"/>
    <w:multiLevelType w:val="hybridMultilevel"/>
    <w:tmpl w:val="D90E8A60"/>
    <w:lvl w:ilvl="0" w:tplc="115EA194">
      <w:start w:val="1"/>
      <w:numFmt w:val="decimal"/>
      <w:isLgl/>
      <w:lvlText w:val="%1."/>
      <w:lvlJc w:val="left"/>
      <w:pPr>
        <w:tabs>
          <w:tab w:val="num" w:pos="0"/>
        </w:tabs>
        <w:ind w:left="0" w:firstLine="0"/>
      </w:pPr>
    </w:lvl>
    <w:lvl w:ilvl="1" w:tplc="12B048A4">
      <w:start w:val="1"/>
      <w:numFmt w:val="lowerLetter"/>
      <w:isLgl/>
      <w:lvlText w:val="%2."/>
      <w:lvlJc w:val="left"/>
      <w:pPr>
        <w:tabs>
          <w:tab w:val="num" w:pos="0"/>
        </w:tabs>
        <w:ind w:left="1440" w:hanging="360"/>
      </w:pPr>
    </w:lvl>
    <w:lvl w:ilvl="2" w:tplc="2D50BDEC">
      <w:start w:val="1"/>
      <w:numFmt w:val="lowerRoman"/>
      <w:isLgl/>
      <w:lvlText w:val="%3."/>
      <w:lvlJc w:val="right"/>
      <w:pPr>
        <w:tabs>
          <w:tab w:val="num" w:pos="0"/>
        </w:tabs>
        <w:ind w:left="2160" w:hanging="180"/>
      </w:pPr>
    </w:lvl>
    <w:lvl w:ilvl="3" w:tplc="ADB2222A">
      <w:start w:val="1"/>
      <w:numFmt w:val="decimal"/>
      <w:isLgl/>
      <w:lvlText w:val="%4."/>
      <w:lvlJc w:val="left"/>
      <w:pPr>
        <w:tabs>
          <w:tab w:val="num" w:pos="0"/>
        </w:tabs>
        <w:ind w:left="2880" w:hanging="360"/>
      </w:pPr>
    </w:lvl>
    <w:lvl w:ilvl="4" w:tplc="1B1C5880">
      <w:start w:val="1"/>
      <w:numFmt w:val="lowerLetter"/>
      <w:isLgl/>
      <w:lvlText w:val="%5."/>
      <w:lvlJc w:val="left"/>
      <w:pPr>
        <w:tabs>
          <w:tab w:val="num" w:pos="0"/>
        </w:tabs>
        <w:ind w:left="3600" w:hanging="360"/>
      </w:pPr>
    </w:lvl>
    <w:lvl w:ilvl="5" w:tplc="95A44E26">
      <w:start w:val="1"/>
      <w:numFmt w:val="lowerRoman"/>
      <w:isLgl/>
      <w:lvlText w:val="%6."/>
      <w:lvlJc w:val="right"/>
      <w:pPr>
        <w:tabs>
          <w:tab w:val="num" w:pos="0"/>
        </w:tabs>
        <w:ind w:left="4320" w:hanging="180"/>
      </w:pPr>
    </w:lvl>
    <w:lvl w:ilvl="6" w:tplc="6E8082AC">
      <w:start w:val="1"/>
      <w:numFmt w:val="decimal"/>
      <w:isLgl/>
      <w:lvlText w:val="%7."/>
      <w:lvlJc w:val="left"/>
      <w:pPr>
        <w:tabs>
          <w:tab w:val="num" w:pos="0"/>
        </w:tabs>
        <w:ind w:left="5040" w:hanging="360"/>
      </w:pPr>
    </w:lvl>
    <w:lvl w:ilvl="7" w:tplc="5E8480D8">
      <w:start w:val="1"/>
      <w:numFmt w:val="lowerLetter"/>
      <w:isLgl/>
      <w:lvlText w:val="%8."/>
      <w:lvlJc w:val="left"/>
      <w:pPr>
        <w:tabs>
          <w:tab w:val="num" w:pos="0"/>
        </w:tabs>
        <w:ind w:left="5760" w:hanging="360"/>
      </w:pPr>
    </w:lvl>
    <w:lvl w:ilvl="8" w:tplc="71A8A978">
      <w:start w:val="1"/>
      <w:numFmt w:val="lowerRoman"/>
      <w:isLgl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51C7F4A"/>
    <w:multiLevelType w:val="hybridMultilevel"/>
    <w:tmpl w:val="1FF45E74"/>
    <w:lvl w:ilvl="0" w:tplc="FAB6B0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DCFC3F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57061AD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38961D4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6F3E2AE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8D00B15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598F6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1B830F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68C53F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60A"/>
    <w:rsid w:val="00CC360A"/>
    <w:rsid w:val="00F25A29"/>
    <w:rsid w:val="00F7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DE8BF"/>
  <w15:docId w15:val="{D4B14588-5B9C-4C02-AAA4-6D0CE7062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uiPriority w:val="99"/>
    <w:unhideWhenUsed/>
    <w:qFormat/>
    <w:rPr>
      <w:color w:val="0000FF" w:themeColor="hyperlink"/>
      <w:u w:val="single"/>
    </w:rPr>
  </w:style>
  <w:style w:type="character" w:styleId="a3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Characters1">
    <w:name w:val="Footnote Characters1"/>
    <w:basedOn w:val="a0"/>
    <w:uiPriority w:val="99"/>
    <w:unhideWhenUsed/>
    <w:qFormat/>
    <w:rPr>
      <w:vertAlign w:val="superscript"/>
    </w:rPr>
  </w:style>
  <w:style w:type="character" w:styleId="a4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Characters1">
    <w:name w:val="Endnote Characters1"/>
    <w:basedOn w:val="a0"/>
    <w:uiPriority w:val="99"/>
    <w:semiHidden/>
    <w:unhideWhenUsed/>
    <w:qFormat/>
    <w:rPr>
      <w:vertAlign w:val="superscript"/>
    </w:rPr>
  </w:style>
  <w:style w:type="character" w:customStyle="1" w:styleId="InternetLink1">
    <w:name w:val="Internet Link1"/>
    <w:qFormat/>
    <w:rPr>
      <w:rFonts w:ascii="Calibri" w:hAnsi="Calibri"/>
      <w:color w:val="0000FF"/>
      <w:u w:val="single"/>
    </w:rPr>
  </w:style>
  <w:style w:type="character" w:customStyle="1" w:styleId="FootnoteCharacters11">
    <w:name w:val="Footnote Characters11"/>
    <w:basedOn w:val="a0"/>
    <w:qFormat/>
    <w:rPr>
      <w:vertAlign w:val="superscript"/>
    </w:rPr>
  </w:style>
  <w:style w:type="character" w:customStyle="1" w:styleId="EndnoteCharacters11">
    <w:name w:val="Endnote Characters11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a5">
    <w:name w:val="Название объекта Знак"/>
    <w:basedOn w:val="10"/>
    <w:link w:val="a6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8">
    <w:name w:val="Символ нумерации"/>
    <w:qFormat/>
  </w:style>
  <w:style w:type="character" w:customStyle="1" w:styleId="1d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</w:rPr>
  </w:style>
  <w:style w:type="character" w:customStyle="1" w:styleId="50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-3"/>
      <w:position w:val="0"/>
      <w:sz w:val="21"/>
      <w:szCs w:val="21"/>
      <w:u w:val="single"/>
      <w:vertAlign w:val="baseline"/>
      <w:lang w:val="ru-RU"/>
    </w:rPr>
  </w:style>
  <w:style w:type="character" w:styleId="a9">
    <w:name w:val="Hyperlink"/>
    <w:rPr>
      <w:color w:val="000080"/>
      <w:u w:val="single"/>
    </w:rPr>
  </w:style>
  <w:style w:type="paragraph" w:customStyle="1" w:styleId="1e">
    <w:name w:val="Заголовок1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1"/>
  </w:style>
  <w:style w:type="paragraph" w:styleId="a6">
    <w:name w:val="caption"/>
    <w:link w:val="a5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customStyle="1" w:styleId="111">
    <w:name w:val="Заголовок11"/>
    <w:next w:val="aa"/>
    <w:qFormat/>
    <w:rPr>
      <w:rFonts w:ascii="Liberation Sans" w:hAnsi="Liberation Sans"/>
      <w:sz w:val="28"/>
    </w:rPr>
  </w:style>
  <w:style w:type="paragraph" w:styleId="ad">
    <w:name w:val="table of figures"/>
    <w:basedOn w:val="a"/>
    <w:next w:val="a"/>
    <w:uiPriority w:val="99"/>
    <w:unhideWhenUsed/>
    <w:qFormat/>
  </w:style>
  <w:style w:type="paragraph" w:styleId="ae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f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pPr>
      <w:spacing w:after="40"/>
    </w:pPr>
    <w:rPr>
      <w:sz w:val="18"/>
    </w:rPr>
  </w:style>
  <w:style w:type="paragraph" w:styleId="af1">
    <w:name w:val="endnote text"/>
    <w:basedOn w:val="a"/>
    <w:rPr>
      <w:sz w:val="20"/>
    </w:rPr>
  </w:style>
  <w:style w:type="paragraph" w:styleId="af2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1f">
    <w:name w:val="Верхний и нижний колонтитулы1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1">
    <w:name w:val="Footnote1"/>
    <w:qFormat/>
    <w:rPr>
      <w:rFonts w:ascii="XO Thames" w:hAnsi="XO Thames"/>
      <w:sz w:val="26"/>
    </w:rPr>
  </w:style>
  <w:style w:type="paragraph" w:customStyle="1" w:styleId="112">
    <w:name w:val="Основной шрифт абзаца1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1">
    <w:name w:val="Contents 51"/>
    <w:qFormat/>
    <w:rPr>
      <w:sz w:val="26"/>
    </w:rPr>
  </w:style>
  <w:style w:type="paragraph" w:customStyle="1" w:styleId="Contents71">
    <w:name w:val="Contents 71"/>
    <w:qFormat/>
    <w:rPr>
      <w:sz w:val="26"/>
    </w:rPr>
  </w:style>
  <w:style w:type="paragraph" w:customStyle="1" w:styleId="Textbody1">
    <w:name w:val="Text body1"/>
    <w:qFormat/>
    <w:rPr>
      <w:sz w:val="26"/>
    </w:rPr>
  </w:style>
  <w:style w:type="paragraph" w:customStyle="1" w:styleId="Contents61">
    <w:name w:val="Contents 61"/>
    <w:qFormat/>
    <w:rPr>
      <w:sz w:val="26"/>
    </w:rPr>
  </w:style>
  <w:style w:type="paragraph" w:customStyle="1" w:styleId="Contents81">
    <w:name w:val="Contents 81"/>
    <w:qFormat/>
    <w:rPr>
      <w:sz w:val="26"/>
    </w:rPr>
  </w:style>
  <w:style w:type="paragraph" w:customStyle="1" w:styleId="211">
    <w:name w:val="Основной шрифт абзаца21"/>
    <w:qFormat/>
    <w:rPr>
      <w:sz w:val="26"/>
    </w:rPr>
  </w:style>
  <w:style w:type="paragraph" w:customStyle="1" w:styleId="ConsPlusNormal1">
    <w:name w:val="ConsPlusNormal1"/>
    <w:qFormat/>
    <w:rPr>
      <w:rFonts w:ascii="Arial" w:hAnsi="Arial"/>
    </w:rPr>
  </w:style>
  <w:style w:type="paragraph" w:customStyle="1" w:styleId="Contents21">
    <w:name w:val="Contents 21"/>
    <w:qFormat/>
    <w:rPr>
      <w:sz w:val="26"/>
    </w:rPr>
  </w:style>
  <w:style w:type="paragraph" w:customStyle="1" w:styleId="Contents41">
    <w:name w:val="Contents 41"/>
    <w:qFormat/>
    <w:rPr>
      <w:sz w:val="26"/>
    </w:rPr>
  </w:style>
  <w:style w:type="paragraph" w:customStyle="1" w:styleId="HeaderandFooter1">
    <w:name w:val="Header and Footer1"/>
    <w:basedOn w:val="a"/>
    <w:qFormat/>
  </w:style>
  <w:style w:type="paragraph" w:customStyle="1" w:styleId="HeaderandFooter2">
    <w:name w:val="Header and Footer2"/>
    <w:basedOn w:val="a"/>
    <w:qFormat/>
  </w:style>
  <w:style w:type="paragraph" w:styleId="af4">
    <w:name w:val="footer"/>
    <w:rPr>
      <w:sz w:val="26"/>
    </w:rPr>
  </w:style>
  <w:style w:type="paragraph" w:customStyle="1" w:styleId="113">
    <w:name w:val="Гиперссылка1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14">
    <w:name w:val="Обычный11"/>
    <w:qFormat/>
    <w:rPr>
      <w:rFonts w:ascii="Times New Roman" w:hAnsi="Times New Roman"/>
      <w:sz w:val="26"/>
    </w:rPr>
  </w:style>
  <w:style w:type="paragraph" w:styleId="24">
    <w:name w:val="Body Text 2"/>
    <w:basedOn w:val="a"/>
    <w:qFormat/>
    <w:pPr>
      <w:jc w:val="both"/>
    </w:pPr>
    <w:rPr>
      <w:sz w:val="28"/>
    </w:rPr>
  </w:style>
  <w:style w:type="paragraph" w:customStyle="1" w:styleId="Contents31">
    <w:name w:val="Contents 31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">
    <w:name w:val="Интернет-ссылка"/>
    <w:qFormat/>
    <w:rPr>
      <w:color w:val="0000FF"/>
      <w:sz w:val="26"/>
      <w:u w:val="single"/>
    </w:rPr>
  </w:style>
  <w:style w:type="paragraph" w:customStyle="1" w:styleId="25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1">
    <w:name w:val="Contents 91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1">
    <w:name w:val="Contents 11"/>
    <w:qFormat/>
    <w:rPr>
      <w:rFonts w:ascii="XO Thames" w:hAnsi="XO Thames"/>
      <w:b/>
      <w:sz w:val="26"/>
    </w:rPr>
  </w:style>
  <w:style w:type="paragraph" w:styleId="52">
    <w:name w:val="toc 5"/>
    <w:next w:val="a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1">
    <w:name w:val="toc 101"/>
    <w:next w:val="a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10">
    <w:name w:val="ConsPlusNormal Знак1"/>
    <w:qFormat/>
    <w:rPr>
      <w:rFonts w:ascii="Arial" w:hAnsi="Arial"/>
    </w:rPr>
  </w:style>
  <w:style w:type="paragraph" w:styleId="af8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9">
    <w:name w:val="Содержимое таблицы"/>
    <w:basedOn w:val="a"/>
    <w:qFormat/>
    <w:pPr>
      <w:widowControl w:val="0"/>
      <w:suppressLineNumbers/>
    </w:pPr>
  </w:style>
  <w:style w:type="numbering" w:customStyle="1" w:styleId="afa">
    <w:name w:val="Без списка"/>
    <w:uiPriority w:val="99"/>
    <w:semiHidden/>
    <w:unhideWhenUsed/>
    <w:qFormat/>
  </w:style>
  <w:style w:type="table" w:styleId="afb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Таблица простая 1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2">
    <w:name w:val="Таблица простая 2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auto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auto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auto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auto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auto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auto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auto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auto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auto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auto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auto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auto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auto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auto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654</Words>
  <Characters>3731</Characters>
  <Application>Microsoft Office Word</Application>
  <DocSecurity>0</DocSecurity>
  <Lines>31</Lines>
  <Paragraphs>8</Paragraphs>
  <ScaleCrop>false</ScaleCrop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243</cp:revision>
  <dcterms:created xsi:type="dcterms:W3CDTF">2023-10-17T12:57:00Z</dcterms:created>
  <dcterms:modified xsi:type="dcterms:W3CDTF">2026-01-12T11:20:00Z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