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FAC" w:rsidRDefault="00C81EC3">
      <w:pPr>
        <w:spacing w:line="288" w:lineRule="auto"/>
        <w:jc w:val="center"/>
      </w:pPr>
      <w:r>
        <w:rPr>
          <w:noProof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/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0FAC" w:rsidRDefault="00C81EC3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proofErr w:type="gramStart"/>
      <w:r>
        <w:rPr>
          <w:rFonts w:ascii="Times New Roman" w:hAnsi="Times New Roman"/>
          <w:color w:val="auto"/>
          <w:spacing w:val="-20"/>
          <w:sz w:val="31"/>
          <w:szCs w:val="31"/>
        </w:rPr>
        <w:t>ГЛАВНОЕ  УПРАВЛЕНИЕ</w:t>
      </w:r>
      <w:proofErr w:type="gramEnd"/>
      <w:r>
        <w:rPr>
          <w:rFonts w:ascii="Times New Roman" w:hAnsi="Times New Roman"/>
          <w:color w:val="auto"/>
          <w:spacing w:val="-20"/>
          <w:sz w:val="31"/>
          <w:szCs w:val="31"/>
        </w:rPr>
        <w:t xml:space="preserve">  АРХИТЕКТУРЫ  И  ГРАДОСТРОИТЕЛЬСТВА</w:t>
      </w:r>
    </w:p>
    <w:p w:rsidR="00BE0FAC" w:rsidRDefault="00C81EC3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proofErr w:type="gramStart"/>
      <w:r>
        <w:rPr>
          <w:rFonts w:ascii="Times New Roman" w:hAnsi="Times New Roman"/>
          <w:color w:val="auto"/>
          <w:spacing w:val="-20"/>
          <w:sz w:val="31"/>
          <w:szCs w:val="31"/>
        </w:rPr>
        <w:t>РЯЗАНСКОЙ  ОБЛАСТИ</w:t>
      </w:r>
      <w:proofErr w:type="gramEnd"/>
    </w:p>
    <w:p w:rsidR="00BE0FAC" w:rsidRDefault="00BE0FAC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BE0FAC" w:rsidRDefault="00BE0FAC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BE0FAC" w:rsidRDefault="00C81EC3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BE0FAC" w:rsidRDefault="00BE0FAC">
      <w:pPr>
        <w:tabs>
          <w:tab w:val="left" w:pos="709"/>
        </w:tabs>
        <w:jc w:val="center"/>
        <w:rPr>
          <w:sz w:val="28"/>
        </w:rPr>
      </w:pPr>
    </w:p>
    <w:p w:rsidR="00BE0FAC" w:rsidRDefault="00BE0FAC">
      <w:pPr>
        <w:tabs>
          <w:tab w:val="left" w:pos="709"/>
        </w:tabs>
        <w:jc w:val="center"/>
        <w:rPr>
          <w:sz w:val="28"/>
        </w:rPr>
      </w:pPr>
    </w:p>
    <w:p w:rsidR="00BE0FAC" w:rsidRDefault="00C81EC3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DE0297">
        <w:rPr>
          <w:sz w:val="28"/>
        </w:rPr>
        <w:t>20</w:t>
      </w:r>
      <w:r>
        <w:rPr>
          <w:sz w:val="28"/>
        </w:rPr>
        <w:t>»</w:t>
      </w:r>
      <w:r w:rsidR="00DE0297">
        <w:rPr>
          <w:sz w:val="28"/>
        </w:rPr>
        <w:t xml:space="preserve"> февраля </w:t>
      </w:r>
      <w:r>
        <w:rPr>
          <w:sz w:val="28"/>
        </w:rPr>
        <w:t xml:space="preserve">2026 г.                                                                   </w:t>
      </w:r>
      <w:r w:rsidR="00DE0297">
        <w:rPr>
          <w:sz w:val="28"/>
        </w:rPr>
        <w:t xml:space="preserve">                   </w:t>
      </w:r>
      <w:r>
        <w:rPr>
          <w:sz w:val="28"/>
        </w:rPr>
        <w:t xml:space="preserve">     № </w:t>
      </w:r>
      <w:r w:rsidR="00DE0297">
        <w:rPr>
          <w:sz w:val="28"/>
        </w:rPr>
        <w:t>152-п</w:t>
      </w:r>
    </w:p>
    <w:p w:rsidR="00BE0FAC" w:rsidRDefault="00BE0FAC">
      <w:pPr>
        <w:tabs>
          <w:tab w:val="left" w:pos="709"/>
        </w:tabs>
        <w:jc w:val="both"/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29"/>
      </w:tblGrid>
      <w:tr w:rsidR="00BE0FAC">
        <w:trPr>
          <w:trHeight w:val="1515"/>
        </w:trPr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FAC" w:rsidRDefault="00BE0FAC">
            <w:pPr>
              <w:tabs>
                <w:tab w:val="left" w:pos="709"/>
              </w:tabs>
              <w:jc w:val="center"/>
              <w:rPr>
                <w:color w:val="auto"/>
                <w:sz w:val="28"/>
                <w:szCs w:val="28"/>
              </w:rPr>
            </w:pPr>
          </w:p>
          <w:p w:rsidR="00BE0FAC" w:rsidRDefault="00C81EC3">
            <w:pPr>
              <w:tabs>
                <w:tab w:val="left" w:pos="709"/>
              </w:tabs>
              <w:contextualSpacing/>
              <w:jc w:val="center"/>
              <w:rPr>
                <w:color w:val="auto"/>
                <w:sz w:val="28"/>
                <w:szCs w:val="28"/>
              </w:rPr>
            </w:pPr>
            <w:bookmarkStart w:id="0" w:name="_GoBack"/>
            <w:r>
              <w:rPr>
                <w:color w:val="auto"/>
                <w:sz w:val="28"/>
                <w:szCs w:val="28"/>
              </w:rPr>
              <w:t xml:space="preserve">О подготовке проекта внесения изменений в правила землепользования              и застройки муниципального образования – </w:t>
            </w:r>
            <w:proofErr w:type="spellStart"/>
            <w:r>
              <w:rPr>
                <w:color w:val="auto"/>
                <w:sz w:val="28"/>
                <w:szCs w:val="28"/>
              </w:rPr>
              <w:t>Исадское</w:t>
            </w:r>
            <w:proofErr w:type="spellEnd"/>
            <w:r>
              <w:rPr>
                <w:color w:val="000000" w:themeColor="text1"/>
                <w:sz w:val="28"/>
              </w:rPr>
              <w:t xml:space="preserve"> сельское поселение </w:t>
            </w:r>
            <w:r>
              <w:rPr>
                <w:color w:val="000000" w:themeColor="text1"/>
                <w:sz w:val="28"/>
              </w:rPr>
              <w:br/>
              <w:t>Спасского</w:t>
            </w:r>
            <w:r>
              <w:rPr>
                <w:color w:val="auto"/>
                <w:sz w:val="28"/>
                <w:szCs w:val="28"/>
              </w:rPr>
              <w:t xml:space="preserve"> муниципального района Рязанской области </w:t>
            </w:r>
            <w:bookmarkEnd w:id="0"/>
          </w:p>
        </w:tc>
      </w:tr>
      <w:tr w:rsidR="00BE0FAC"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FAC" w:rsidRDefault="00C81EC3">
            <w:pPr>
              <w:spacing w:line="238" w:lineRule="auto"/>
              <w:ind w:firstLine="709"/>
              <w:jc w:val="both"/>
            </w:pPr>
            <w:r>
              <w:rPr>
                <w:sz w:val="28"/>
                <w:szCs w:val="28"/>
              </w:rPr>
              <w:t>На основании обращения Акулова А.Ю., н</w:t>
            </w:r>
            <w:r>
              <w:rPr>
                <w:color w:val="000000" w:themeColor="text1"/>
                <w:sz w:val="28"/>
              </w:rPr>
              <w:t xml:space="preserve">а основании </w:t>
            </w:r>
            <w:r>
              <w:rPr>
                <w:sz w:val="28"/>
              </w:rPr>
              <w:t>статьи 33 Градостроительного кодекса Российской Федерации, статьи 2 Закона Рязанской области от 28.12.2018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</w:t>
            </w:r>
            <w:r>
              <w:rPr>
                <w:sz w:val="28"/>
              </w:rPr>
              <w:t xml:space="preserve">зований Рязанской области и органами государственной власти Рязанской области», с учетом решения комиссии по территориальному планированию, землепользованию и застройке Рязанской области </w:t>
            </w:r>
            <w:r>
              <w:rPr>
                <w:color w:val="auto"/>
                <w:sz w:val="28"/>
                <w:szCs w:val="24"/>
              </w:rPr>
              <w:t>от 13.02</w:t>
            </w:r>
            <w:r>
              <w:rPr>
                <w:color w:val="auto"/>
                <w:sz w:val="28"/>
                <w:szCs w:val="24"/>
                <w:highlight w:val="white"/>
              </w:rPr>
              <w:t>.2026</w:t>
            </w:r>
            <w:r>
              <w:rPr>
                <w:sz w:val="28"/>
              </w:rPr>
              <w:t xml:space="preserve">, </w:t>
            </w:r>
            <w:r>
              <w:rPr>
                <w:sz w:val="28"/>
                <w:highlight w:val="white"/>
              </w:rPr>
              <w:t xml:space="preserve">руководствуясь постановлением Правительства Рязанской </w:t>
            </w:r>
            <w:r>
              <w:rPr>
                <w:sz w:val="28"/>
                <w:highlight w:val="white"/>
              </w:rPr>
              <w:t>области от 06.08.2008 № 153 «Об утверждении Положения о главном управлении архитектуры и градостроительства Рязанской области»</w:t>
            </w:r>
            <w:r>
              <w:rPr>
                <w:color w:val="000000" w:themeColor="text1"/>
                <w:sz w:val="28"/>
              </w:rPr>
              <w:t>,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>
              <w:rPr>
                <w:sz w:val="28"/>
              </w:rPr>
              <w:t>главное управление архитектуры и градостроительства Рязанской области ПОСТАНОВЛЯЕТ:</w:t>
            </w:r>
          </w:p>
          <w:p w:rsidR="00BE0FAC" w:rsidRDefault="00C81EC3">
            <w:pPr>
              <w:widowControl w:val="0"/>
              <w:tabs>
                <w:tab w:val="left" w:pos="1276"/>
                <w:tab w:val="left" w:pos="6129"/>
              </w:tabs>
              <w:spacing w:line="238" w:lineRule="auto"/>
              <w:ind w:firstLine="709"/>
              <w:jc w:val="both"/>
            </w:pPr>
            <w:r>
              <w:rPr>
                <w:color w:val="auto"/>
                <w:sz w:val="28"/>
                <w:szCs w:val="28"/>
                <w:highlight w:val="white"/>
              </w:rPr>
              <w:t xml:space="preserve">1. Приступить к подготовке проекта внесения </w:t>
            </w:r>
            <w:r>
              <w:rPr>
                <w:color w:val="auto"/>
                <w:sz w:val="28"/>
                <w:szCs w:val="28"/>
                <w:highlight w:val="white"/>
              </w:rPr>
              <w:t xml:space="preserve">изменений в правила землепользования и застройки муниципального образования — </w:t>
            </w:r>
            <w:proofErr w:type="spellStart"/>
            <w:r>
              <w:rPr>
                <w:color w:val="auto"/>
                <w:sz w:val="28"/>
                <w:szCs w:val="28"/>
                <w:highlight w:val="white"/>
              </w:rPr>
              <w:t>Исадское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сельское поселение Спасского муниципального района Рязанской области</w:t>
            </w:r>
            <w:r>
              <w:rPr>
                <w:color w:val="auto"/>
                <w:sz w:val="28"/>
                <w:szCs w:val="28"/>
                <w:highlight w:val="white"/>
              </w:rPr>
              <w:t xml:space="preserve">, </w:t>
            </w:r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t xml:space="preserve">утвержденные постановлением </w:t>
            </w:r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t xml:space="preserve">администрации муниципального образования — Спасский муниципальный район Рязанской области от 20.08.2018 № 834 </w:t>
            </w:r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br/>
              <w:t xml:space="preserve">«Об утверждении Правил землепользования и застройки муниципального образования — </w:t>
            </w:r>
            <w:proofErr w:type="spellStart"/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t>Исадское</w:t>
            </w:r>
            <w:proofErr w:type="spellEnd"/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t xml:space="preserve"> сельское поселение Спасского муниципального района Ряза</w:t>
            </w:r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t>нской области»</w:t>
            </w:r>
            <w:r>
              <w:rPr>
                <w:color w:val="000000" w:themeColor="text1"/>
                <w:sz w:val="28"/>
                <w:lang w:eastAsia="zh-CN" w:bidi="hi-IN"/>
              </w:rPr>
              <w:t xml:space="preserve"> (в редакции постановлений главного управления архитектуры и градостроительства Рязанской области от 28.11.2025 № 1031-п, от 02.02.2026 № 56-п, от 06.02.2026 № 88-п)</w:t>
            </w:r>
            <w:r>
              <w:rPr>
                <w:color w:val="000000" w:themeColor="text1"/>
                <w:sz w:val="28"/>
                <w:szCs w:val="28"/>
                <w:lang w:eastAsia="zh-CN" w:bidi="hi-IN"/>
              </w:rPr>
              <w:t xml:space="preserve"> в части:</w:t>
            </w:r>
          </w:p>
          <w:p w:rsidR="00BE0FAC" w:rsidRDefault="00C81EC3">
            <w:pPr>
              <w:widowControl w:val="0"/>
              <w:tabs>
                <w:tab w:val="left" w:pos="1276"/>
                <w:tab w:val="left" w:pos="6129"/>
              </w:tabs>
              <w:spacing w:line="238" w:lineRule="auto"/>
              <w:ind w:firstLine="709"/>
              <w:jc w:val="both"/>
              <w:rPr>
                <w:color w:val="000000" w:themeColor="text1"/>
                <w:sz w:val="28"/>
                <w:szCs w:val="28"/>
                <w:lang w:eastAsia="zh-CN" w:bidi="hi-IN"/>
              </w:rPr>
            </w:pPr>
            <w:r>
              <w:rPr>
                <w:color w:val="000000" w:themeColor="text1"/>
                <w:sz w:val="28"/>
                <w:szCs w:val="28"/>
                <w:lang w:eastAsia="zh-CN" w:bidi="hi-IN"/>
              </w:rPr>
              <w:t>- дополнения перечня видов разрешенного использования территориальн</w:t>
            </w:r>
            <w:r>
              <w:rPr>
                <w:color w:val="000000" w:themeColor="text1"/>
                <w:sz w:val="28"/>
                <w:szCs w:val="28"/>
                <w:lang w:eastAsia="zh-CN" w:bidi="hi-IN"/>
              </w:rPr>
              <w:t>ой зоны «Ж-1 зона застройки индивидуальными жилыми домами» условно разрешенным видом «общественное питание (4.6)»;</w:t>
            </w:r>
          </w:p>
          <w:p w:rsidR="00BE0FAC" w:rsidRDefault="00C81EC3">
            <w:pPr>
              <w:widowControl w:val="0"/>
              <w:tabs>
                <w:tab w:val="left" w:pos="1276"/>
                <w:tab w:val="left" w:pos="6129"/>
              </w:tabs>
              <w:spacing w:line="238" w:lineRule="auto"/>
              <w:ind w:firstLine="709"/>
              <w:jc w:val="both"/>
            </w:pPr>
            <w:r>
              <w:rPr>
                <w:color w:val="000000" w:themeColor="text1"/>
                <w:sz w:val="28"/>
                <w:szCs w:val="28"/>
                <w:lang w:eastAsia="zh-CN" w:bidi="hi-IN"/>
              </w:rPr>
              <w:t xml:space="preserve">- установления для вида разрешенного использования «общественное </w:t>
            </w:r>
            <w:r>
              <w:rPr>
                <w:color w:val="000000" w:themeColor="text1"/>
                <w:sz w:val="28"/>
                <w:szCs w:val="28"/>
                <w:lang w:eastAsia="zh-CN" w:bidi="hi-IN"/>
              </w:rPr>
              <w:lastRenderedPageBreak/>
              <w:t>питание (4.6)» территориальной зоны «Ж-1 зона застройки индивидуальными жилы</w:t>
            </w:r>
            <w:r>
              <w:rPr>
                <w:color w:val="000000" w:themeColor="text1"/>
                <w:sz w:val="28"/>
                <w:szCs w:val="28"/>
                <w:lang w:eastAsia="zh-CN" w:bidi="hi-IN"/>
              </w:rPr>
              <w:t>ми домами» предельных размеров земельных участков, в том числе</w:t>
            </w:r>
            <w:r>
              <w:rPr>
                <w:color w:val="000000" w:themeColor="text1"/>
                <w:sz w:val="28"/>
                <w:szCs w:val="28"/>
                <w:lang w:eastAsia="zh-CN" w:bidi="hi-IN"/>
              </w:rPr>
              <w:br/>
              <w:t>их площадь и предельные параметры разрешенного строительства, реконструкции объектов капитального строительства – НПУ (далее – проект внесения изменений в правила землепользования и застройки)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  <w:p w:rsidR="00BE0FAC" w:rsidRDefault="00C81EC3">
            <w:pPr>
              <w:widowControl w:val="0"/>
              <w:tabs>
                <w:tab w:val="left" w:pos="1276"/>
              </w:tabs>
              <w:spacing w:line="238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  <w:highlight w:val="white"/>
              </w:rPr>
              <w:t>2. Поручить государственному казенн</w:t>
            </w:r>
            <w:r>
              <w:rPr>
                <w:color w:val="auto"/>
                <w:sz w:val="28"/>
                <w:szCs w:val="28"/>
              </w:rPr>
              <w:t>ому учреждению Рязанской               области «Центр градостроительного развития Рязанской области» разработать проект внесения изменений в правила землепользования и застройки</w:t>
            </w:r>
            <w:r>
              <w:rPr>
                <w:sz w:val="28"/>
                <w:szCs w:val="28"/>
              </w:rPr>
              <w:t>.</w:t>
            </w:r>
          </w:p>
          <w:p w:rsidR="00BE0FAC" w:rsidRDefault="00C81EC3">
            <w:pPr>
              <w:widowControl w:val="0"/>
              <w:tabs>
                <w:tab w:val="left" w:pos="1276"/>
              </w:tabs>
              <w:spacing w:line="238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Комиссии </w:t>
            </w:r>
            <w:r>
              <w:rPr>
                <w:color w:val="auto"/>
                <w:sz w:val="28"/>
                <w:szCs w:val="28"/>
              </w:rPr>
              <w:t>по территориальному планирова</w:t>
            </w:r>
            <w:r>
              <w:rPr>
                <w:color w:val="auto"/>
                <w:sz w:val="28"/>
                <w:szCs w:val="28"/>
              </w:rPr>
              <w:t>нию, землепользованию                           и застройке Рязанской области организовать рассмотрение проекта внесения изменений в правила землепользования и застройки на общественных обсуждениях (публичных слушаниях) в установленный законодательством ср</w:t>
            </w:r>
            <w:r>
              <w:rPr>
                <w:color w:val="auto"/>
                <w:sz w:val="28"/>
                <w:szCs w:val="28"/>
              </w:rPr>
              <w:t>ок                       и порядке.</w:t>
            </w:r>
          </w:p>
          <w:p w:rsidR="00BE0FAC" w:rsidRDefault="00C81EC3">
            <w:pPr>
              <w:widowControl w:val="0"/>
              <w:tabs>
                <w:tab w:val="left" w:pos="1276"/>
              </w:tabs>
              <w:spacing w:line="238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4.    Отделу кадровой работы и делопроизводства обеспечить:</w:t>
            </w:r>
          </w:p>
          <w:p w:rsidR="00BE0FAC" w:rsidRDefault="00C81EC3">
            <w:pPr>
              <w:widowControl w:val="0"/>
              <w:spacing w:line="238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1)   </w:t>
            </w:r>
            <w:r>
              <w:rPr>
                <w:rFonts w:eastAsia="Tahoma" w:cs="Noto Sans Devanagari"/>
                <w:color w:val="auto"/>
                <w:sz w:val="28"/>
                <w:szCs w:val="28"/>
                <w:lang w:eastAsia="zh-CN" w:bidi="hi-IN"/>
              </w:rPr>
              <w:t>государственную регистрацию настоящего постановления в правовом департаменте аппарата Губернатора и Правительства Рязанской области</w:t>
            </w:r>
            <w:r>
              <w:rPr>
                <w:sz w:val="28"/>
              </w:rPr>
              <w:t>;</w:t>
            </w:r>
          </w:p>
          <w:p w:rsidR="00BE0FAC" w:rsidRDefault="00C81EC3">
            <w:pPr>
              <w:widowControl w:val="0"/>
              <w:spacing w:line="238" w:lineRule="auto"/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sz w:val="28"/>
              </w:rPr>
              <w:t xml:space="preserve">2) </w:t>
            </w:r>
            <w:r>
              <w:rPr>
                <w:sz w:val="28"/>
              </w:rPr>
              <w:t>опубликование насто</w:t>
            </w:r>
            <w:r>
              <w:rPr>
                <w:sz w:val="28"/>
              </w:rPr>
              <w:t xml:space="preserve">ящего постановления в </w:t>
            </w:r>
            <w:r>
              <w:rPr>
                <w:rFonts w:eastAsia="Tahoma" w:cs="Noto Sans Devanagari"/>
                <w:sz w:val="28"/>
                <w:lang w:eastAsia="zh-CN" w:bidi="hi-IN"/>
              </w:rPr>
              <w:t>сетевом издании</w:t>
            </w:r>
            <w:r>
              <w:rPr>
                <w:sz w:val="28"/>
              </w:rPr>
              <w:t xml:space="preserve"> «Рязанские ведомости» (www.rv-ryazan.ru) и на официальном интернет-портале правовой информации (www.pravo.gov.ru)</w:t>
            </w:r>
            <w:r>
              <w:rPr>
                <w:rFonts w:eastAsia="Tahoma" w:cs="Noto Sans Devanagari"/>
                <w:color w:val="auto"/>
                <w:sz w:val="28"/>
                <w:szCs w:val="28"/>
                <w:lang w:eastAsia="zh-CN" w:bidi="hi-IN"/>
              </w:rPr>
              <w:t>.</w:t>
            </w:r>
          </w:p>
          <w:p w:rsidR="00BE0FAC" w:rsidRDefault="00C81EC3">
            <w:pPr>
              <w:widowControl w:val="0"/>
              <w:tabs>
                <w:tab w:val="left" w:pos="0"/>
                <w:tab w:val="left" w:pos="1276"/>
                <w:tab w:val="left" w:pos="1276"/>
              </w:tabs>
              <w:spacing w:line="238" w:lineRule="auto"/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5. Отделу информационного обеспечения градостроительной деятельности разместить</w:t>
            </w:r>
            <w:r>
              <w:rPr>
                <w:color w:val="auto"/>
                <w:sz w:val="28"/>
                <w:szCs w:val="28"/>
              </w:rPr>
              <w:t xml:space="preserve"> настоящее постановление на официальном сайте главного управления архитектуры и градостроительства Рязанской области         в сети «Интернет».</w:t>
            </w:r>
          </w:p>
          <w:p w:rsidR="00BE0FAC" w:rsidRDefault="00C81EC3">
            <w:pPr>
              <w:widowControl w:val="0"/>
              <w:tabs>
                <w:tab w:val="left" w:pos="1276"/>
              </w:tabs>
              <w:spacing w:line="238" w:lineRule="auto"/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6. Предложить главе муниципального образования – Спасский муниципальный округ Рязанской области, обеспечить разм</w:t>
            </w:r>
            <w:r>
              <w:rPr>
                <w:color w:val="auto"/>
                <w:sz w:val="28"/>
                <w:szCs w:val="28"/>
              </w:rPr>
              <w:t>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      </w:r>
          </w:p>
          <w:p w:rsidR="00BE0FAC" w:rsidRDefault="00C81EC3">
            <w:pPr>
              <w:widowControl w:val="0"/>
              <w:tabs>
                <w:tab w:val="left" w:pos="1276"/>
              </w:tabs>
              <w:spacing w:line="238" w:lineRule="auto"/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7. Контроль за исполнением настоящего постановления возложить</w:t>
            </w:r>
            <w:r>
              <w:rPr>
                <w:color w:val="auto"/>
                <w:sz w:val="28"/>
                <w:szCs w:val="28"/>
              </w:rPr>
              <w:br/>
            </w:r>
            <w:r>
              <w:rPr>
                <w:color w:val="000000" w:themeColor="text1"/>
                <w:sz w:val="28"/>
                <w:lang w:eastAsia="zh-CN" w:bidi="hi-IN"/>
              </w:rPr>
              <w:t>на</w:t>
            </w:r>
            <w:r>
              <w:rPr>
                <w:color w:val="000000" w:themeColor="text1"/>
                <w:sz w:val="28"/>
                <w:lang w:eastAsia="zh-CN" w:bidi="hi-IN"/>
              </w:rPr>
              <w:t xml:space="preserve"> </w:t>
            </w:r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t>заместителя начальника главного управления архит</w:t>
            </w:r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t xml:space="preserve">ектуры </w:t>
            </w:r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br/>
              <w:t>и градостроительства Рязанской области Т.С. Попкову.</w:t>
            </w:r>
          </w:p>
          <w:p w:rsidR="00BE0FAC" w:rsidRDefault="00BE0FAC">
            <w:pPr>
              <w:widowControl w:val="0"/>
              <w:ind w:left="142"/>
              <w:jc w:val="both"/>
              <w:rPr>
                <w:color w:val="auto"/>
                <w:sz w:val="28"/>
                <w:szCs w:val="28"/>
              </w:rPr>
            </w:pPr>
          </w:p>
          <w:p w:rsidR="00BE0FAC" w:rsidRDefault="00BE0FAC">
            <w:pPr>
              <w:widowControl w:val="0"/>
              <w:ind w:left="142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BE0FAC"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FAC" w:rsidRDefault="00C81EC3">
            <w:pPr>
              <w:tabs>
                <w:tab w:val="left" w:pos="709"/>
                <w:tab w:val="left" w:pos="1149"/>
              </w:tabs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lastRenderedPageBreak/>
              <w:t>Начальник                                                                                                 Р.В. Шашкин</w:t>
            </w:r>
          </w:p>
        </w:tc>
      </w:tr>
    </w:tbl>
    <w:p w:rsidR="00BE0FAC" w:rsidRDefault="00BE0FAC">
      <w:pPr>
        <w:tabs>
          <w:tab w:val="left" w:pos="709"/>
        </w:tabs>
        <w:jc w:val="both"/>
        <w:rPr>
          <w:sz w:val="28"/>
          <w:szCs w:val="28"/>
        </w:rPr>
      </w:pPr>
    </w:p>
    <w:p w:rsidR="00BE0FAC" w:rsidRDefault="00BE0FAC">
      <w:pPr>
        <w:tabs>
          <w:tab w:val="left" w:pos="709"/>
        </w:tabs>
        <w:jc w:val="both"/>
        <w:rPr>
          <w:sz w:val="28"/>
          <w:szCs w:val="28"/>
        </w:rPr>
      </w:pPr>
    </w:p>
    <w:p w:rsidR="00BE0FAC" w:rsidRDefault="00BE0FAC">
      <w:pPr>
        <w:tabs>
          <w:tab w:val="left" w:pos="709"/>
        </w:tabs>
        <w:jc w:val="both"/>
        <w:rPr>
          <w:sz w:val="28"/>
          <w:szCs w:val="28"/>
        </w:rPr>
      </w:pPr>
    </w:p>
    <w:p w:rsidR="00BE0FAC" w:rsidRDefault="00BE0FAC">
      <w:pPr>
        <w:tabs>
          <w:tab w:val="left" w:pos="709"/>
        </w:tabs>
        <w:jc w:val="both"/>
        <w:rPr>
          <w:sz w:val="28"/>
          <w:szCs w:val="28"/>
        </w:rPr>
      </w:pPr>
    </w:p>
    <w:p w:rsidR="00BE0FAC" w:rsidRDefault="00BE0FAC">
      <w:pPr>
        <w:tabs>
          <w:tab w:val="left" w:pos="709"/>
        </w:tabs>
        <w:jc w:val="both"/>
        <w:rPr>
          <w:sz w:val="28"/>
          <w:szCs w:val="28"/>
        </w:rPr>
      </w:pPr>
    </w:p>
    <w:p w:rsidR="00BE0FAC" w:rsidRDefault="00BE0FAC">
      <w:pPr>
        <w:tabs>
          <w:tab w:val="left" w:pos="709"/>
        </w:tabs>
        <w:jc w:val="both"/>
        <w:rPr>
          <w:sz w:val="28"/>
          <w:szCs w:val="28"/>
        </w:rPr>
      </w:pPr>
    </w:p>
    <w:p w:rsidR="00BE0FAC" w:rsidRDefault="00BE0FAC">
      <w:pPr>
        <w:tabs>
          <w:tab w:val="left" w:pos="709"/>
        </w:tabs>
        <w:jc w:val="both"/>
        <w:rPr>
          <w:sz w:val="28"/>
          <w:szCs w:val="28"/>
        </w:rPr>
      </w:pPr>
    </w:p>
    <w:p w:rsidR="00BE0FAC" w:rsidRDefault="00BE0FAC">
      <w:pPr>
        <w:tabs>
          <w:tab w:val="left" w:pos="709"/>
        </w:tabs>
        <w:jc w:val="both"/>
        <w:rPr>
          <w:sz w:val="28"/>
          <w:szCs w:val="28"/>
        </w:rPr>
      </w:pPr>
    </w:p>
    <w:p w:rsidR="00BE0FAC" w:rsidRDefault="00BE0FAC">
      <w:pPr>
        <w:contextualSpacing/>
        <w:jc w:val="both"/>
        <w:rPr>
          <w:sz w:val="24"/>
        </w:rPr>
      </w:pPr>
    </w:p>
    <w:sectPr w:rsidR="00BE0FAC">
      <w:headerReference w:type="default" r:id="rId8"/>
      <w:pgSz w:w="11906" w:h="16838"/>
      <w:pgMar w:top="1134" w:right="567" w:bottom="1134" w:left="1418" w:header="70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1EC3" w:rsidRDefault="00C81EC3">
      <w:r>
        <w:separator/>
      </w:r>
    </w:p>
  </w:endnote>
  <w:endnote w:type="continuationSeparator" w:id="0">
    <w:p w:rsidR="00C81EC3" w:rsidRDefault="00C81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Liberation Sans">
    <w:charset w:val="00"/>
    <w:family w:val="auto"/>
    <w:pitch w:val="default"/>
  </w:font>
  <w:font w:name="Noto Sans Devanagari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1EC3" w:rsidRDefault="00C81EC3">
      <w:r>
        <w:separator/>
      </w:r>
    </w:p>
  </w:footnote>
  <w:footnote w:type="continuationSeparator" w:id="0">
    <w:p w:rsidR="00C81EC3" w:rsidRDefault="00C81E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0FAC" w:rsidRDefault="00C81EC3">
    <w:pPr>
      <w:pStyle w:val="15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BE0FAC" w:rsidRDefault="00BE0FAC">
    <w:pPr>
      <w:pStyle w:val="15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FAC"/>
    <w:rsid w:val="00BE0FAC"/>
    <w:rsid w:val="00C81EC3"/>
    <w:rsid w:val="00DE0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F721D"/>
  <w15:docId w15:val="{DDDC7802-5979-4249-A7E9-DCB238D4C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rFonts w:ascii="Times New Roman" w:hAnsi="Times New Roman"/>
      <w:sz w:val="26"/>
    </w:rPr>
  </w:style>
  <w:style w:type="paragraph" w:styleId="10">
    <w:name w:val="heading 1"/>
    <w:link w:val="11"/>
    <w:pPr>
      <w:outlineLvl w:val="0"/>
    </w:pPr>
    <w:rPr>
      <w:b/>
      <w:spacing w:val="-20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spacing w:after="200" w:line="276" w:lineRule="auto"/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41"/>
    <w:uiPriority w:val="99"/>
    <w:rPr>
      <w:rFonts w:ascii="Times New Roman" w:hAnsi="Times New Roman"/>
      <w:i/>
      <w:color w:val="000000"/>
      <w:spacing w:val="0"/>
      <w:sz w:val="24"/>
    </w:rPr>
  </w:style>
  <w:style w:type="table" w:styleId="a7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8">
    <w:name w:val="footnote text"/>
    <w:basedOn w:val="a"/>
    <w:link w:val="a9"/>
    <w:uiPriority w:val="99"/>
    <w:semiHidden/>
    <w:unhideWhenUsed/>
    <w:pPr>
      <w:spacing w:after="40"/>
    </w:pPr>
    <w:rPr>
      <w:sz w:val="18"/>
    </w:rPr>
  </w:style>
  <w:style w:type="character" w:customStyle="1" w:styleId="a9">
    <w:name w:val="Текст сноски Знак"/>
    <w:link w:val="a8"/>
    <w:uiPriority w:val="99"/>
    <w:rPr>
      <w:sz w:val="18"/>
    </w:rPr>
  </w:style>
  <w:style w:type="character" w:styleId="aa">
    <w:name w:val="footnote reference"/>
    <w:basedOn w:val="a0"/>
    <w:uiPriority w:val="99"/>
    <w:unhideWhenUsed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ae">
    <w:name w:val="TOC Heading"/>
    <w:uiPriority w:val="39"/>
    <w:unhideWhenUsed/>
  </w:style>
  <w:style w:type="character" w:customStyle="1" w:styleId="1">
    <w:name w:val="Обычный1"/>
    <w:rPr>
      <w:rFonts w:ascii="Times New Roman" w:hAnsi="Times New Roman"/>
      <w:color w:val="000000"/>
      <w:spacing w:val="0"/>
      <w:sz w:val="26"/>
    </w:rPr>
  </w:style>
  <w:style w:type="paragraph" w:styleId="af">
    <w:name w:val="Balloon Text"/>
    <w:link w:val="af0"/>
    <w:rPr>
      <w:rFonts w:ascii="Tahoma" w:hAnsi="Tahoma"/>
      <w:sz w:val="16"/>
    </w:rPr>
  </w:style>
  <w:style w:type="character" w:customStyle="1" w:styleId="12">
    <w:name w:val="Текст выноски1"/>
    <w:basedOn w:val="1"/>
    <w:rPr>
      <w:rFonts w:ascii="Tahoma" w:hAnsi="Tahoma"/>
      <w:color w:val="000000"/>
      <w:spacing w:val="0"/>
      <w:sz w:val="16"/>
    </w:rPr>
  </w:style>
  <w:style w:type="paragraph" w:styleId="23">
    <w:name w:val="toc 2"/>
    <w:next w:val="a"/>
    <w:link w:val="24"/>
    <w:uiPriority w:val="39"/>
    <w:pPr>
      <w:spacing w:after="200" w:line="276" w:lineRule="auto"/>
      <w:ind w:left="200"/>
    </w:pPr>
  </w:style>
  <w:style w:type="character" w:customStyle="1" w:styleId="24">
    <w:name w:val="Оглавление 2 Знак"/>
    <w:link w:val="23"/>
    <w:rPr>
      <w:rFonts w:ascii="Calibri" w:hAnsi="Calibri"/>
      <w:color w:val="000000"/>
      <w:spacing w:val="0"/>
      <w:sz w:val="22"/>
    </w:rPr>
  </w:style>
  <w:style w:type="character" w:customStyle="1" w:styleId="510">
    <w:name w:val="Заголовок 51"/>
    <w:rPr>
      <w:rFonts w:ascii="XO Thames" w:hAnsi="XO Thames"/>
      <w:b/>
      <w:color w:val="000000"/>
      <w:sz w:val="22"/>
    </w:rPr>
  </w:style>
  <w:style w:type="paragraph" w:styleId="af1">
    <w:name w:val="List Paragraph"/>
    <w:link w:val="af2"/>
  </w:style>
  <w:style w:type="character" w:customStyle="1" w:styleId="13">
    <w:name w:val="Абзац списка1"/>
  </w:style>
  <w:style w:type="paragraph" w:styleId="42">
    <w:name w:val="toc 4"/>
    <w:next w:val="a"/>
    <w:link w:val="43"/>
    <w:uiPriority w:val="39"/>
    <w:pPr>
      <w:spacing w:after="200" w:line="276" w:lineRule="auto"/>
      <w:ind w:left="600"/>
    </w:pPr>
  </w:style>
  <w:style w:type="character" w:customStyle="1" w:styleId="43">
    <w:name w:val="Оглавление 4 Знак"/>
    <w:link w:val="42"/>
    <w:rPr>
      <w:rFonts w:ascii="Calibri" w:hAnsi="Calibri"/>
      <w:color w:val="000000"/>
      <w:spacing w:val="0"/>
      <w:sz w:val="22"/>
    </w:rPr>
  </w:style>
  <w:style w:type="paragraph" w:styleId="af3">
    <w:name w:val="index heading"/>
    <w:link w:val="af4"/>
  </w:style>
  <w:style w:type="character" w:customStyle="1" w:styleId="14">
    <w:name w:val="Указатель1"/>
    <w:basedOn w:val="1"/>
    <w:rPr>
      <w:rFonts w:ascii="Times New Roman" w:hAnsi="Times New Roman"/>
      <w:color w:val="000000"/>
      <w:spacing w:val="0"/>
      <w:sz w:val="26"/>
    </w:rPr>
  </w:style>
  <w:style w:type="paragraph" w:styleId="61">
    <w:name w:val="toc 6"/>
    <w:next w:val="a"/>
    <w:link w:val="62"/>
    <w:uiPriority w:val="39"/>
    <w:pPr>
      <w:spacing w:after="200" w:line="276" w:lineRule="auto"/>
      <w:ind w:left="1000"/>
    </w:pPr>
  </w:style>
  <w:style w:type="character" w:customStyle="1" w:styleId="62">
    <w:name w:val="Оглавление 6 Знак"/>
    <w:link w:val="61"/>
    <w:rPr>
      <w:rFonts w:ascii="Calibri" w:hAnsi="Calibri"/>
      <w:color w:val="000000"/>
      <w:spacing w:val="0"/>
      <w:sz w:val="22"/>
    </w:rPr>
  </w:style>
  <w:style w:type="paragraph" w:styleId="71">
    <w:name w:val="toc 7"/>
    <w:next w:val="a"/>
    <w:link w:val="72"/>
    <w:uiPriority w:val="39"/>
    <w:pPr>
      <w:spacing w:after="200" w:line="276" w:lineRule="auto"/>
      <w:ind w:left="1200"/>
    </w:pPr>
  </w:style>
  <w:style w:type="character" w:customStyle="1" w:styleId="72">
    <w:name w:val="Оглавление 7 Знак"/>
    <w:link w:val="71"/>
    <w:rPr>
      <w:rFonts w:ascii="Calibri" w:hAnsi="Calibri"/>
      <w:color w:val="000000"/>
      <w:spacing w:val="0"/>
      <w:sz w:val="22"/>
    </w:rPr>
  </w:style>
  <w:style w:type="paragraph" w:customStyle="1" w:styleId="15">
    <w:name w:val="Верхний колонтитул1"/>
    <w:link w:val="25"/>
  </w:style>
  <w:style w:type="character" w:customStyle="1" w:styleId="25">
    <w:name w:val="Верхний колонтитул2"/>
    <w:link w:val="15"/>
    <w:rPr>
      <w:rFonts w:ascii="Calibri" w:hAnsi="Calibri"/>
      <w:color w:val="000000"/>
      <w:spacing w:val="0"/>
      <w:sz w:val="22"/>
    </w:rPr>
  </w:style>
  <w:style w:type="paragraph" w:customStyle="1" w:styleId="16">
    <w:name w:val="Заголовок1"/>
    <w:basedOn w:val="a"/>
    <w:next w:val="af5"/>
    <w:link w:val="26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26">
    <w:name w:val="Заголовок2"/>
    <w:basedOn w:val="1"/>
    <w:link w:val="16"/>
    <w:rPr>
      <w:rFonts w:ascii="Liberation Sans" w:hAnsi="Liberation Sans"/>
      <w:color w:val="000000"/>
      <w:spacing w:val="0"/>
      <w:sz w:val="28"/>
    </w:rPr>
  </w:style>
  <w:style w:type="paragraph" w:customStyle="1" w:styleId="17">
    <w:name w:val="Название объекта1"/>
    <w:link w:val="27"/>
    <w:rPr>
      <w:i/>
      <w:sz w:val="24"/>
    </w:rPr>
  </w:style>
  <w:style w:type="character" w:customStyle="1" w:styleId="27">
    <w:name w:val="Название объекта2"/>
    <w:link w:val="17"/>
    <w:rPr>
      <w:i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  <w:spacing w:val="0"/>
      <w:sz w:val="22"/>
    </w:rPr>
  </w:style>
  <w:style w:type="paragraph" w:customStyle="1" w:styleId="Contents7">
    <w:name w:val="Contents 7"/>
    <w:link w:val="Contents70"/>
  </w:style>
  <w:style w:type="character" w:customStyle="1" w:styleId="Contents70">
    <w:name w:val="Contents 7"/>
    <w:link w:val="Contents7"/>
    <w:rPr>
      <w:rFonts w:ascii="Calibri" w:hAnsi="Calibri"/>
      <w:color w:val="000000"/>
      <w:spacing w:val="0"/>
      <w:sz w:val="22"/>
    </w:rPr>
  </w:style>
  <w:style w:type="paragraph" w:customStyle="1" w:styleId="Contents5">
    <w:name w:val="Contents 5"/>
    <w:link w:val="Contents50"/>
  </w:style>
  <w:style w:type="character" w:customStyle="1" w:styleId="Contents50">
    <w:name w:val="Contents 5"/>
    <w:link w:val="Contents5"/>
    <w:rPr>
      <w:rFonts w:ascii="Calibri" w:hAnsi="Calibri"/>
      <w:color w:val="000000"/>
      <w:spacing w:val="0"/>
      <w:sz w:val="22"/>
    </w:rPr>
  </w:style>
  <w:style w:type="paragraph" w:styleId="af6">
    <w:name w:val="Subtitle"/>
    <w:link w:val="af7"/>
    <w:uiPriority w:val="11"/>
    <w:qFormat/>
    <w:rPr>
      <w:rFonts w:ascii="XO Thames" w:hAnsi="XO Thames"/>
      <w:i/>
      <w:color w:val="616161"/>
      <w:sz w:val="24"/>
    </w:rPr>
  </w:style>
  <w:style w:type="character" w:customStyle="1" w:styleId="18">
    <w:name w:val="Подзаголовок1"/>
    <w:rPr>
      <w:rFonts w:ascii="XO Thames" w:hAnsi="XO Thames"/>
      <w:i/>
      <w:color w:val="616161"/>
      <w:spacing w:val="0"/>
      <w:sz w:val="24"/>
    </w:rPr>
  </w:style>
  <w:style w:type="paragraph" w:styleId="af8">
    <w:name w:val="caption"/>
    <w:link w:val="af9"/>
    <w:qFormat/>
    <w:rPr>
      <w:b/>
      <w:sz w:val="36"/>
    </w:rPr>
  </w:style>
  <w:style w:type="character" w:customStyle="1" w:styleId="19">
    <w:name w:val="Название объекта1"/>
    <w:basedOn w:val="1"/>
    <w:rPr>
      <w:rFonts w:ascii="Times New Roman" w:hAnsi="Times New Roman"/>
      <w:b/>
      <w:color w:val="000000"/>
      <w:spacing w:val="0"/>
      <w:sz w:val="36"/>
    </w:rPr>
  </w:style>
  <w:style w:type="paragraph" w:customStyle="1" w:styleId="Contents6">
    <w:name w:val="Contents 6"/>
    <w:link w:val="Contents60"/>
  </w:style>
  <w:style w:type="character" w:customStyle="1" w:styleId="Contents60">
    <w:name w:val="Contents 6"/>
    <w:link w:val="Contents6"/>
    <w:rPr>
      <w:rFonts w:ascii="Calibri" w:hAnsi="Calibri"/>
      <w:color w:val="000000"/>
      <w:spacing w:val="0"/>
      <w:sz w:val="22"/>
    </w:rPr>
  </w:style>
  <w:style w:type="paragraph" w:styleId="28">
    <w:name w:val="Body Text 2"/>
    <w:basedOn w:val="a"/>
    <w:link w:val="29"/>
    <w:pPr>
      <w:jc w:val="both"/>
    </w:pPr>
    <w:rPr>
      <w:sz w:val="28"/>
    </w:rPr>
  </w:style>
  <w:style w:type="character" w:customStyle="1" w:styleId="211">
    <w:name w:val="Основной текст 21"/>
    <w:rPr>
      <w:sz w:val="28"/>
    </w:rPr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rFonts w:ascii="Calibri" w:hAnsi="Calibri"/>
      <w:color w:val="0000FF"/>
      <w:spacing w:val="0"/>
      <w:sz w:val="22"/>
      <w:u w:val="single"/>
    </w:rPr>
  </w:style>
  <w:style w:type="paragraph" w:customStyle="1" w:styleId="1a">
    <w:name w:val="Основной шрифт абзаца1"/>
  </w:style>
  <w:style w:type="paragraph" w:customStyle="1" w:styleId="Contents9">
    <w:name w:val="Contents 9"/>
    <w:link w:val="Contents90"/>
  </w:style>
  <w:style w:type="character" w:customStyle="1" w:styleId="Contents90">
    <w:name w:val="Contents 9"/>
    <w:link w:val="Contents9"/>
    <w:rPr>
      <w:rFonts w:ascii="Calibri" w:hAnsi="Calibri"/>
      <w:color w:val="000000"/>
      <w:spacing w:val="0"/>
      <w:sz w:val="22"/>
    </w:rPr>
  </w:style>
  <w:style w:type="character" w:customStyle="1" w:styleId="af0">
    <w:name w:val="Текст выноски Знак"/>
    <w:link w:val="af"/>
    <w:rPr>
      <w:rFonts w:ascii="Tahoma" w:hAnsi="Tahoma"/>
      <w:sz w:val="16"/>
    </w:rPr>
  </w:style>
  <w:style w:type="character" w:customStyle="1" w:styleId="af4">
    <w:name w:val="Указатель Знак"/>
    <w:link w:val="af3"/>
  </w:style>
  <w:style w:type="paragraph" w:styleId="afa">
    <w:name w:val="List"/>
    <w:basedOn w:val="Textbody"/>
    <w:link w:val="afb"/>
  </w:style>
  <w:style w:type="character" w:customStyle="1" w:styleId="1b">
    <w:name w:val="Список1"/>
    <w:basedOn w:val="Textbody0"/>
  </w:style>
  <w:style w:type="paragraph" w:customStyle="1" w:styleId="32">
    <w:name w:val="Заголовок3"/>
    <w:link w:val="44"/>
    <w:rPr>
      <w:rFonts w:ascii="Liberation Sans" w:hAnsi="Liberation Sans"/>
      <w:sz w:val="28"/>
    </w:rPr>
  </w:style>
  <w:style w:type="character" w:customStyle="1" w:styleId="44">
    <w:name w:val="Заголовок4"/>
    <w:link w:val="32"/>
    <w:rPr>
      <w:rFonts w:ascii="Liberation Sans" w:hAnsi="Liberation Sans"/>
      <w:sz w:val="28"/>
    </w:rPr>
  </w:style>
  <w:style w:type="paragraph" w:customStyle="1" w:styleId="Contents8">
    <w:name w:val="Contents 8"/>
    <w:link w:val="Contents80"/>
  </w:style>
  <w:style w:type="character" w:customStyle="1" w:styleId="Contents80">
    <w:name w:val="Contents 8"/>
    <w:link w:val="Contents8"/>
  </w:style>
  <w:style w:type="paragraph" w:customStyle="1" w:styleId="-1">
    <w:name w:val="Интернет-ссылка"/>
    <w:link w:val="-2"/>
    <w:rPr>
      <w:color w:val="0000FF"/>
      <w:u w:val="single"/>
    </w:rPr>
  </w:style>
  <w:style w:type="character" w:customStyle="1" w:styleId="-2">
    <w:name w:val="Интернет-ссылка"/>
    <w:link w:val="-1"/>
    <w:rPr>
      <w:rFonts w:ascii="Calibri" w:hAnsi="Calibri"/>
      <w:color w:val="0000FF"/>
      <w:spacing w:val="0"/>
      <w:sz w:val="22"/>
      <w:u w:val="single"/>
    </w:rPr>
  </w:style>
  <w:style w:type="paragraph" w:styleId="33">
    <w:name w:val="toc 3"/>
    <w:next w:val="a"/>
    <w:link w:val="34"/>
    <w:uiPriority w:val="39"/>
    <w:pPr>
      <w:spacing w:after="200" w:line="276" w:lineRule="auto"/>
      <w:ind w:left="400"/>
    </w:pPr>
  </w:style>
  <w:style w:type="character" w:customStyle="1" w:styleId="34">
    <w:name w:val="Оглавление 3 Знак"/>
    <w:link w:val="33"/>
    <w:rPr>
      <w:rFonts w:ascii="Calibri" w:hAnsi="Calibri"/>
      <w:color w:val="000000"/>
      <w:spacing w:val="0"/>
      <w:sz w:val="22"/>
    </w:rPr>
  </w:style>
  <w:style w:type="paragraph" w:styleId="af5">
    <w:name w:val="Body Text"/>
    <w:basedOn w:val="a"/>
    <w:link w:val="afc"/>
    <w:pPr>
      <w:spacing w:after="140" w:line="276" w:lineRule="auto"/>
    </w:pPr>
  </w:style>
  <w:style w:type="character" w:customStyle="1" w:styleId="afc">
    <w:name w:val="Основной текст Знак"/>
    <w:basedOn w:val="1"/>
    <w:link w:val="af5"/>
    <w:rPr>
      <w:rFonts w:ascii="Times New Roman" w:hAnsi="Times New Roman"/>
      <w:color w:val="000000"/>
      <w:spacing w:val="0"/>
      <w:sz w:val="26"/>
    </w:rPr>
  </w:style>
  <w:style w:type="character" w:customStyle="1" w:styleId="af9">
    <w:name w:val="Название объекта Знак"/>
    <w:link w:val="af8"/>
    <w:rPr>
      <w:b/>
      <w:sz w:val="36"/>
    </w:rPr>
  </w:style>
  <w:style w:type="paragraph" w:customStyle="1" w:styleId="1c">
    <w:name w:val="Нижний колонтитул1"/>
    <w:link w:val="2a"/>
  </w:style>
  <w:style w:type="character" w:customStyle="1" w:styleId="2a">
    <w:name w:val="Нижний колонтитул2"/>
    <w:link w:val="1c"/>
    <w:rPr>
      <w:rFonts w:ascii="Calibri" w:hAnsi="Calibri"/>
      <w:color w:val="000000"/>
      <w:spacing w:val="0"/>
      <w:sz w:val="22"/>
    </w:rPr>
  </w:style>
  <w:style w:type="paragraph" w:customStyle="1" w:styleId="ConsPlusNormal">
    <w:name w:val="ConsPlusNormal"/>
    <w:link w:val="ConsPlusNormal0"/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Contents61">
    <w:name w:val="Contents 6"/>
    <w:link w:val="Contents62"/>
  </w:style>
  <w:style w:type="character" w:customStyle="1" w:styleId="Contents62">
    <w:name w:val="Contents 6"/>
    <w:link w:val="Contents61"/>
  </w:style>
  <w:style w:type="paragraph" w:customStyle="1" w:styleId="Contents2">
    <w:name w:val="Contents 2"/>
    <w:link w:val="Contents20"/>
  </w:style>
  <w:style w:type="character" w:customStyle="1" w:styleId="Contents20">
    <w:name w:val="Contents 2"/>
    <w:link w:val="Contents2"/>
  </w:style>
  <w:style w:type="character" w:customStyle="1" w:styleId="afb">
    <w:name w:val="Список Знак"/>
    <w:basedOn w:val="afc"/>
    <w:link w:val="afa"/>
    <w:rPr>
      <w:rFonts w:ascii="Times New Roman" w:hAnsi="Times New Roman"/>
      <w:color w:val="000000"/>
      <w:spacing w:val="0"/>
      <w:sz w:val="26"/>
    </w:rPr>
  </w:style>
  <w:style w:type="paragraph" w:customStyle="1" w:styleId="Contents3">
    <w:name w:val="Contents 3"/>
    <w:link w:val="Contents30"/>
  </w:style>
  <w:style w:type="character" w:customStyle="1" w:styleId="Contents30">
    <w:name w:val="Contents 3"/>
    <w:link w:val="Contents3"/>
    <w:rPr>
      <w:rFonts w:ascii="Calibri" w:hAnsi="Calibri"/>
      <w:color w:val="000000"/>
      <w:spacing w:val="0"/>
      <w:sz w:val="22"/>
    </w:rPr>
  </w:style>
  <w:style w:type="paragraph" w:customStyle="1" w:styleId="Contents31">
    <w:name w:val="Contents 3"/>
    <w:link w:val="Contents32"/>
  </w:style>
  <w:style w:type="character" w:customStyle="1" w:styleId="Contents32">
    <w:name w:val="Contents 3"/>
    <w:link w:val="Contents31"/>
    <w:rPr>
      <w:rFonts w:ascii="Calibri" w:hAnsi="Calibri"/>
      <w:color w:val="000000"/>
      <w:spacing w:val="0"/>
      <w:sz w:val="22"/>
    </w:rPr>
  </w:style>
  <w:style w:type="paragraph" w:customStyle="1" w:styleId="35">
    <w:name w:val="Верхний колонтитул3"/>
    <w:link w:val="45"/>
  </w:style>
  <w:style w:type="character" w:customStyle="1" w:styleId="45">
    <w:name w:val="Верхний колонтитул4"/>
    <w:link w:val="35"/>
  </w:style>
  <w:style w:type="paragraph" w:customStyle="1" w:styleId="toc10">
    <w:name w:val="toc 10"/>
    <w:link w:val="toc100"/>
  </w:style>
  <w:style w:type="character" w:customStyle="1" w:styleId="toc100">
    <w:name w:val="toc 10"/>
    <w:link w:val="toc10"/>
    <w:rPr>
      <w:rFonts w:ascii="Calibri" w:hAnsi="Calibri"/>
      <w:color w:val="000000"/>
      <w:spacing w:val="0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pacing w:val="0"/>
      <w:sz w:val="22"/>
    </w:rPr>
  </w:style>
  <w:style w:type="paragraph" w:customStyle="1" w:styleId="Contents51">
    <w:name w:val="Contents 5"/>
    <w:link w:val="Contents52"/>
  </w:style>
  <w:style w:type="character" w:customStyle="1" w:styleId="Contents52">
    <w:name w:val="Contents 5"/>
    <w:link w:val="Contents51"/>
    <w:rPr>
      <w:rFonts w:ascii="Calibri" w:hAnsi="Calibri"/>
      <w:color w:val="000000"/>
      <w:spacing w:val="0"/>
      <w:sz w:val="22"/>
    </w:rPr>
  </w:style>
  <w:style w:type="character" w:customStyle="1" w:styleId="111">
    <w:name w:val="Заголовок 11"/>
    <w:basedOn w:val="1"/>
    <w:rPr>
      <w:rFonts w:ascii="Times New Roman" w:hAnsi="Times New Roman"/>
      <w:b/>
      <w:color w:val="000000"/>
      <w:spacing w:val="-20"/>
      <w:sz w:val="32"/>
    </w:rPr>
  </w:style>
  <w:style w:type="paragraph" w:customStyle="1" w:styleId="1d">
    <w:name w:val="Гиперссылка1"/>
    <w:link w:val="afd"/>
    <w:pPr>
      <w:spacing w:after="200" w:line="276" w:lineRule="auto"/>
    </w:pPr>
    <w:rPr>
      <w:color w:val="0000FF"/>
      <w:u w:val="single"/>
    </w:rPr>
  </w:style>
  <w:style w:type="character" w:styleId="afd">
    <w:name w:val="Hyperlink"/>
    <w:link w:val="1d"/>
    <w:rPr>
      <w:rFonts w:ascii="Calibri" w:hAnsi="Calibri"/>
      <w:color w:val="0000FF"/>
      <w:spacing w:val="0"/>
      <w:sz w:val="22"/>
      <w:u w:val="single"/>
    </w:rPr>
  </w:style>
  <w:style w:type="paragraph" w:customStyle="1" w:styleId="Footnote">
    <w:name w:val="Footnote"/>
    <w:link w:val="Footnote0"/>
    <w:pPr>
      <w:spacing w:after="200" w:line="276" w:lineRule="auto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color w:val="000000"/>
      <w:spacing w:val="0"/>
      <w:sz w:val="22"/>
    </w:rPr>
  </w:style>
  <w:style w:type="character" w:customStyle="1" w:styleId="af2">
    <w:name w:val="Абзац списка Знак"/>
    <w:link w:val="af1"/>
    <w:rPr>
      <w:rFonts w:ascii="Calibri" w:hAnsi="Calibri"/>
      <w:color w:val="000000"/>
      <w:spacing w:val="0"/>
      <w:sz w:val="22"/>
    </w:rPr>
  </w:style>
  <w:style w:type="paragraph" w:styleId="1e">
    <w:name w:val="toc 1"/>
    <w:next w:val="a"/>
    <w:link w:val="1f"/>
    <w:uiPriority w:val="39"/>
    <w:pPr>
      <w:spacing w:after="200" w:line="276" w:lineRule="auto"/>
    </w:pPr>
    <w:rPr>
      <w:rFonts w:ascii="XO Thames" w:hAnsi="XO Thames"/>
      <w:b/>
    </w:rPr>
  </w:style>
  <w:style w:type="character" w:customStyle="1" w:styleId="1f">
    <w:name w:val="Оглавление 1 Знак"/>
    <w:link w:val="1e"/>
    <w:rPr>
      <w:rFonts w:ascii="XO Thames" w:hAnsi="XO Thames"/>
      <w:b/>
      <w:color w:val="000000"/>
      <w:spacing w:val="0"/>
      <w:sz w:val="22"/>
    </w:rPr>
  </w:style>
  <w:style w:type="paragraph" w:customStyle="1" w:styleId="Footnote1">
    <w:name w:val="Footnote"/>
    <w:link w:val="Footnote2"/>
    <w:rPr>
      <w:rFonts w:ascii="XO Thames" w:hAnsi="XO Thames"/>
    </w:rPr>
  </w:style>
  <w:style w:type="character" w:customStyle="1" w:styleId="Footnote2">
    <w:name w:val="Footnote"/>
    <w:link w:val="Footnote1"/>
    <w:rPr>
      <w:rFonts w:ascii="XO Thames" w:hAnsi="XO Thames"/>
      <w:color w:val="000000"/>
      <w:spacing w:val="0"/>
      <w:sz w:val="22"/>
    </w:rPr>
  </w:style>
  <w:style w:type="paragraph" w:customStyle="1" w:styleId="HeaderandFooter">
    <w:name w:val="Header and Footer"/>
    <w:link w:val="HeaderandFooter0"/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character" w:customStyle="1" w:styleId="29">
    <w:name w:val="Основной текст 2 Знак"/>
    <w:basedOn w:val="1"/>
    <w:link w:val="28"/>
    <w:rPr>
      <w:rFonts w:ascii="Times New Roman" w:hAnsi="Times New Roman"/>
      <w:color w:val="000000"/>
      <w:spacing w:val="0"/>
      <w:sz w:val="28"/>
    </w:rPr>
  </w:style>
  <w:style w:type="character" w:customStyle="1" w:styleId="212">
    <w:name w:val="Заголовок 21"/>
    <w:rPr>
      <w:rFonts w:ascii="XO Thames" w:hAnsi="XO Thames"/>
      <w:b/>
      <w:color w:val="00A0FF"/>
      <w:spacing w:val="0"/>
      <w:sz w:val="26"/>
    </w:rPr>
  </w:style>
  <w:style w:type="paragraph" w:customStyle="1" w:styleId="Contents81">
    <w:name w:val="Contents 8"/>
    <w:link w:val="Contents82"/>
  </w:style>
  <w:style w:type="character" w:customStyle="1" w:styleId="Contents82">
    <w:name w:val="Contents 8"/>
    <w:link w:val="Contents81"/>
    <w:rPr>
      <w:rFonts w:ascii="Calibri" w:hAnsi="Calibri"/>
      <w:color w:val="000000"/>
      <w:spacing w:val="0"/>
      <w:sz w:val="22"/>
    </w:rPr>
  </w:style>
  <w:style w:type="paragraph" w:customStyle="1" w:styleId="Contents1">
    <w:name w:val="Contents 1"/>
    <w:link w:val="Contents10"/>
    <w:rPr>
      <w:rFonts w:ascii="XO Thames" w:hAnsi="XO Thames"/>
      <w:b/>
    </w:rPr>
  </w:style>
  <w:style w:type="character" w:customStyle="1" w:styleId="Contents10">
    <w:name w:val="Contents 1"/>
    <w:link w:val="Contents1"/>
    <w:rPr>
      <w:rFonts w:ascii="XO Thames" w:hAnsi="XO Thames"/>
      <w:b/>
    </w:rPr>
  </w:style>
  <w:style w:type="paragraph" w:styleId="91">
    <w:name w:val="toc 9"/>
    <w:next w:val="a"/>
    <w:link w:val="92"/>
    <w:uiPriority w:val="39"/>
    <w:pPr>
      <w:spacing w:after="200" w:line="276" w:lineRule="auto"/>
      <w:ind w:left="1600"/>
    </w:pPr>
  </w:style>
  <w:style w:type="character" w:customStyle="1" w:styleId="92">
    <w:name w:val="Оглавление 9 Знак"/>
    <w:link w:val="91"/>
    <w:rPr>
      <w:rFonts w:ascii="Calibri" w:hAnsi="Calibri"/>
      <w:color w:val="000000"/>
      <w:spacing w:val="0"/>
      <w:sz w:val="22"/>
    </w:rPr>
  </w:style>
  <w:style w:type="paragraph" w:customStyle="1" w:styleId="310">
    <w:name w:val="Заголовок 31"/>
    <w:link w:val="320"/>
    <w:rPr>
      <w:rFonts w:ascii="XO Thames" w:hAnsi="XO Thames"/>
      <w:b/>
      <w:i/>
    </w:rPr>
  </w:style>
  <w:style w:type="character" w:customStyle="1" w:styleId="320">
    <w:name w:val="Заголовок 32"/>
    <w:link w:val="310"/>
    <w:rPr>
      <w:rFonts w:ascii="XO Thames" w:hAnsi="XO Thames"/>
      <w:b/>
      <w:i/>
      <w:color w:val="000000"/>
      <w:spacing w:val="0"/>
      <w:sz w:val="22"/>
    </w:rPr>
  </w:style>
  <w:style w:type="paragraph" w:customStyle="1" w:styleId="36">
    <w:name w:val="Название объекта3"/>
    <w:basedOn w:val="a"/>
    <w:link w:val="41"/>
    <w:pPr>
      <w:spacing w:before="120" w:after="120"/>
    </w:pPr>
    <w:rPr>
      <w:i/>
      <w:sz w:val="24"/>
    </w:rPr>
  </w:style>
  <w:style w:type="character" w:customStyle="1" w:styleId="41">
    <w:name w:val="Название объекта4"/>
    <w:basedOn w:val="1"/>
    <w:link w:val="36"/>
    <w:rPr>
      <w:rFonts w:ascii="Times New Roman" w:hAnsi="Times New Roman"/>
      <w:i/>
      <w:color w:val="000000"/>
      <w:spacing w:val="0"/>
      <w:sz w:val="24"/>
    </w:rPr>
  </w:style>
  <w:style w:type="paragraph" w:styleId="81">
    <w:name w:val="toc 8"/>
    <w:next w:val="a"/>
    <w:link w:val="82"/>
    <w:uiPriority w:val="39"/>
    <w:pPr>
      <w:spacing w:after="200" w:line="276" w:lineRule="auto"/>
      <w:ind w:left="1400"/>
    </w:pPr>
  </w:style>
  <w:style w:type="character" w:customStyle="1" w:styleId="82">
    <w:name w:val="Оглавление 8 Знак"/>
    <w:link w:val="81"/>
    <w:rPr>
      <w:rFonts w:ascii="Calibri" w:hAnsi="Calibri"/>
      <w:color w:val="000000"/>
      <w:spacing w:val="0"/>
      <w:sz w:val="22"/>
    </w:rPr>
  </w:style>
  <w:style w:type="paragraph" w:customStyle="1" w:styleId="afe">
    <w:name w:val="Верхний и нижний колонтитулы"/>
    <w:link w:val="aff"/>
    <w:rPr>
      <w:rFonts w:ascii="XO Thames" w:hAnsi="XO Thames"/>
      <w:sz w:val="20"/>
    </w:rPr>
  </w:style>
  <w:style w:type="character" w:customStyle="1" w:styleId="aff">
    <w:name w:val="Верхний и нижний колонтитулы"/>
    <w:link w:val="afe"/>
    <w:rPr>
      <w:rFonts w:ascii="XO Thames" w:hAnsi="XO Thames"/>
      <w:color w:val="000000"/>
      <w:spacing w:val="0"/>
      <w:sz w:val="20"/>
    </w:rPr>
  </w:style>
  <w:style w:type="paragraph" w:customStyle="1" w:styleId="Contents11">
    <w:name w:val="Contents 1"/>
    <w:link w:val="Contents12"/>
    <w:rPr>
      <w:rFonts w:ascii="XO Thames" w:hAnsi="XO Thames"/>
      <w:b/>
    </w:rPr>
  </w:style>
  <w:style w:type="character" w:customStyle="1" w:styleId="Contents12">
    <w:name w:val="Contents 1"/>
    <w:link w:val="Contents11"/>
    <w:rPr>
      <w:rFonts w:ascii="XO Thames" w:hAnsi="XO Thames"/>
      <w:b/>
      <w:color w:val="000000"/>
      <w:spacing w:val="0"/>
      <w:sz w:val="22"/>
    </w:rPr>
  </w:style>
  <w:style w:type="character" w:customStyle="1" w:styleId="11">
    <w:name w:val="Заголовок 1 Знак"/>
    <w:link w:val="10"/>
    <w:rPr>
      <w:b/>
      <w:spacing w:val="-20"/>
      <w:sz w:val="32"/>
    </w:rPr>
  </w:style>
  <w:style w:type="paragraph" w:styleId="52">
    <w:name w:val="toc 5"/>
    <w:next w:val="a"/>
    <w:link w:val="53"/>
    <w:uiPriority w:val="39"/>
    <w:pPr>
      <w:spacing w:after="200" w:line="276" w:lineRule="auto"/>
      <w:ind w:left="800"/>
    </w:pPr>
  </w:style>
  <w:style w:type="character" w:customStyle="1" w:styleId="53">
    <w:name w:val="Оглавление 5 Знак"/>
    <w:link w:val="52"/>
    <w:rPr>
      <w:rFonts w:ascii="Calibri" w:hAnsi="Calibri"/>
      <w:color w:val="000000"/>
      <w:spacing w:val="0"/>
      <w:sz w:val="22"/>
    </w:rPr>
  </w:style>
  <w:style w:type="paragraph" w:customStyle="1" w:styleId="aff0">
    <w:name w:val="Верхний и нижний колонтитулы"/>
    <w:link w:val="aff1"/>
    <w:pPr>
      <w:spacing w:after="200" w:line="360" w:lineRule="auto"/>
    </w:pPr>
    <w:rPr>
      <w:rFonts w:ascii="XO Thames" w:hAnsi="XO Thames"/>
      <w:sz w:val="20"/>
    </w:rPr>
  </w:style>
  <w:style w:type="character" w:customStyle="1" w:styleId="aff1">
    <w:name w:val="Верхний и нижний колонтитулы"/>
    <w:link w:val="aff0"/>
    <w:rPr>
      <w:rFonts w:ascii="XO Thames" w:hAnsi="XO Thames"/>
      <w:color w:val="000000"/>
      <w:spacing w:val="0"/>
      <w:sz w:val="20"/>
    </w:rPr>
  </w:style>
  <w:style w:type="character" w:customStyle="1" w:styleId="411">
    <w:name w:val="Заголовок 41"/>
    <w:rPr>
      <w:rFonts w:ascii="XO Thames" w:hAnsi="XO Thames"/>
      <w:b/>
      <w:color w:val="595959"/>
      <w:spacing w:val="0"/>
      <w:sz w:val="26"/>
    </w:rPr>
  </w:style>
  <w:style w:type="character" w:customStyle="1" w:styleId="af7">
    <w:name w:val="Подзаголовок Знак"/>
    <w:link w:val="af6"/>
    <w:rPr>
      <w:rFonts w:ascii="XO Thames" w:hAnsi="XO Thames"/>
      <w:i/>
      <w:color w:val="616161"/>
      <w:spacing w:val="0"/>
      <w:sz w:val="24"/>
    </w:rPr>
  </w:style>
  <w:style w:type="paragraph" w:customStyle="1" w:styleId="ConsPlusNormal1">
    <w:name w:val="ConsPlusNormal"/>
    <w:link w:val="ConsPlusNormal2"/>
    <w:rPr>
      <w:rFonts w:ascii="Arial" w:hAnsi="Arial"/>
      <w:sz w:val="20"/>
    </w:rPr>
  </w:style>
  <w:style w:type="character" w:customStyle="1" w:styleId="ConsPlusNormal2">
    <w:name w:val="ConsPlusNormal"/>
    <w:link w:val="ConsPlusNormal1"/>
    <w:rPr>
      <w:rFonts w:ascii="Arial" w:hAnsi="Arial"/>
      <w:color w:val="000000"/>
      <w:spacing w:val="0"/>
      <w:sz w:val="20"/>
    </w:rPr>
  </w:style>
  <w:style w:type="paragraph" w:customStyle="1" w:styleId="Textbody">
    <w:name w:val="Text body"/>
    <w:link w:val="Textbody0"/>
  </w:style>
  <w:style w:type="character" w:customStyle="1" w:styleId="Textbody0">
    <w:name w:val="Text body"/>
    <w:link w:val="Textbody"/>
  </w:style>
  <w:style w:type="paragraph" w:customStyle="1" w:styleId="toc101">
    <w:name w:val="toc 10"/>
    <w:next w:val="a"/>
    <w:link w:val="toc102"/>
    <w:uiPriority w:val="39"/>
    <w:pPr>
      <w:spacing w:after="200" w:line="276" w:lineRule="auto"/>
      <w:ind w:left="1800"/>
    </w:pPr>
  </w:style>
  <w:style w:type="character" w:customStyle="1" w:styleId="toc102">
    <w:name w:val="toc 10"/>
    <w:link w:val="toc101"/>
    <w:rPr>
      <w:rFonts w:ascii="Calibri" w:hAnsi="Calibri"/>
      <w:color w:val="000000"/>
      <w:spacing w:val="0"/>
      <w:sz w:val="22"/>
    </w:rPr>
  </w:style>
  <w:style w:type="paragraph" w:customStyle="1" w:styleId="Contents91">
    <w:name w:val="Contents 9"/>
    <w:link w:val="Contents92"/>
  </w:style>
  <w:style w:type="character" w:customStyle="1" w:styleId="Contents92">
    <w:name w:val="Contents 9"/>
    <w:link w:val="Contents91"/>
    <w:rPr>
      <w:rFonts w:ascii="Calibri" w:hAnsi="Calibri"/>
      <w:color w:val="000000"/>
      <w:spacing w:val="0"/>
      <w:sz w:val="22"/>
    </w:rPr>
  </w:style>
  <w:style w:type="paragraph" w:styleId="aff2">
    <w:name w:val="Title"/>
    <w:next w:val="a"/>
    <w:link w:val="aff3"/>
    <w:pPr>
      <w:spacing w:after="200" w:line="276" w:lineRule="auto"/>
    </w:pPr>
    <w:rPr>
      <w:rFonts w:ascii="XO Thames" w:hAnsi="XO Thames"/>
      <w:b/>
      <w:sz w:val="52"/>
    </w:rPr>
  </w:style>
  <w:style w:type="character" w:customStyle="1" w:styleId="1f0">
    <w:name w:val="Название1"/>
    <w:rPr>
      <w:rFonts w:ascii="XO Thames" w:hAnsi="XO Thames"/>
      <w:b/>
      <w:color w:val="000000"/>
      <w:spacing w:val="0"/>
      <w:sz w:val="52"/>
    </w:rPr>
  </w:style>
  <w:style w:type="paragraph" w:customStyle="1" w:styleId="Contents4">
    <w:name w:val="Contents 4"/>
    <w:link w:val="Contents40"/>
  </w:style>
  <w:style w:type="character" w:customStyle="1" w:styleId="Contents40">
    <w:name w:val="Contents 4"/>
    <w:link w:val="Contents4"/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pacing w:val="0"/>
      <w:sz w:val="26"/>
    </w:rPr>
  </w:style>
  <w:style w:type="paragraph" w:customStyle="1" w:styleId="Contents71">
    <w:name w:val="Contents 7"/>
    <w:link w:val="Contents72"/>
  </w:style>
  <w:style w:type="character" w:customStyle="1" w:styleId="Contents72">
    <w:name w:val="Contents 7"/>
    <w:link w:val="Contents71"/>
  </w:style>
  <w:style w:type="character" w:customStyle="1" w:styleId="aff3">
    <w:name w:val="Заголовок Знак"/>
    <w:link w:val="aff2"/>
    <w:rPr>
      <w:rFonts w:ascii="XO Thames" w:hAnsi="XO Thames"/>
      <w:b/>
      <w:color w:val="000000"/>
      <w:spacing w:val="0"/>
      <w:sz w:val="52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pacing w:val="0"/>
      <w:sz w:val="26"/>
    </w:rPr>
  </w:style>
  <w:style w:type="paragraph" w:customStyle="1" w:styleId="2b">
    <w:name w:val="Основной шрифт абзаца2"/>
  </w:style>
  <w:style w:type="paragraph" w:customStyle="1" w:styleId="Contents21">
    <w:name w:val="Contents 2"/>
    <w:link w:val="Contents22"/>
  </w:style>
  <w:style w:type="character" w:customStyle="1" w:styleId="Contents22">
    <w:name w:val="Contents 2"/>
    <w:link w:val="Contents21"/>
    <w:rPr>
      <w:rFonts w:ascii="Calibri" w:hAnsi="Calibri"/>
      <w:color w:val="000000"/>
      <w:spacing w:val="0"/>
      <w:sz w:val="22"/>
    </w:rPr>
  </w:style>
  <w:style w:type="paragraph" w:customStyle="1" w:styleId="Contents41">
    <w:name w:val="Contents 4"/>
    <w:link w:val="Contents42"/>
  </w:style>
  <w:style w:type="character" w:customStyle="1" w:styleId="Contents42">
    <w:name w:val="Contents 4"/>
    <w:link w:val="Contents41"/>
    <w:rPr>
      <w:rFonts w:ascii="Calibri" w:hAnsi="Calibri"/>
      <w:color w:val="000000"/>
      <w:spacing w:val="0"/>
      <w:sz w:val="22"/>
    </w:rPr>
  </w:style>
  <w:style w:type="paragraph" w:customStyle="1" w:styleId="37">
    <w:name w:val="Нижний колонтитул3"/>
    <w:link w:val="46"/>
  </w:style>
  <w:style w:type="character" w:customStyle="1" w:styleId="46">
    <w:name w:val="Нижний колонтитул4"/>
    <w:link w:val="37"/>
  </w:style>
  <w:style w:type="character" w:customStyle="1" w:styleId="ConsPlusNormal3">
    <w:name w:val="ConsPlusNormal Знак"/>
    <w:rPr>
      <w:rFonts w:ascii="Arial" w:eastAsia="Times New Roman" w:hAnsi="Arial" w:cs="Arial"/>
      <w:sz w:val="20"/>
      <w:szCs w:val="20"/>
      <w:lang w:eastAsia="ru-RU"/>
    </w:rPr>
  </w:style>
  <w:style w:type="paragraph" w:styleId="aff4">
    <w:name w:val="header"/>
    <w:basedOn w:val="a"/>
    <w:link w:val="aff5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5">
    <w:name w:val="Верхний колонтитул Знак"/>
    <w:basedOn w:val="a0"/>
    <w:link w:val="aff4"/>
    <w:uiPriority w:val="99"/>
    <w:semiHidden/>
    <w:rPr>
      <w:rFonts w:ascii="Times New Roman" w:hAnsi="Times New Roman"/>
      <w:sz w:val="26"/>
    </w:rPr>
  </w:style>
  <w:style w:type="paragraph" w:styleId="aff6">
    <w:name w:val="footer"/>
    <w:basedOn w:val="a"/>
    <w:link w:val="aff7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7">
    <w:name w:val="Нижний колонтитул Знак"/>
    <w:basedOn w:val="a0"/>
    <w:link w:val="aff6"/>
    <w:uiPriority w:val="99"/>
    <w:semiHidden/>
    <w:rPr>
      <w:rFonts w:ascii="Times New Roman" w:hAnsi="Times New Roman"/>
      <w:sz w:val="26"/>
    </w:rPr>
  </w:style>
  <w:style w:type="character" w:customStyle="1" w:styleId="54">
    <w:name w:val="Заголовок №5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-3"/>
      <w:position w:val="0"/>
      <w:sz w:val="21"/>
      <w:szCs w:val="21"/>
      <w:u w:val="single"/>
      <w:vertAlign w:val="baseline"/>
      <w:lang w:val="ru-RU"/>
    </w:rPr>
  </w:style>
  <w:style w:type="character" w:customStyle="1" w:styleId="1f1">
    <w:name w:val="Основной текст1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621</Words>
  <Characters>3540</Characters>
  <Application>Microsoft Office Word</Application>
  <DocSecurity>0</DocSecurity>
  <Lines>29</Lines>
  <Paragraphs>8</Paragraphs>
  <ScaleCrop>false</ScaleCrop>
  <Company/>
  <LinksUpToDate>false</LinksUpToDate>
  <CharactersWithSpaces>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User214</cp:lastModifiedBy>
  <cp:revision>157</cp:revision>
  <dcterms:created xsi:type="dcterms:W3CDTF">2020-12-26T06:51:00Z</dcterms:created>
  <dcterms:modified xsi:type="dcterms:W3CDTF">2026-02-20T08:05:00Z</dcterms:modified>
</cp:coreProperties>
</file>