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</w:t>
      </w:r>
      <w:r>
        <w:rPr>
          <w:sz w:val="24"/>
          <w:szCs w:val="24"/>
        </w:rPr>
        <w:t xml:space="preserve">2026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161-п</w:t>
      </w:r>
      <w:r/>
      <w:r/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1" w:right="303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инфраструктурой) (населенный пункт с. 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Секирино.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208 042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Секирино)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849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0849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84416" behindDoc="1" locked="0" layoutInCell="1" allowOverlap="1">
              <wp:simplePos x="0" y="0"/>
              <wp:positionH relativeFrom="page">
                <wp:posOffset>3534750</wp:posOffset>
              </wp:positionH>
              <wp:positionV relativeFrom="page">
                <wp:posOffset>109950</wp:posOffset>
              </wp:positionV>
              <wp:extent cx="67974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974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084416;o:allowoverlap:true;o:allowincell:true;mso-position-horizontal-relative:page;margin-left:278.33pt;mso-position-horizontal:absolute;mso-position-vertical-relative:page;margin-top:8.66pt;mso-position-vertical:absolute;width:53.52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2026-02-09T12:25:02Z</dcterms:created>
  <dcterms:modified xsi:type="dcterms:W3CDTF">2026-02-24T13:32:02Z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