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53538">
        <w:tc>
          <w:tcPr>
            <w:tcW w:w="5428" w:type="dxa"/>
          </w:tcPr>
          <w:p w:rsidR="00190FF9" w:rsidRPr="00253538" w:rsidRDefault="00190FF9" w:rsidP="002535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53538" w:rsidRDefault="00190FF9" w:rsidP="00253538">
            <w:pPr>
              <w:rPr>
                <w:rFonts w:ascii="Times New Roman" w:hAnsi="Times New Roman"/>
                <w:sz w:val="28"/>
                <w:szCs w:val="28"/>
              </w:rPr>
            </w:pPr>
            <w:r w:rsidRPr="0025353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53538" w:rsidRPr="00253538" w:rsidRDefault="005266EC" w:rsidP="005266EC">
            <w:pPr>
              <w:rPr>
                <w:rFonts w:ascii="Times New Roman" w:hAnsi="Times New Roman"/>
                <w:sz w:val="28"/>
                <w:szCs w:val="28"/>
              </w:rPr>
            </w:pPr>
            <w:r w:rsidRPr="002535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5353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Правительства Рязанской области </w:t>
            </w:r>
          </w:p>
        </w:tc>
      </w:tr>
      <w:tr w:rsidR="00253538" w:rsidRPr="00253538">
        <w:tc>
          <w:tcPr>
            <w:tcW w:w="5428" w:type="dxa"/>
          </w:tcPr>
          <w:p w:rsidR="00253538" w:rsidRPr="00253538" w:rsidRDefault="00253538" w:rsidP="002535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3538" w:rsidRPr="00253538" w:rsidRDefault="006C2AD0" w:rsidP="002535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05.02.2026 № 18</w:t>
            </w:r>
            <w:bookmarkStart w:id="0" w:name="_GoBack"/>
            <w:bookmarkEnd w:id="0"/>
          </w:p>
        </w:tc>
      </w:tr>
      <w:tr w:rsidR="00253538" w:rsidRPr="00253538">
        <w:tc>
          <w:tcPr>
            <w:tcW w:w="5428" w:type="dxa"/>
          </w:tcPr>
          <w:p w:rsidR="00253538" w:rsidRPr="00253538" w:rsidRDefault="00253538" w:rsidP="002535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3538" w:rsidRPr="00253538" w:rsidRDefault="00253538" w:rsidP="00253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8" w:rsidRPr="00253538">
        <w:tc>
          <w:tcPr>
            <w:tcW w:w="5428" w:type="dxa"/>
          </w:tcPr>
          <w:p w:rsidR="00253538" w:rsidRPr="00253538" w:rsidRDefault="00253538" w:rsidP="002535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53538" w:rsidRPr="00253538" w:rsidRDefault="00253538" w:rsidP="00253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8" w:rsidRPr="00253538">
        <w:tc>
          <w:tcPr>
            <w:tcW w:w="5428" w:type="dxa"/>
          </w:tcPr>
          <w:p w:rsidR="00253538" w:rsidRPr="00253538" w:rsidRDefault="00253538" w:rsidP="002535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266EC" w:rsidRPr="00253538" w:rsidRDefault="005266EC" w:rsidP="005266EC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5353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«Приложение № 3</w:t>
            </w:r>
          </w:p>
          <w:p w:rsidR="005266EC" w:rsidRPr="00253538" w:rsidRDefault="005266EC" w:rsidP="005266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5353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к государственной программе</w:t>
            </w:r>
          </w:p>
          <w:p w:rsidR="005266EC" w:rsidRPr="00253538" w:rsidRDefault="005266EC" w:rsidP="005266E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5353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Рязанской области «Реализация</w:t>
            </w:r>
          </w:p>
          <w:p w:rsidR="00253538" w:rsidRPr="00253538" w:rsidRDefault="005266EC" w:rsidP="005266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53538">
              <w:rPr>
                <w:rFonts w:ascii="Times New Roman" w:eastAsiaTheme="minorHAnsi" w:hAnsi="Times New Roman"/>
                <w:bCs/>
                <w:color w:val="000000" w:themeColor="text1"/>
                <w:sz w:val="28"/>
                <w:szCs w:val="28"/>
                <w:lang w:eastAsia="en-US"/>
              </w:rPr>
              <w:t>молодежной политики»</w:t>
            </w:r>
          </w:p>
        </w:tc>
      </w:tr>
    </w:tbl>
    <w:p w:rsidR="005266EC" w:rsidRDefault="005266EC" w:rsidP="0025353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66EC" w:rsidRDefault="005266EC" w:rsidP="0025353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66EC" w:rsidRDefault="005266EC" w:rsidP="0025353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266EC" w:rsidRDefault="00253538" w:rsidP="0025353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bCs/>
          <w:color w:val="000000" w:themeColor="text1"/>
          <w:sz w:val="28"/>
          <w:szCs w:val="28"/>
        </w:rPr>
        <w:t>ПРАВИЛА</w:t>
      </w:r>
      <w:r w:rsidRPr="00253538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предоставления и распределения субсидий из бюджета</w:t>
      </w:r>
    </w:p>
    <w:p w:rsidR="005266EC" w:rsidRDefault="00253538" w:rsidP="0025353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Рязанской области бюджетам муниципальных образований</w:t>
      </w:r>
    </w:p>
    <w:p w:rsidR="005266EC" w:rsidRDefault="00253538" w:rsidP="0025353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Рязанской области на реализацию программы </w:t>
      </w: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>комплексного</w:t>
      </w:r>
      <w:proofErr w:type="gramEnd"/>
    </w:p>
    <w:p w:rsidR="005266EC" w:rsidRDefault="00253538" w:rsidP="0025353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развития молодежной политики в субъектах Российской</w:t>
      </w:r>
    </w:p>
    <w:p w:rsidR="00253538" w:rsidRPr="00253538" w:rsidRDefault="00253538" w:rsidP="0025353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Федерации «Регион для молодых» </w:t>
      </w:r>
    </w:p>
    <w:p w:rsidR="00253538" w:rsidRPr="00253538" w:rsidRDefault="00253538" w:rsidP="00253538">
      <w:pPr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53538" w:rsidRPr="00253538" w:rsidRDefault="005266EC" w:rsidP="00526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областного бюджета бюджетам муниципальных образований Рязанской области на </w:t>
      </w:r>
      <w:proofErr w:type="spellStart"/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софинансирование</w:t>
      </w:r>
      <w:proofErr w:type="spellEnd"/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расходных обязательств муниципальных образований Рязанской области, возникающих при выполнении полномочий органов местного самоуправления муниципальных образований Рязанской области, направленных на  реализацию программы комплексного развития молодежной политики в субъектах Российской Федерации «Регион для молодых», обеспечивающих достижение целей, показателей и результатов регионального проекта «Россия – страна возможностей (Рязанская область)»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а также критерии конкурсного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 (далее соответственно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субсидия, субсидии).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Для целей настоящих Правил используются следующие понятия: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комплексного развития молодежной политики в субъектах Российской Федерации «Регион для молодых» 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мероприятий по развитию инфраструктуры и программных мероприятий, предусматривающая повышение эффективности реализации молодежной политики на территории Рязанской области, в том числе создание и развитие действующих на территории региона учреждений молодежной политики, молодежных пространств, модульных молодежных пространств и организацию их результативной содержательной деятельности по достижению целей и задач молодежной</w:t>
      </w:r>
      <w:proofErr w:type="gramEnd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политики;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учреждение молодежной политики 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муниципальное учреждение, осуществляющее деятельность по реализации молодежной политики или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lastRenderedPageBreak/>
        <w:t>осуществляющее деятельность по реализации одного или нескольких основных направлений молодежной политики, предусмотренных частью 1 ста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 xml:space="preserve">тьи 6 Федерального закона от 30 декабря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2020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№ 489-ФЗ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«О молодежной политике в Российской Федерации», в качестве основного вида деятельности в соответствии с целями, указанными в его учредительном документ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266EC">
        <w:rPr>
          <w:rFonts w:ascii="Times New Roman" w:hAnsi="Times New Roman"/>
          <w:color w:val="000000" w:themeColor="text1"/>
          <w:spacing w:val="-4"/>
          <w:sz w:val="28"/>
          <w:szCs w:val="28"/>
        </w:rPr>
        <w:t>2. </w:t>
      </w:r>
      <w:proofErr w:type="gramStart"/>
      <w:r w:rsidRPr="005266EC">
        <w:rPr>
          <w:rFonts w:ascii="Times New Roman" w:eastAsiaTheme="minorHAnsi" w:hAnsi="Times New Roman"/>
          <w:color w:val="000000" w:themeColor="text1"/>
          <w:spacing w:val="-4"/>
          <w:sz w:val="28"/>
          <w:szCs w:val="28"/>
          <w:lang w:eastAsia="en-US"/>
        </w:rPr>
        <w:t xml:space="preserve">Субсидия предоставляется в соответствии с </w:t>
      </w:r>
      <w:hyperlink r:id="rId10" w:history="1">
        <w:r w:rsidRPr="005266EC">
          <w:rPr>
            <w:rFonts w:ascii="Times New Roman" w:eastAsiaTheme="minorHAnsi" w:hAnsi="Times New Roman"/>
            <w:color w:val="000000" w:themeColor="text1"/>
            <w:spacing w:val="-4"/>
            <w:sz w:val="28"/>
            <w:szCs w:val="28"/>
            <w:lang w:eastAsia="en-US"/>
          </w:rPr>
          <w:t>Правилами</w:t>
        </w:r>
      </w:hyperlink>
      <w:r w:rsidRPr="005266EC">
        <w:rPr>
          <w:rFonts w:ascii="Times New Roman" w:eastAsiaTheme="minorHAnsi" w:hAnsi="Times New Roman"/>
          <w:color w:val="000000" w:themeColor="text1"/>
          <w:spacing w:val="-4"/>
          <w:sz w:val="28"/>
          <w:szCs w:val="28"/>
          <w:lang w:eastAsia="en-US"/>
        </w:rPr>
        <w:t xml:space="preserve"> предоставления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распределения субсидий из федерального бюджета бюджетам субъектов Российской Федерации на реализацию практик поддержки добровольчества (</w:t>
      </w:r>
      <w:proofErr w:type="spellStart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волонтерства</w:t>
      </w:r>
      <w:proofErr w:type="spellEnd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 по итогам проведения ежегодного Всероссийского конкурса лучших региональных практик поддержки и развития добровольчества (</w:t>
      </w:r>
      <w:proofErr w:type="spellStart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волонтерства</w:t>
      </w:r>
      <w:proofErr w:type="spellEnd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) «Регион добрых дел» и на реализацию программы комплексного развития молодежной политики в субъектах Российской Федерации «Регион для молодых» (приложение № 42 к государственной программе</w:t>
      </w:r>
      <w:proofErr w:type="gramEnd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Российской Федерации «Развитие образования», утвержденной постановлением Правительства Российской Федерации от 26 декабря 2017 года № 1642), положением  о проведении всероссийского конкурса программ комплексного развития молодежной политики в субъектах Российской Федерации «Регион для молодых», утвержденным п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риказом Федерального агентства по делам молодежи на соответствующий год (далее – Положение).</w:t>
      </w:r>
      <w:proofErr w:type="gramEnd"/>
    </w:p>
    <w:p w:rsidR="00253538" w:rsidRPr="00253538" w:rsidRDefault="00253538" w:rsidP="00253538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3. Субсидии предоставляются местным бюджетам в пределах лимитов бюджетных обязательств, доведенных в установленном порядке до комитета по делам молодежи Рязанской области, главного распорядителя бюджетных средств (далее 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ГРБС).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4. 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Це</w:t>
      </w:r>
      <w:r w:rsidR="005266E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левым назначение</w:t>
      </w:r>
      <w:r w:rsidR="0091030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 субсидий являе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тся выполнение мероприятий, направленных на развитие инфраструктуры молодежной политики путем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проведения капитального ремонта зданий учреждений м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олодежной политики, приобретение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оборудования и других материально-технических сре</w:t>
      </w: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дств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р</w:t>
      </w:r>
      <w:proofErr w:type="gramEnd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амках реализации программы комплексного развития молодежной политики в субъектах Российской Федерации «Регион для молодых».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266EC">
        <w:rPr>
          <w:rFonts w:ascii="Times New Roman" w:hAnsi="Times New Roman"/>
          <w:color w:val="000000" w:themeColor="text1"/>
          <w:spacing w:val="-4"/>
          <w:sz w:val="28"/>
          <w:szCs w:val="28"/>
        </w:rPr>
        <w:t>5. </w:t>
      </w:r>
      <w:r w:rsidRPr="005266EC">
        <w:rPr>
          <w:rFonts w:ascii="Times New Roman" w:eastAsiaTheme="minorHAnsi" w:hAnsi="Times New Roman"/>
          <w:color w:val="000000" w:themeColor="text1"/>
          <w:spacing w:val="-4"/>
          <w:sz w:val="28"/>
          <w:szCs w:val="28"/>
          <w:lang w:eastAsia="en-US"/>
        </w:rPr>
        <w:t>Предоставление субсидий осуществляется при соблюдении следующих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условий: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 наличие заявки муниципального образования Рязанской области на </w:t>
      </w:r>
      <w:r w:rsidRPr="005266EC">
        <w:rPr>
          <w:rFonts w:ascii="Times New Roman" w:eastAsiaTheme="minorHAnsi" w:hAnsi="Times New Roman"/>
          <w:color w:val="000000" w:themeColor="text1"/>
          <w:spacing w:val="-4"/>
          <w:sz w:val="28"/>
          <w:szCs w:val="28"/>
          <w:lang w:eastAsia="en-US"/>
        </w:rPr>
        <w:t>участие в конкурсном отборе на предоставление субсидии на соответствующий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финансовый год (далее </w:t>
      </w:r>
      <w:r w:rsidR="005266E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–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 заявка)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с указанием прогнозного объема расходного обязательства муниципального образования Рязанской области, в том числе за счет средств местного бюджета. Форма указанной заявки устанавливается ГРБС;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 выполнение условий предоставления субсидий, предусмотренных </w:t>
      </w:r>
      <w:hyperlink r:id="rId11" w:history="1">
        <w:r w:rsidRPr="0025353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абзацами вторым</w:t>
        </w:r>
      </w:hyperlink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, </w:t>
      </w:r>
      <w:hyperlink r:id="rId12" w:history="1">
        <w:r w:rsidRPr="0025353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третьим подпункта 2 пункта 4</w:t>
        </w:r>
      </w:hyperlink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Правил, устанавливающих общие требования к формированию, предоставлению и распределению субсидий из областного бюджета </w:t>
      </w:r>
      <w:r w:rsidR="005266EC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местным бюджетам, утвержденных </w:t>
      </w:r>
      <w:r w:rsidR="005266EC" w:rsidRPr="005266EC">
        <w:rPr>
          <w:rFonts w:ascii="Times New Roman" w:eastAsiaTheme="minorHAnsi" w:hAnsi="Times New Roman"/>
          <w:color w:val="000000" w:themeColor="text1"/>
          <w:spacing w:val="-2"/>
          <w:sz w:val="28"/>
          <w:szCs w:val="28"/>
          <w:lang w:eastAsia="en-US"/>
        </w:rPr>
        <w:t>п</w:t>
      </w:r>
      <w:r w:rsidRPr="005266EC">
        <w:rPr>
          <w:rFonts w:ascii="Times New Roman" w:eastAsiaTheme="minorHAnsi" w:hAnsi="Times New Roman"/>
          <w:color w:val="000000" w:themeColor="text1"/>
          <w:spacing w:val="-2"/>
          <w:sz w:val="28"/>
          <w:szCs w:val="28"/>
          <w:lang w:eastAsia="en-US"/>
        </w:rPr>
        <w:t>остановлением Правительства Рязанской области от 26 ноября 2019 г</w:t>
      </w:r>
      <w:r w:rsidR="005266EC" w:rsidRPr="005266EC">
        <w:rPr>
          <w:rFonts w:ascii="Times New Roman" w:eastAsiaTheme="minorHAnsi" w:hAnsi="Times New Roman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Pr="005266EC">
        <w:rPr>
          <w:rFonts w:ascii="Times New Roman" w:eastAsiaTheme="minorHAnsi" w:hAnsi="Times New Roman"/>
          <w:color w:val="000000" w:themeColor="text1"/>
          <w:spacing w:val="-2"/>
          <w:sz w:val="28"/>
          <w:szCs w:val="28"/>
          <w:lang w:eastAsia="en-US"/>
        </w:rPr>
        <w:t>№ 377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(далее – Правила от 26.11.2019 № 377);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5266EC">
        <w:rPr>
          <w:rFonts w:ascii="Times New Roman" w:eastAsiaTheme="minorHAnsi" w:hAnsi="Times New Roman"/>
          <w:color w:val="000000" w:themeColor="text1"/>
          <w:spacing w:val="-6"/>
          <w:sz w:val="28"/>
          <w:szCs w:val="28"/>
          <w:lang w:eastAsia="en-US"/>
        </w:rPr>
        <w:lastRenderedPageBreak/>
        <w:t>- наличие утвержденной муниципальной программы, предусматривающей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мероприятия, соответствующие целям предоставления субсидий, либо обязательство муниципального образования Рязанской области об утверждении в году предоставления субсидии муниципальной программы, предусматривающей мероприятия, соответствующие целям предоставления субсидий (при отсутствии утвержденной муниципальной программы, предусматривающей мероприятия, соответствующие целям предоставления субсидий);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266E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- централизация закупок в соответствии с </w:t>
      </w:r>
      <w:hyperlink r:id="rId13" w:history="1">
        <w:r w:rsidRPr="005266EC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распоряжением</w:t>
        </w:r>
      </w:hyperlink>
      <w:r w:rsidRPr="005266EC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Правительства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 от 29 декабря 2021 г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№ 563-р, за исключением закупок, муниципальные контракты по которым заключаются в соответствии с </w:t>
      </w:r>
      <w:hyperlink r:id="rId14" w:history="1">
        <w:r w:rsidRPr="00253538">
          <w:rPr>
            <w:rFonts w:ascii="Times New Roman" w:hAnsi="Times New Roman"/>
            <w:color w:val="000000" w:themeColor="text1"/>
            <w:sz w:val="28"/>
            <w:szCs w:val="28"/>
          </w:rPr>
          <w:t>частью 1 статьи 93</w:t>
        </w:r>
      </w:hyperlink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от 5 апреля 2013 года № 44-ФЗ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</w:r>
      <w:hyperlink r:id="rId15" w:history="1">
        <w:r w:rsidRPr="00253538">
          <w:rPr>
            <w:rFonts w:ascii="Times New Roman" w:hAnsi="Times New Roman"/>
            <w:color w:val="000000" w:themeColor="text1"/>
            <w:sz w:val="28"/>
            <w:szCs w:val="28"/>
          </w:rPr>
          <w:t>частью</w:t>
        </w:r>
        <w:proofErr w:type="gramEnd"/>
        <w:r w:rsidRPr="00253538">
          <w:rPr>
            <w:rFonts w:ascii="Times New Roman" w:hAnsi="Times New Roman"/>
            <w:color w:val="000000" w:themeColor="text1"/>
            <w:sz w:val="28"/>
            <w:szCs w:val="28"/>
          </w:rPr>
          <w:t xml:space="preserve"> 12 статьи 93</w:t>
        </w:r>
      </w:hyperlink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указанного Федерального закона;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- наличие учреждения молодежной политики </w:t>
      </w: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>в заявлении от Рязанской области на участие во Всероссийском конкурсе программ комплексного развития молодежной политики в субъектах</w:t>
      </w:r>
      <w:proofErr w:type="gramEnd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«Регион для молодых» на соответствующий год;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- наличие Рязанской области в списке  победителей Всероссийского </w:t>
      </w:r>
      <w:r w:rsidRPr="005266EC">
        <w:rPr>
          <w:rFonts w:ascii="Times New Roman" w:hAnsi="Times New Roman"/>
          <w:color w:val="000000" w:themeColor="text1"/>
          <w:spacing w:val="-4"/>
          <w:sz w:val="28"/>
          <w:szCs w:val="28"/>
        </w:rPr>
        <w:t>конкурса программ комплексного развития молодежной политики в субъектах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«Регион для молодых» на соответствующий год, утверждаемом приказом Федерального агентства по делам молодежи;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- наличие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учреждения молодежной политики либо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обязательство муниципального образования Рязанской области о создании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учреждения молодежной политики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или реорганизации иного учреждения в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учреждение молодежной политики (при отсутствии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учреждения молодежной политики)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в году предоставления субсидии;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- наличие здания, предназначенного для размещения учреждения молодежной политики, которое требует капитального ремонта и оснащения </w:t>
      </w:r>
      <w:r w:rsidRPr="00253538">
        <w:rPr>
          <w:rFonts w:ascii="Times New Roman" w:hAnsi="Times New Roman"/>
          <w:sz w:val="28"/>
          <w:szCs w:val="28"/>
        </w:rPr>
        <w:t>оборудованием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- наличие документов, подтверждающих право пользования зданием, предназначенным для размещения учреждения молодежной политики, либо наличие обязательства о последующей передаче указанного здания учреждению молодежной политики на праве оперативного управления, безвозмездного пользования сроком не менее 15 (пятнадцати) лет;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66EC">
        <w:rPr>
          <w:rFonts w:ascii="Times New Roman" w:hAnsi="Times New Roman"/>
          <w:color w:val="000000" w:themeColor="text1"/>
          <w:spacing w:val="-6"/>
          <w:sz w:val="28"/>
          <w:szCs w:val="28"/>
        </w:rPr>
        <w:t>- обеспечение предоставления еженедельного фотоотчета муниципального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</w:t>
      </w:r>
      <w:r w:rsidRPr="00253538">
        <w:rPr>
          <w:rFonts w:ascii="Times New Roman" w:hAnsi="Times New Roman"/>
          <w:color w:val="000000"/>
          <w:sz w:val="28"/>
          <w:szCs w:val="28"/>
        </w:rPr>
        <w:t>Рязанской области</w:t>
      </w:r>
      <w:r w:rsidRPr="00253538">
        <w:rPr>
          <w:rFonts w:ascii="Times New Roman" w:hAnsi="Times New Roman"/>
          <w:sz w:val="28"/>
          <w:szCs w:val="28"/>
        </w:rPr>
        <w:t xml:space="preserve"> при проведении капитального ремонта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здания учреждения молодежной политики</w:t>
      </w:r>
      <w:r w:rsidRPr="00253538">
        <w:rPr>
          <w:rFonts w:ascii="Times New Roman" w:hAnsi="Times New Roman"/>
          <w:sz w:val="28"/>
          <w:szCs w:val="28"/>
        </w:rPr>
        <w:t xml:space="preserve"> и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оснащения оборудованием для функционирования учреждения молодежной политики в адрес ГРБС. Дата начала предоставления отчета не позднее 30 календарных дней, следующих за днем заключения муниципального контракта на поставку товаров, выполнение работ, оказание услуг для муниципальных нужд;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5266EC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- </w:t>
      </w:r>
      <w:r w:rsidRPr="005266EC">
        <w:rPr>
          <w:rFonts w:ascii="Times New Roman" w:eastAsiaTheme="minorHAnsi" w:hAnsi="Times New Roman"/>
          <w:color w:val="000000" w:themeColor="text1"/>
          <w:spacing w:val="-4"/>
          <w:sz w:val="28"/>
          <w:szCs w:val="28"/>
          <w:lang w:eastAsia="en-US"/>
        </w:rPr>
        <w:t>наличие утвержденной проектной документации на здание учреждения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5266EC">
        <w:rPr>
          <w:rFonts w:ascii="Times New Roman" w:eastAsiaTheme="minorHAnsi" w:hAnsi="Times New Roman"/>
          <w:color w:val="000000" w:themeColor="text1"/>
          <w:spacing w:val="-4"/>
          <w:sz w:val="28"/>
          <w:szCs w:val="28"/>
          <w:lang w:eastAsia="en-US"/>
        </w:rPr>
        <w:t>молодежной политики, имеющей положительное заключение государственной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экспертизы и положительное заключение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 градостроительной деятельности, а при отсутствии таких случаев – наличие сметной документации, либо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обязательство муниципального образования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Рязанской области о получении положительного заключения государственной экспертизы и положительного заключения о достоверности определения</w:t>
      </w:r>
      <w:proofErr w:type="gramEnd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сметной стоимости объектов капитального строительства, в случаях, предусмотренных законодательством Российской Федерации о градостроительной деятельности (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при отсутствии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положительного заключения государственной экспертизы и положительного заключения о достоверности определения сметной стоимости объектов капитального строительства, в случаях, предусмотренных законодательством Российской Федерации о градостроительной деятельности);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- обязательство муниципального образования Рязанской области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о соблюдении требований Положения при проведении капитального ремонта здания учреждения молодежной политики и приобретении оборудования;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>- обязательство муниципального образования Рязанской области</w:t>
      </w:r>
      <w:r w:rsidR="00B65BC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о готовности финансировать содержание и деятельность учреждения молодежной политики (расходы на оплату труда персонала, содержание</w:t>
      </w:r>
      <w:r w:rsidR="00B65BC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>и эксплуатацию помещений, услуги связи, информационно-телекоммуникационной сети «Интернет», командировочные расходы, расходные материалы, реализаци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программ и мероприятий и другие расходы</w:t>
      </w:r>
      <w:r w:rsidR="005266E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5 (пяти) лет с начала реализации на территории соответствующего муниципального образования Рязанской области программы комплексного развития молодежной политики в</w:t>
      </w:r>
      <w:proofErr w:type="gramEnd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>субъектах</w:t>
      </w:r>
      <w:proofErr w:type="gramEnd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«Регион для молодых»; 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- обязательство муниципального образования Рязанской области</w:t>
      </w:r>
      <w:r w:rsidR="00B65BC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о выделении дополнительных средств из местного бюджета для осуществления капитального </w:t>
      </w: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>ремонта полного объема квадратных метров здания учреждения молодежной</w:t>
      </w:r>
      <w:proofErr w:type="gramEnd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политики, указанных в заявке, и приобретении оборудования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полном объеме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в случае, если размер субсидии будет меньше запрашиваемых в заявке средств федерального и областного бюджетов;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- наличие </w:t>
      </w: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>дизайн-проекта</w:t>
      </w:r>
      <w:proofErr w:type="gramEnd"/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 молодежной политики</w:t>
      </w:r>
      <w:r w:rsidR="00B65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(по количеству учреждений молодежной политики), составленного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соответствии с требованиями Положения;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 обязательство муниципального образования Рязанской области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об обеспечении в отношении здания учреждения молодежной политики </w:t>
      </w:r>
      <w:hyperlink r:id="rId16" w:history="1">
        <w:r w:rsidRPr="0025353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требований</w:t>
        </w:r>
      </w:hyperlink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к антитеррористической защищенности объектов (территорий);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- 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обязательство муниципального образования Рязанской области </w:t>
      </w:r>
      <w:r w:rsidRPr="00253538"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gramStart"/>
      <w:r w:rsidRPr="00253538">
        <w:rPr>
          <w:rFonts w:ascii="Times New Roman" w:hAnsi="Times New Roman"/>
          <w:color w:val="000000" w:themeColor="text1"/>
          <w:sz w:val="28"/>
          <w:szCs w:val="28"/>
        </w:rPr>
        <w:t>об обеспечении в отношении здания учреждения молодежной политики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условий для беспрепятственного доступа к учреждению молодежной </w:t>
      </w:r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>политики лиц с инвалидностью</w:t>
      </w:r>
      <w:proofErr w:type="gramEnd"/>
      <w:r w:rsidRPr="0025353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с ограниченными возможностями здоровья, а также возможности самостоятельного передвижения по территории</w:t>
      </w:r>
      <w:r w:rsidRPr="00253538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253538">
        <w:rPr>
          <w:rFonts w:ascii="Times New Roman" w:eastAsiaTheme="minorHAnsi" w:hAnsi="Times New Roman"/>
          <w:sz w:val="28"/>
          <w:szCs w:val="28"/>
          <w:lang w:eastAsia="en-US"/>
        </w:rPr>
        <w:br/>
        <w:t>на которой расположено учреждение молодежной политики;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53538">
        <w:rPr>
          <w:rFonts w:ascii="Times New Roman" w:eastAsiaTheme="minorHAnsi" w:hAnsi="Times New Roman"/>
          <w:sz w:val="28"/>
          <w:szCs w:val="28"/>
          <w:lang w:eastAsia="en-US"/>
        </w:rPr>
        <w:t>- </w:t>
      </w:r>
      <w:r w:rsidRPr="00253538">
        <w:rPr>
          <w:rFonts w:ascii="Times New Roman" w:hAnsi="Times New Roman"/>
          <w:sz w:val="28"/>
          <w:szCs w:val="28"/>
        </w:rPr>
        <w:t xml:space="preserve">обязательство муниципального образования Рязанской области </w:t>
      </w:r>
      <w:r w:rsidRPr="00253538">
        <w:rPr>
          <w:rFonts w:ascii="Times New Roman" w:hAnsi="Times New Roman"/>
          <w:sz w:val="28"/>
          <w:szCs w:val="28"/>
        </w:rPr>
        <w:br/>
        <w:t>об обеспечении</w:t>
      </w:r>
      <w:r w:rsidRPr="00253538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размещения оборудования и носителей информации, необходимых для обеспечения беспрепятственного доступа лиц </w:t>
      </w:r>
      <w:r w:rsidRPr="00253538">
        <w:rPr>
          <w:rFonts w:ascii="Times New Roman" w:eastAsiaTheme="minorHAnsi" w:hAnsi="Times New Roman"/>
          <w:sz w:val="28"/>
          <w:szCs w:val="28"/>
          <w:lang w:eastAsia="en-US"/>
        </w:rPr>
        <w:br/>
        <w:t>с инвалидностью и с ограниченными возможностями здоровья к учреждению молодежной политики, а также дублирование необходимой для граждан с инвалидностью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proofErr w:type="gramEnd"/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3538">
        <w:rPr>
          <w:rFonts w:ascii="Times New Roman" w:eastAsiaTheme="minorHAnsi" w:hAnsi="Times New Roman"/>
          <w:sz w:val="28"/>
          <w:szCs w:val="28"/>
          <w:lang w:eastAsia="en-US"/>
        </w:rPr>
        <w:t>- обязательство муниципального образования Рязанской области по обеспечению реализации мероприятий, относящихся к благоустройству территорий, прилегающих к зданию учреждения молодежной политики, закрепленных или планируемы</w:t>
      </w:r>
      <w:r w:rsidR="00B65BCD"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253538">
        <w:rPr>
          <w:rFonts w:ascii="Times New Roman" w:eastAsiaTheme="minorHAnsi" w:hAnsi="Times New Roman"/>
          <w:sz w:val="28"/>
          <w:szCs w:val="28"/>
          <w:lang w:eastAsia="en-US"/>
        </w:rPr>
        <w:t xml:space="preserve"> к закреплению за учреждением молодежной политики, в году предоставления субсидии или году, следующем за годом предоставления субсидии.</w:t>
      </w:r>
      <w:r w:rsidRPr="0025353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19"/>
      <w:bookmarkEnd w:id="1"/>
      <w:r w:rsidRPr="00253538">
        <w:rPr>
          <w:rFonts w:ascii="Times New Roman" w:hAnsi="Times New Roman"/>
          <w:color w:val="000000"/>
          <w:sz w:val="28"/>
          <w:szCs w:val="28"/>
        </w:rPr>
        <w:t>6. Критерии конкурсного отбора муниципальных образований Рязанской области для предоставления субсидий местным бюджетам: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3538">
        <w:rPr>
          <w:rFonts w:ascii="Times New Roman" w:hAnsi="Times New Roman"/>
          <w:color w:val="000000"/>
          <w:sz w:val="28"/>
          <w:szCs w:val="28"/>
        </w:rPr>
        <w:t>- наличие потребности муниципального образования Рязанской области в создании на своей территории учреждений молодежной политики;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3538">
        <w:rPr>
          <w:rFonts w:ascii="Times New Roman" w:hAnsi="Times New Roman"/>
          <w:color w:val="000000"/>
          <w:sz w:val="28"/>
          <w:szCs w:val="28"/>
        </w:rPr>
        <w:t>-</w:t>
      </w:r>
      <w:r w:rsidR="00B65BCD">
        <w:rPr>
          <w:rFonts w:ascii="Times New Roman" w:hAnsi="Times New Roman"/>
          <w:color w:val="000000"/>
          <w:sz w:val="28"/>
          <w:szCs w:val="28"/>
        </w:rPr>
        <w:t> </w:t>
      </w:r>
      <w:r w:rsidRPr="00253538">
        <w:rPr>
          <w:rFonts w:ascii="Times New Roman" w:hAnsi="Times New Roman"/>
          <w:color w:val="000000"/>
          <w:sz w:val="28"/>
          <w:szCs w:val="28"/>
        </w:rPr>
        <w:t>планируемый охват молодежи, включенной в деятельность учреждения молодежной политики в муниципальном образовании Рязанской области на системной основе;</w:t>
      </w:r>
    </w:p>
    <w:p w:rsidR="00253538" w:rsidRPr="00253538" w:rsidRDefault="00253538" w:rsidP="00B65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BCD">
        <w:rPr>
          <w:rFonts w:ascii="Times New Roman" w:hAnsi="Times New Roman"/>
          <w:color w:val="000000"/>
          <w:spacing w:val="-4"/>
          <w:sz w:val="28"/>
          <w:szCs w:val="28"/>
        </w:rPr>
        <w:t>-</w:t>
      </w:r>
      <w:r w:rsidR="00B65BCD" w:rsidRPr="00B65BCD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B65BCD">
        <w:rPr>
          <w:rFonts w:ascii="Times New Roman" w:hAnsi="Times New Roman"/>
          <w:color w:val="000000"/>
          <w:spacing w:val="-4"/>
          <w:sz w:val="28"/>
          <w:szCs w:val="28"/>
        </w:rPr>
        <w:t>планируемое количество методических, просветительских мероприятий</w:t>
      </w:r>
      <w:r w:rsidRPr="00253538">
        <w:rPr>
          <w:rFonts w:ascii="Times New Roman" w:hAnsi="Times New Roman"/>
          <w:color w:val="000000"/>
          <w:sz w:val="28"/>
          <w:szCs w:val="28"/>
        </w:rPr>
        <w:t xml:space="preserve"> для молодежи, включенных в деятельность муниципального учреждения молодежной политики в муниципальном образовании Рязанской </w:t>
      </w:r>
      <w:r w:rsidRPr="00253538">
        <w:rPr>
          <w:rFonts w:ascii="Times New Roman" w:hAnsi="Times New Roman"/>
          <w:sz w:val="28"/>
          <w:szCs w:val="28"/>
        </w:rPr>
        <w:t>области в году предоставления субсидии.</w:t>
      </w:r>
    </w:p>
    <w:p w:rsidR="00253538" w:rsidRPr="00253538" w:rsidRDefault="00B65BCD" w:rsidP="0025353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7. </w:t>
      </w:r>
      <w:r w:rsidR="00253538" w:rsidRPr="00253538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="00253538" w:rsidRPr="0025353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253538" w:rsidRPr="00253538">
        <w:rPr>
          <w:rFonts w:ascii="Times New Roman" w:hAnsi="Times New Roman"/>
          <w:sz w:val="28"/>
          <w:szCs w:val="28"/>
        </w:rPr>
        <w:t xml:space="preserve"> из областного бюджета 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объема расходного обязательства муниципального образования Рязанской области устанавливается в размере 99%.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53538">
        <w:rPr>
          <w:rFonts w:ascii="Times New Roman" w:hAnsi="Times New Roman"/>
          <w:color w:val="000000" w:themeColor="text1"/>
          <w:sz w:val="28"/>
          <w:szCs w:val="28"/>
        </w:rPr>
        <w:t>Размер бюджетных ассигнований, предусмотренных в местном бюджете на цели, на которые предоставляется субсидия, может быть увеличен в одностороннем порядке, что не влечет за собой обязательств по увеличению размера предоставляемой субсидии из областного бюджета.</w:t>
      </w:r>
    </w:p>
    <w:p w:rsidR="00253538" w:rsidRPr="00253538" w:rsidRDefault="00B65BCD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8. 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При распределении бюджетам муниципальных образований Рязанской области субсидий применяется следующая методика:</w:t>
      </w:r>
    </w:p>
    <w:p w:rsidR="00253538" w:rsidRPr="00253538" w:rsidRDefault="00B65BCD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общий объем субсидий, распределяемых местным бюджетам в соответствующем финансовом году, равен сумме субсидий бюджетам отдельных муниципальных образований;</w:t>
      </w:r>
    </w:p>
    <w:p w:rsidR="00253538" w:rsidRPr="00253538" w:rsidRDefault="00B65BCD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Рязанской области, рублей, (</w:t>
      </w:r>
      <w:proofErr w:type="spellStart"/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V</w:t>
      </w:r>
      <w:r w:rsidR="00253538" w:rsidRPr="00253538">
        <w:rPr>
          <w:rFonts w:ascii="Times New Roman" w:hAnsi="Times New Roman"/>
          <w:color w:val="000000" w:themeColor="text1"/>
          <w:sz w:val="28"/>
          <w:szCs w:val="28"/>
          <w:vertAlign w:val="subscript"/>
        </w:rPr>
        <w:t>i</w:t>
      </w:r>
      <w:proofErr w:type="spellEnd"/>
      <w:r w:rsidR="00253538" w:rsidRPr="00253538">
        <w:rPr>
          <w:rFonts w:ascii="Times New Roman" w:hAnsi="Times New Roman"/>
          <w:color w:val="000000" w:themeColor="text1"/>
          <w:sz w:val="28"/>
          <w:szCs w:val="28"/>
        </w:rPr>
        <w:t>) рассчитывается по формуле:</w:t>
      </w:r>
    </w:p>
    <w:p w:rsidR="00253538" w:rsidRPr="00B65BCD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253538" w:rsidRPr="00B65BCD" w:rsidRDefault="00253538" w:rsidP="00B65BC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65BCD">
        <w:rPr>
          <w:rFonts w:ascii="Times New Roman" w:hAnsi="Times New Roman"/>
          <w:sz w:val="28"/>
          <w:szCs w:val="28"/>
          <w:lang w:val="en-GB"/>
        </w:rPr>
        <w:t>V</w:t>
      </w:r>
      <w:r w:rsidRPr="00B65BC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gramEnd"/>
      <w:r w:rsidRPr="00B65BCD">
        <w:rPr>
          <w:rFonts w:ascii="Times New Roman" w:hAnsi="Times New Roman"/>
          <w:sz w:val="28"/>
          <w:szCs w:val="28"/>
        </w:rPr>
        <w:t xml:space="preserve"> =</w:t>
      </w:r>
      <w:r w:rsidRPr="00B65BCD">
        <w:rPr>
          <w:rFonts w:ascii="Times New Roman" w:hAnsi="Times New Roman"/>
          <w:sz w:val="28"/>
          <w:szCs w:val="28"/>
          <w:lang w:val="en-GB"/>
        </w:rPr>
        <w:t>V</w:t>
      </w:r>
      <w:r w:rsidRPr="00B65BCD">
        <w:rPr>
          <w:rFonts w:ascii="Times New Roman" w:hAnsi="Times New Roman"/>
          <w:sz w:val="28"/>
          <w:szCs w:val="28"/>
          <w:vertAlign w:val="subscript"/>
          <w:lang w:val="en-US"/>
        </w:rPr>
        <w:t>mi</w:t>
      </w:r>
      <w:r w:rsidRPr="00B65BC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65BCD">
        <w:rPr>
          <w:rFonts w:ascii="Times New Roman" w:hAnsi="Times New Roman"/>
          <w:sz w:val="28"/>
          <w:szCs w:val="28"/>
          <w:lang w:val="en-US"/>
        </w:rPr>
        <w:t>V</w:t>
      </w:r>
      <w:r w:rsidRPr="00B65BCD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B65BCD">
        <w:rPr>
          <w:rFonts w:ascii="Times New Roman" w:hAnsi="Times New Roman"/>
          <w:sz w:val="28"/>
          <w:szCs w:val="28"/>
        </w:rPr>
        <w:t xml:space="preserve">, 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253538">
        <w:rPr>
          <w:rFonts w:ascii="Times New Roman" w:hAnsi="Times New Roman"/>
          <w:sz w:val="28"/>
          <w:szCs w:val="28"/>
        </w:rPr>
        <w:lastRenderedPageBreak/>
        <w:t>где: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38">
        <w:rPr>
          <w:rFonts w:ascii="Times New Roman" w:hAnsi="Times New Roman"/>
          <w:sz w:val="28"/>
          <w:szCs w:val="28"/>
          <w:lang w:val="en-GB"/>
        </w:rPr>
        <w:t>V</w:t>
      </w:r>
      <w:r w:rsidRPr="00253538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253538">
        <w:rPr>
          <w:rFonts w:ascii="Times New Roman" w:hAnsi="Times New Roman"/>
          <w:sz w:val="28"/>
          <w:szCs w:val="28"/>
          <w:vertAlign w:val="subscript"/>
        </w:rPr>
        <w:t>i</w:t>
      </w:r>
      <w:r w:rsidR="00B65BCD">
        <w:rPr>
          <w:rFonts w:ascii="Times New Roman" w:hAnsi="Times New Roman"/>
          <w:sz w:val="28"/>
          <w:szCs w:val="28"/>
        </w:rPr>
        <w:t> </w:t>
      </w:r>
      <w:r w:rsidRPr="00253538">
        <w:rPr>
          <w:rFonts w:ascii="Times New Roman" w:hAnsi="Times New Roman"/>
          <w:sz w:val="28"/>
          <w:szCs w:val="28"/>
        </w:rPr>
        <w:t>-</w:t>
      </w:r>
      <w:r w:rsidR="00B65BCD">
        <w:rPr>
          <w:rFonts w:ascii="Times New Roman" w:hAnsi="Times New Roman"/>
          <w:sz w:val="28"/>
          <w:szCs w:val="28"/>
        </w:rPr>
        <w:t> </w:t>
      </w:r>
      <w:r w:rsidRPr="00253538">
        <w:rPr>
          <w:rFonts w:ascii="Times New Roman" w:hAnsi="Times New Roman"/>
          <w:sz w:val="28"/>
          <w:szCs w:val="28"/>
        </w:rPr>
        <w:t xml:space="preserve">объем расходного обязательства i-ого муниципального образования </w:t>
      </w:r>
      <w:r w:rsidR="00B65BCD">
        <w:rPr>
          <w:rFonts w:ascii="Times New Roman" w:hAnsi="Times New Roman"/>
          <w:sz w:val="28"/>
          <w:szCs w:val="28"/>
        </w:rPr>
        <w:t xml:space="preserve">в </w:t>
      </w:r>
      <w:r w:rsidRPr="00253538">
        <w:rPr>
          <w:rFonts w:ascii="Times New Roman" w:hAnsi="Times New Roman"/>
          <w:sz w:val="28"/>
          <w:szCs w:val="28"/>
        </w:rPr>
        <w:t>соответствующем</w:t>
      </w:r>
      <w:r w:rsidR="00B65BCD">
        <w:rPr>
          <w:rFonts w:ascii="Times New Roman" w:hAnsi="Times New Roman"/>
          <w:sz w:val="28"/>
          <w:szCs w:val="28"/>
        </w:rPr>
        <w:t xml:space="preserve"> </w:t>
      </w:r>
      <w:r w:rsidRPr="00253538">
        <w:rPr>
          <w:rFonts w:ascii="Times New Roman" w:hAnsi="Times New Roman"/>
          <w:sz w:val="28"/>
          <w:szCs w:val="28"/>
        </w:rPr>
        <w:t>финансовом году, рублей;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38">
        <w:rPr>
          <w:rFonts w:ascii="Times New Roman" w:hAnsi="Times New Roman"/>
          <w:sz w:val="28"/>
          <w:szCs w:val="28"/>
        </w:rPr>
        <w:t>V</w:t>
      </w:r>
      <w:r w:rsidRPr="0025353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253538">
        <w:rPr>
          <w:rFonts w:ascii="Times New Roman" w:hAnsi="Times New Roman"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253538">
        <w:rPr>
          <w:rFonts w:ascii="Times New Roman" w:hAnsi="Times New Roman"/>
          <w:sz w:val="28"/>
          <w:szCs w:val="28"/>
        </w:rPr>
        <w:t>го</w:t>
      </w:r>
      <w:proofErr w:type="spellEnd"/>
      <w:r w:rsidRPr="00253538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году, рублей.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38">
        <w:rPr>
          <w:rFonts w:ascii="Times New Roman" w:hAnsi="Times New Roman"/>
          <w:sz w:val="28"/>
          <w:szCs w:val="28"/>
        </w:rPr>
        <w:t>Предельный размер субсидии бюджету i-</w:t>
      </w:r>
      <w:proofErr w:type="spellStart"/>
      <w:r w:rsidRPr="00253538">
        <w:rPr>
          <w:rFonts w:ascii="Times New Roman" w:hAnsi="Times New Roman"/>
          <w:sz w:val="28"/>
          <w:szCs w:val="28"/>
        </w:rPr>
        <w:t>го</w:t>
      </w:r>
      <w:proofErr w:type="spellEnd"/>
      <w:r w:rsidRPr="00253538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Pr="00253538">
        <w:rPr>
          <w:rFonts w:ascii="Times New Roman" w:hAnsi="Times New Roman"/>
          <w:sz w:val="28"/>
          <w:szCs w:val="28"/>
        </w:rPr>
        <w:t>V</w:t>
      </w:r>
      <w:r w:rsidRPr="00253538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253538">
        <w:rPr>
          <w:rFonts w:ascii="Times New Roman" w:hAnsi="Times New Roman"/>
          <w:sz w:val="28"/>
          <w:szCs w:val="28"/>
        </w:rPr>
        <w:t>), рублей, рассчитывается по следующей формуле:</w:t>
      </w:r>
    </w:p>
    <w:p w:rsidR="00253538" w:rsidRPr="00B65BCD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53538" w:rsidRPr="00B65BCD" w:rsidRDefault="00253538" w:rsidP="0025353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65BCD">
        <w:rPr>
          <w:rFonts w:ascii="Times New Roman" w:hAnsi="Times New Roman"/>
          <w:sz w:val="28"/>
          <w:szCs w:val="28"/>
          <w:lang w:val="en-GB"/>
        </w:rPr>
        <w:t>V</w:t>
      </w:r>
      <w:r w:rsidRPr="00B65BCD">
        <w:rPr>
          <w:rFonts w:ascii="Times New Roman" w:hAnsi="Times New Roman"/>
          <w:sz w:val="28"/>
          <w:szCs w:val="28"/>
          <w:vertAlign w:val="subscript"/>
        </w:rPr>
        <w:t>р</w:t>
      </w:r>
      <w:r w:rsidRPr="00B65BCD">
        <w:rPr>
          <w:rFonts w:ascii="Times New Roman" w:hAnsi="Times New Roman"/>
          <w:sz w:val="28"/>
          <w:szCs w:val="28"/>
        </w:rPr>
        <w:t xml:space="preserve"> = </w:t>
      </w:r>
      <w:r w:rsidRPr="00B65BCD">
        <w:rPr>
          <w:rFonts w:ascii="Times New Roman" w:hAnsi="Times New Roman"/>
          <w:sz w:val="28"/>
          <w:szCs w:val="28"/>
          <w:lang w:val="en-US"/>
        </w:rPr>
        <w:t>V</w:t>
      </w:r>
      <w:r w:rsidRPr="00B65BCD">
        <w:rPr>
          <w:rFonts w:ascii="Times New Roman" w:hAnsi="Times New Roman"/>
          <w:sz w:val="28"/>
          <w:szCs w:val="28"/>
          <w:vertAlign w:val="subscript"/>
          <w:lang w:val="en-GB"/>
        </w:rPr>
        <w:t>m</w:t>
      </w:r>
      <w:r w:rsidRPr="00B65BC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B65BC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65BC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65BCD">
        <w:rPr>
          <w:rFonts w:ascii="Times New Roman" w:hAnsi="Times New Roman"/>
          <w:sz w:val="28"/>
          <w:szCs w:val="28"/>
        </w:rPr>
        <w:t>х</w:t>
      </w:r>
      <w:r w:rsidR="00B65BCD">
        <w:rPr>
          <w:rFonts w:ascii="Times New Roman" w:hAnsi="Times New Roman"/>
          <w:sz w:val="28"/>
          <w:szCs w:val="28"/>
        </w:rPr>
        <w:t xml:space="preserve"> </w:t>
      </w:r>
      <w:r w:rsidRPr="00B65BCD">
        <w:rPr>
          <w:rFonts w:ascii="Times New Roman" w:hAnsi="Times New Roman"/>
          <w:sz w:val="28"/>
          <w:szCs w:val="28"/>
        </w:rPr>
        <w:t>(К/100%)</w:t>
      </w:r>
      <w:r w:rsidR="00A47B18">
        <w:rPr>
          <w:rFonts w:ascii="Times New Roman" w:hAnsi="Times New Roman"/>
          <w:sz w:val="28"/>
          <w:szCs w:val="28"/>
        </w:rPr>
        <w:t>,</w:t>
      </w:r>
      <w:r w:rsidRPr="00B65BCD">
        <w:rPr>
          <w:rFonts w:ascii="Times New Roman" w:hAnsi="Times New Roman"/>
          <w:sz w:val="28"/>
          <w:szCs w:val="28"/>
        </w:rPr>
        <w:t xml:space="preserve"> </w:t>
      </w:r>
    </w:p>
    <w:p w:rsidR="00253538" w:rsidRPr="00B65BCD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38">
        <w:rPr>
          <w:rFonts w:ascii="Times New Roman" w:hAnsi="Times New Roman"/>
          <w:sz w:val="28"/>
          <w:szCs w:val="28"/>
        </w:rPr>
        <w:t>где: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53538">
        <w:rPr>
          <w:rFonts w:ascii="Times New Roman" w:hAnsi="Times New Roman"/>
          <w:sz w:val="28"/>
          <w:szCs w:val="28"/>
        </w:rPr>
        <w:t>К</w:t>
      </w:r>
      <w:proofErr w:type="gramEnd"/>
      <w:r w:rsidR="00B65BCD">
        <w:rPr>
          <w:rFonts w:ascii="Times New Roman" w:hAnsi="Times New Roman"/>
          <w:sz w:val="28"/>
          <w:szCs w:val="28"/>
        </w:rPr>
        <w:t> </w:t>
      </w:r>
      <w:r w:rsidRPr="00253538">
        <w:rPr>
          <w:rFonts w:ascii="Times New Roman" w:hAnsi="Times New Roman"/>
          <w:sz w:val="28"/>
          <w:szCs w:val="28"/>
        </w:rPr>
        <w:t>-</w:t>
      </w:r>
      <w:r w:rsidR="00B65BCD">
        <w:rPr>
          <w:rFonts w:ascii="Times New Roman" w:hAnsi="Times New Roman"/>
          <w:sz w:val="28"/>
          <w:szCs w:val="28"/>
        </w:rPr>
        <w:t> </w:t>
      </w:r>
      <w:proofErr w:type="gramStart"/>
      <w:r w:rsidRPr="00253538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253538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25353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253538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38">
        <w:rPr>
          <w:rFonts w:ascii="Times New Roman" w:hAnsi="Times New Roman"/>
          <w:sz w:val="28"/>
          <w:szCs w:val="28"/>
        </w:rPr>
        <w:t>Если значение показателя (</w:t>
      </w:r>
      <w:proofErr w:type="spellStart"/>
      <w:r w:rsidRPr="00253538">
        <w:rPr>
          <w:rFonts w:ascii="Times New Roman" w:hAnsi="Times New Roman"/>
          <w:sz w:val="28"/>
          <w:szCs w:val="28"/>
        </w:rPr>
        <w:t>V</w:t>
      </w:r>
      <w:r w:rsidRPr="00253538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53538">
        <w:rPr>
          <w:rFonts w:ascii="Times New Roman" w:hAnsi="Times New Roman"/>
          <w:sz w:val="28"/>
          <w:szCs w:val="28"/>
        </w:rPr>
        <w:t xml:space="preserve">) больше предельного размера субсидии </w:t>
      </w:r>
      <w:r w:rsidRPr="00253538">
        <w:rPr>
          <w:rFonts w:ascii="Times New Roman" w:hAnsi="Times New Roman"/>
          <w:sz w:val="28"/>
          <w:szCs w:val="28"/>
        </w:rPr>
        <w:br/>
        <w:t>за счет средств областного и федерального бюджета в соответствующем финансовом году (</w:t>
      </w:r>
      <w:proofErr w:type="spellStart"/>
      <w:r w:rsidRPr="00253538">
        <w:rPr>
          <w:rFonts w:ascii="Times New Roman" w:hAnsi="Times New Roman"/>
          <w:sz w:val="28"/>
          <w:szCs w:val="28"/>
        </w:rPr>
        <w:t>V</w:t>
      </w:r>
      <w:r w:rsidRPr="00253538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253538">
        <w:rPr>
          <w:rFonts w:ascii="Times New Roman" w:hAnsi="Times New Roman"/>
          <w:sz w:val="28"/>
          <w:szCs w:val="28"/>
        </w:rPr>
        <w:t>),</w:t>
      </w:r>
      <w:r w:rsidR="00B65BCD">
        <w:rPr>
          <w:rFonts w:ascii="Times New Roman" w:hAnsi="Times New Roman"/>
          <w:sz w:val="28"/>
          <w:szCs w:val="28"/>
        </w:rPr>
        <w:t xml:space="preserve"> </w:t>
      </w:r>
      <w:r w:rsidRPr="00253538">
        <w:rPr>
          <w:rFonts w:ascii="Times New Roman" w:hAnsi="Times New Roman"/>
          <w:sz w:val="28"/>
          <w:szCs w:val="28"/>
        </w:rPr>
        <w:t xml:space="preserve">то </w:t>
      </w:r>
      <w:proofErr w:type="spellStart"/>
      <w:r w:rsidRPr="00253538">
        <w:rPr>
          <w:rFonts w:ascii="Times New Roman" w:hAnsi="Times New Roman"/>
          <w:sz w:val="28"/>
          <w:szCs w:val="28"/>
        </w:rPr>
        <w:t>V</w:t>
      </w:r>
      <w:r w:rsidRPr="00253538">
        <w:rPr>
          <w:rFonts w:ascii="Times New Roman" w:hAnsi="Times New Roman"/>
          <w:sz w:val="28"/>
          <w:szCs w:val="28"/>
          <w:vertAlign w:val="subscript"/>
        </w:rPr>
        <w:t>р</w:t>
      </w:r>
      <w:proofErr w:type="spellEnd"/>
      <w:r w:rsidRPr="0025353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53538">
        <w:rPr>
          <w:rFonts w:ascii="Times New Roman" w:hAnsi="Times New Roman"/>
          <w:sz w:val="28"/>
          <w:szCs w:val="28"/>
        </w:rPr>
        <w:t>V</w:t>
      </w:r>
      <w:r w:rsidRPr="00253538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253538">
        <w:rPr>
          <w:rFonts w:ascii="Times New Roman" w:hAnsi="Times New Roman"/>
          <w:sz w:val="28"/>
          <w:szCs w:val="28"/>
        </w:rPr>
        <w:t>.</w:t>
      </w:r>
    </w:p>
    <w:p w:rsidR="00253538" w:rsidRPr="00253538" w:rsidRDefault="00B65BCD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253538" w:rsidRPr="00253538">
        <w:rPr>
          <w:rFonts w:ascii="Times New Roman" w:hAnsi="Times New Roman"/>
          <w:sz w:val="28"/>
          <w:szCs w:val="28"/>
        </w:rPr>
        <w:t>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по результатам конкурсного отбора, проведенного ГРБС.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53538">
        <w:rPr>
          <w:rFonts w:ascii="Times New Roman" w:hAnsi="Times New Roman"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ГРБС.</w:t>
      </w:r>
    </w:p>
    <w:p w:rsidR="00253538" w:rsidRPr="00253538" w:rsidRDefault="00253538" w:rsidP="002535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5BCD">
        <w:rPr>
          <w:rFonts w:ascii="Times New Roman" w:hAnsi="Times New Roman"/>
          <w:spacing w:val="-4"/>
          <w:sz w:val="28"/>
          <w:szCs w:val="28"/>
        </w:rPr>
        <w:t>10. Результат использования субсидии</w:t>
      </w:r>
      <w:r w:rsidR="00B65BCD" w:rsidRPr="00B65BCD">
        <w:rPr>
          <w:rFonts w:ascii="Times New Roman" w:hAnsi="Times New Roman"/>
          <w:spacing w:val="-4"/>
          <w:sz w:val="28"/>
          <w:szCs w:val="28"/>
        </w:rPr>
        <w:t xml:space="preserve"> – </w:t>
      </w:r>
      <w:r w:rsidRPr="00B65BCD">
        <w:rPr>
          <w:rFonts w:ascii="Times New Roman" w:hAnsi="Times New Roman"/>
          <w:spacing w:val="-4"/>
          <w:sz w:val="28"/>
          <w:szCs w:val="28"/>
        </w:rPr>
        <w:t>количество учреждений молодежной</w:t>
      </w:r>
      <w:r w:rsidRPr="00253538">
        <w:rPr>
          <w:rFonts w:ascii="Times New Roman" w:hAnsi="Times New Roman"/>
          <w:sz w:val="28"/>
          <w:szCs w:val="28"/>
        </w:rPr>
        <w:t xml:space="preserve"> политики, отремонтированных и оснащенных оборудованием и другими материально-техническими средствами в рамках реализации программы комплексного развития молодежной политики в субъектах Российской Федерации «Регион для молодых».</w:t>
      </w:r>
    </w:p>
    <w:p w:rsidR="00253538" w:rsidRPr="00253538" w:rsidRDefault="00253538" w:rsidP="002535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53538" w:rsidRPr="00253538" w:rsidSect="00190FF9">
      <w:headerReference w:type="default" r:id="rId1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7C" w:rsidRDefault="00066E7C">
      <w:r>
        <w:separator/>
      </w:r>
    </w:p>
  </w:endnote>
  <w:endnote w:type="continuationSeparator" w:id="0">
    <w:p w:rsidR="00066E7C" w:rsidRDefault="0006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7C" w:rsidRDefault="00066E7C">
      <w:r>
        <w:separator/>
      </w:r>
    </w:p>
  </w:footnote>
  <w:footnote w:type="continuationSeparator" w:id="0">
    <w:p w:rsidR="00066E7C" w:rsidRDefault="0006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C2AD0">
      <w:rPr>
        <w:rFonts w:ascii="Times New Roman" w:hAnsi="Times New Roman"/>
        <w:noProof/>
        <w:sz w:val="24"/>
        <w:szCs w:val="24"/>
      </w:rPr>
      <w:t>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6AA6F90"/>
    <w:multiLevelType w:val="hybridMultilevel"/>
    <w:tmpl w:val="8550DDC4"/>
    <w:lvl w:ilvl="0" w:tplc="861088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66E7C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53538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15B4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66EC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2AD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030D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47B18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5BC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253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25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LAW073&amp;n=43479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67876&amp;dst=10003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11035&amp;dst=1000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67876&amp;dst=1000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4990&amp;dst=12286" TargetMode="External"/><Relationship Id="rId10" Type="http://schemas.openxmlformats.org/officeDocument/2006/relationships/hyperlink" Target="https://login.consultant.ru/link/?req=doc&amp;base=RZR&amp;n=515240&amp;dst=10044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RZR&amp;n=494990&amp;dst=10125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2026-02-02T15:01:00Z</cp:lastPrinted>
  <dcterms:created xsi:type="dcterms:W3CDTF">2026-02-02T14:47:00Z</dcterms:created>
  <dcterms:modified xsi:type="dcterms:W3CDTF">2026-02-05T10:20:00Z</dcterms:modified>
</cp:coreProperties>
</file>