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FB7BFB" w:rsidP="000A253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20.02.2026 № 41</w:t>
            </w:r>
            <w:bookmarkEnd w:id="0"/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0A2530" w:rsidRDefault="000A2530" w:rsidP="000A2530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0A2530" w:rsidRPr="000A2530" w:rsidRDefault="000A2530" w:rsidP="000A2530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субсидии автономной некоммерческой организации «Цифровой регион»  в виде имущественного взноса </w:t>
            </w:r>
            <w:proofErr w:type="gramStart"/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на</w:t>
            </w:r>
            <w:proofErr w:type="gramEnd"/>
          </w:p>
          <w:p w:rsidR="000A2530" w:rsidRPr="00F16284" w:rsidRDefault="000A2530" w:rsidP="000A253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осуществление мониторинга, обработки и анализа информации, размещаемой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в информационно-телекоммуникационной  сети «Интернет», об оценке гражданами и юридическими лицами деятельности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исполнительных органов Рязанской области с применением информационных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технологий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F1999" w:rsidRDefault="00BF1999" w:rsidP="000A253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A2530" w:rsidRDefault="000A2530" w:rsidP="000A2530">
      <w:pPr>
        <w:widowControl w:val="0"/>
        <w:jc w:val="center"/>
      </w:pPr>
      <w:r>
        <w:rPr>
          <w:rFonts w:ascii="Times New Roman" w:hAnsi="Times New Roman"/>
          <w:color w:val="000000" w:themeColor="text1"/>
          <w:sz w:val="28"/>
          <w:szCs w:val="28"/>
        </w:rPr>
        <w:t>Направления расходов субсидии</w:t>
      </w:r>
    </w:p>
    <w:p w:rsidR="000A2530" w:rsidRDefault="000A2530" w:rsidP="000A2530">
      <w:pPr>
        <w:widowControl w:val="0"/>
        <w:jc w:val="center"/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втономной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некоммерческой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«Цифровой регион»</w:t>
      </w:r>
    </w:p>
    <w:p w:rsidR="000A2530" w:rsidRDefault="000A2530" w:rsidP="000A2530">
      <w:pPr>
        <w:widowControl w:val="0"/>
        <w:jc w:val="center"/>
        <w:outlineLvl w:val="1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осуществление мониторинга, обработки и анализа информации, размещаемой в информационно-телекоммуникационной сети «Интернет»,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об оценке гражданами и юридическими лицами деятельности исполнительных органов Рязанской области с применением информационных технологий</w:t>
      </w:r>
    </w:p>
    <w:p w:rsidR="000A2530" w:rsidRDefault="000A2530" w:rsidP="000A2530">
      <w:pPr>
        <w:widowControl w:val="0"/>
        <w:jc w:val="center"/>
      </w:pPr>
    </w:p>
    <w:p w:rsidR="000A2530" w:rsidRDefault="000A2530" w:rsidP="000A2530">
      <w:pPr>
        <w:widowControl w:val="0"/>
        <w:ind w:firstLine="709"/>
        <w:jc w:val="both"/>
      </w:pPr>
    </w:p>
    <w:p w:rsidR="000A2530" w:rsidRDefault="000A2530" w:rsidP="00BF1999">
      <w:pPr>
        <w:pStyle w:val="ad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оплату труда и начисления на выплаты по оплате труда сотрудникам автономной некоммерческой организации «Цифровой регион» (далее – АНО «Цифровой регион»). </w:t>
      </w:r>
    </w:p>
    <w:p w:rsidR="000A2530" w:rsidRDefault="000A2530" w:rsidP="00BF199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0A2530" w:rsidRDefault="000A2530" w:rsidP="00BF199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Расходы на оплату коммунальных услуг, аренду, уборку и охрану служебных помещений, находящихся в пользовании АНО «Цифровой регион».</w:t>
      </w:r>
    </w:p>
    <w:p w:rsidR="000A2530" w:rsidRDefault="000A2530" w:rsidP="00BF199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Расходы, связанные со служебными командировками сотрудников АНО «Цифровой регион».</w:t>
      </w:r>
    </w:p>
    <w:p w:rsidR="000A2530" w:rsidRPr="00BF1999" w:rsidRDefault="000A2530" w:rsidP="00BF199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pacing w:val="-4"/>
        </w:rPr>
      </w:pPr>
      <w:r w:rsidRPr="00BF1999">
        <w:rPr>
          <w:rFonts w:ascii="Times New Roman" w:hAnsi="Times New Roman"/>
          <w:color w:val="000000" w:themeColor="text1"/>
          <w:spacing w:val="-4"/>
          <w:sz w:val="28"/>
          <w:szCs w:val="28"/>
        </w:rPr>
        <w:t>Транспортные расходы и расходы, связанные с содержанием</w:t>
      </w:r>
      <w:r w:rsidR="00BF199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BF1999">
        <w:rPr>
          <w:rFonts w:ascii="Times New Roman" w:hAnsi="Times New Roman"/>
          <w:color w:val="000000" w:themeColor="text1"/>
          <w:spacing w:val="-4"/>
          <w:sz w:val="28"/>
          <w:szCs w:val="28"/>
        </w:rPr>
        <w:t>и арендой автотранспорта, необходимого сотрудникам АНО «Цифровой регион».</w:t>
      </w:r>
    </w:p>
    <w:p w:rsidR="000A2530" w:rsidRDefault="000A2530" w:rsidP="00BF1999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Расходы на оплату услуг связи, использование информационно-телекоммуникационной сети «Интернет»</w:t>
      </w:r>
      <w:r w:rsidR="00BF1999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сотрудникам </w:t>
      </w:r>
      <w:r w:rsidR="00BF1999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АНО «Цифровой регион».</w:t>
      </w:r>
    </w:p>
    <w:p w:rsidR="000A2530" w:rsidRDefault="000A2530" w:rsidP="00BF1999">
      <w:pPr>
        <w:pStyle w:val="ad"/>
        <w:widowControl w:val="0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приобретение основных средств, материальных запасов, в том числе мебели, оргтехники, хозяйственных материалов, канцелярских товаров, расходных материалов для оргтехники, необходимых сотрудникам АНО «Цифровой регион». </w:t>
      </w:r>
    </w:p>
    <w:p w:rsidR="000A2530" w:rsidRDefault="000A2530" w:rsidP="00BF1999">
      <w:pPr>
        <w:pStyle w:val="ad"/>
        <w:widowControl w:val="0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Расходы на оплату товаров, работ и услуг:</w:t>
      </w:r>
    </w:p>
    <w:p w:rsidR="000A2530" w:rsidRDefault="00BF1999" w:rsidP="00BF1999">
      <w:pPr>
        <w:widowControl w:val="0"/>
        <w:tabs>
          <w:tab w:val="left" w:pos="993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0A2530" w:rsidRPr="00BF1999">
        <w:rPr>
          <w:rFonts w:ascii="Times New Roman" w:hAnsi="Times New Roman"/>
          <w:color w:val="000000" w:themeColor="text1"/>
          <w:sz w:val="28"/>
          <w:szCs w:val="28"/>
        </w:rPr>
        <w:t>по закупке прав использования программного обеспечения;</w:t>
      </w:r>
    </w:p>
    <w:p w:rsidR="000A2530" w:rsidRDefault="00BF1999" w:rsidP="00BF1999">
      <w:pPr>
        <w:widowControl w:val="0"/>
        <w:tabs>
          <w:tab w:val="left" w:pos="993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0A2530" w:rsidRPr="00BF1999">
        <w:rPr>
          <w:rFonts w:ascii="Times New Roman" w:hAnsi="Times New Roman"/>
          <w:color w:val="000000" w:themeColor="text1"/>
          <w:sz w:val="28"/>
          <w:szCs w:val="28"/>
        </w:rPr>
        <w:t>технического сопровождения доработки информационно-сервисных ресурсов АНО «Цифровой регион»;</w:t>
      </w:r>
    </w:p>
    <w:p w:rsidR="000A2530" w:rsidRDefault="00BF1999" w:rsidP="00BF1999">
      <w:pPr>
        <w:widowControl w:val="0"/>
        <w:tabs>
          <w:tab w:val="left" w:pos="993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0A2530" w:rsidRPr="00BF1999">
        <w:rPr>
          <w:rFonts w:ascii="Times New Roman" w:hAnsi="Times New Roman"/>
          <w:color w:val="000000" w:themeColor="text1"/>
          <w:sz w:val="28"/>
          <w:szCs w:val="28"/>
        </w:rPr>
        <w:t>по информационному сопровождению, разработке и публикации информационных материалов в средствах массовой информации и иных информационных ресурсах.</w:t>
      </w:r>
    </w:p>
    <w:p w:rsidR="000A2530" w:rsidRDefault="000A2530" w:rsidP="00BF1999">
      <w:pPr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9. Прочие расходы, связанные с достижением цели предоставления субсидии, в том числе уплаты государственных пошлин, судебных издержек (но не более 1,5% от суммы предоставленной субсиди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и)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.»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0A2530" w:rsidRDefault="000A253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A253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05" w:rsidRDefault="00140805">
      <w:r>
        <w:separator/>
      </w:r>
    </w:p>
  </w:endnote>
  <w:endnote w:type="continuationSeparator" w:id="0">
    <w:p w:rsidR="00140805" w:rsidRDefault="0014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05" w:rsidRDefault="00140805">
      <w:r>
        <w:separator/>
      </w:r>
    </w:p>
  </w:footnote>
  <w:footnote w:type="continuationSeparator" w:id="0">
    <w:p w:rsidR="00140805" w:rsidRDefault="0014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B7BF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B87AE0"/>
    <w:multiLevelType w:val="hybridMultilevel"/>
    <w:tmpl w:val="79EA70FE"/>
    <w:lvl w:ilvl="0" w:tplc="5B506EA6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8"/>
        <w:szCs w:val="28"/>
      </w:rPr>
    </w:lvl>
    <w:lvl w:ilvl="1" w:tplc="4FBC3E20">
      <w:start w:val="1"/>
      <w:numFmt w:val="lowerLetter"/>
      <w:lvlText w:val="%2."/>
      <w:lvlJc w:val="left"/>
      <w:pPr>
        <w:ind w:left="1440" w:hanging="360"/>
      </w:pPr>
    </w:lvl>
    <w:lvl w:ilvl="2" w:tplc="D024944C">
      <w:start w:val="1"/>
      <w:numFmt w:val="lowerRoman"/>
      <w:lvlText w:val="%3."/>
      <w:lvlJc w:val="right"/>
      <w:pPr>
        <w:ind w:left="2160" w:hanging="180"/>
      </w:pPr>
    </w:lvl>
    <w:lvl w:ilvl="3" w:tplc="8D78B90E">
      <w:start w:val="1"/>
      <w:numFmt w:val="decimal"/>
      <w:lvlText w:val="%4."/>
      <w:lvlJc w:val="left"/>
      <w:pPr>
        <w:ind w:left="2880" w:hanging="360"/>
      </w:pPr>
    </w:lvl>
    <w:lvl w:ilvl="4" w:tplc="E1726ADA">
      <w:start w:val="1"/>
      <w:numFmt w:val="lowerLetter"/>
      <w:lvlText w:val="%5."/>
      <w:lvlJc w:val="left"/>
      <w:pPr>
        <w:ind w:left="3600" w:hanging="360"/>
      </w:pPr>
    </w:lvl>
    <w:lvl w:ilvl="5" w:tplc="C886648A">
      <w:start w:val="1"/>
      <w:numFmt w:val="lowerRoman"/>
      <w:lvlText w:val="%6."/>
      <w:lvlJc w:val="right"/>
      <w:pPr>
        <w:ind w:left="4320" w:hanging="180"/>
      </w:pPr>
    </w:lvl>
    <w:lvl w:ilvl="6" w:tplc="8B4677BA">
      <w:start w:val="1"/>
      <w:numFmt w:val="decimal"/>
      <w:lvlText w:val="%7."/>
      <w:lvlJc w:val="left"/>
      <w:pPr>
        <w:ind w:left="5040" w:hanging="360"/>
      </w:pPr>
    </w:lvl>
    <w:lvl w:ilvl="7" w:tplc="99B40DB6">
      <w:start w:val="1"/>
      <w:numFmt w:val="lowerLetter"/>
      <w:lvlText w:val="%8."/>
      <w:lvlJc w:val="left"/>
      <w:pPr>
        <w:ind w:left="5760" w:hanging="360"/>
      </w:pPr>
    </w:lvl>
    <w:lvl w:ilvl="8" w:tplc="6422C1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070"/>
    <w:multiLevelType w:val="hybridMultilevel"/>
    <w:tmpl w:val="2056F108"/>
    <w:lvl w:ilvl="0" w:tplc="7BB8B8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1E697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52C5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2814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204E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4AA27F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F849A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E72D2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C52F9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30"/>
    <w:rsid w:val="000A4257"/>
    <w:rsid w:val="000B0736"/>
    <w:rsid w:val="00122CFD"/>
    <w:rsid w:val="00140805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40D2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199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7BFB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2026-02-19T08:41:00Z</dcterms:created>
  <dcterms:modified xsi:type="dcterms:W3CDTF">2026-02-20T13:16:00Z</dcterms:modified>
</cp:coreProperties>
</file>