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130862">
        <w:tc>
          <w:tcPr>
            <w:tcW w:w="5428" w:type="dxa"/>
          </w:tcPr>
          <w:p w:rsidR="00190FF9" w:rsidRPr="00130862" w:rsidRDefault="00190FF9" w:rsidP="00130862">
            <w:pPr>
              <w:widowControl w:val="0"/>
              <w:rPr>
                <w:rFonts w:ascii="Times New Roman" w:hAnsi="Times New Roman"/>
                <w:sz w:val="28"/>
                <w:szCs w:val="28"/>
              </w:rPr>
            </w:pPr>
          </w:p>
        </w:tc>
        <w:tc>
          <w:tcPr>
            <w:tcW w:w="4200" w:type="dxa"/>
          </w:tcPr>
          <w:p w:rsidR="00190FF9" w:rsidRPr="00130862" w:rsidRDefault="00190FF9" w:rsidP="00130862">
            <w:pPr>
              <w:rPr>
                <w:rFonts w:ascii="Times New Roman" w:hAnsi="Times New Roman"/>
                <w:sz w:val="28"/>
                <w:szCs w:val="28"/>
              </w:rPr>
            </w:pPr>
            <w:r w:rsidRPr="00130862">
              <w:rPr>
                <w:rFonts w:ascii="Times New Roman" w:hAnsi="Times New Roman"/>
                <w:sz w:val="28"/>
                <w:szCs w:val="28"/>
              </w:rPr>
              <w:t xml:space="preserve">Приложение </w:t>
            </w:r>
          </w:p>
          <w:p w:rsidR="00130862" w:rsidRPr="00130862" w:rsidRDefault="00130862" w:rsidP="00130862">
            <w:pPr>
              <w:rPr>
                <w:rFonts w:ascii="Times New Roman" w:hAnsi="Times New Roman"/>
                <w:sz w:val="28"/>
                <w:szCs w:val="28"/>
              </w:rPr>
            </w:pPr>
            <w:r w:rsidRPr="00130862">
              <w:rPr>
                <w:rFonts w:ascii="Times New Roman" w:hAnsi="Times New Roman"/>
                <w:sz w:val="28"/>
                <w:szCs w:val="28"/>
              </w:rPr>
              <w:t>к постановлению Правительства Рязанской области</w:t>
            </w:r>
          </w:p>
        </w:tc>
      </w:tr>
      <w:tr w:rsidR="00130862" w:rsidRPr="00130862">
        <w:tc>
          <w:tcPr>
            <w:tcW w:w="5428" w:type="dxa"/>
          </w:tcPr>
          <w:p w:rsidR="00130862" w:rsidRPr="00130862" w:rsidRDefault="00130862" w:rsidP="00130862">
            <w:pPr>
              <w:widowControl w:val="0"/>
              <w:rPr>
                <w:rFonts w:ascii="Times New Roman" w:hAnsi="Times New Roman"/>
                <w:sz w:val="28"/>
                <w:szCs w:val="28"/>
              </w:rPr>
            </w:pPr>
          </w:p>
        </w:tc>
        <w:tc>
          <w:tcPr>
            <w:tcW w:w="4200" w:type="dxa"/>
          </w:tcPr>
          <w:p w:rsidR="00130862" w:rsidRPr="00130862" w:rsidRDefault="00F0461E" w:rsidP="00130862">
            <w:pPr>
              <w:rPr>
                <w:rFonts w:ascii="Times New Roman" w:hAnsi="Times New Roman"/>
                <w:sz w:val="28"/>
                <w:szCs w:val="28"/>
              </w:rPr>
            </w:pPr>
            <w:r>
              <w:rPr>
                <w:rFonts w:ascii="Times New Roman" w:hAnsi="Times New Roman"/>
                <w:sz w:val="28"/>
                <w:szCs w:val="28"/>
              </w:rPr>
              <w:t>от 24.</w:t>
            </w:r>
            <w:r>
              <w:rPr>
                <w:rFonts w:ascii="Times New Roman" w:hAnsi="Times New Roman"/>
                <w:sz w:val="28"/>
                <w:szCs w:val="28"/>
                <w:lang w:val="en-US"/>
              </w:rPr>
              <w:t>0</w:t>
            </w:r>
            <w:r>
              <w:rPr>
                <w:rFonts w:ascii="Times New Roman" w:hAnsi="Times New Roman"/>
                <w:sz w:val="28"/>
                <w:szCs w:val="28"/>
              </w:rPr>
              <w:t>2.202</w:t>
            </w:r>
            <w:r>
              <w:rPr>
                <w:rFonts w:ascii="Times New Roman" w:hAnsi="Times New Roman"/>
                <w:sz w:val="28"/>
                <w:szCs w:val="28"/>
                <w:lang w:val="en-US"/>
              </w:rPr>
              <w:t>6</w:t>
            </w:r>
            <w:r>
              <w:rPr>
                <w:rFonts w:ascii="Times New Roman" w:hAnsi="Times New Roman"/>
                <w:sz w:val="28"/>
                <w:szCs w:val="28"/>
              </w:rPr>
              <w:t xml:space="preserve"> № 51</w:t>
            </w:r>
            <w:bookmarkStart w:id="0" w:name="_GoBack"/>
            <w:bookmarkEnd w:id="0"/>
          </w:p>
        </w:tc>
      </w:tr>
      <w:tr w:rsidR="00130862" w:rsidRPr="00130862">
        <w:tc>
          <w:tcPr>
            <w:tcW w:w="5428" w:type="dxa"/>
          </w:tcPr>
          <w:p w:rsidR="00130862" w:rsidRPr="00130862" w:rsidRDefault="00130862" w:rsidP="00130862">
            <w:pPr>
              <w:widowControl w:val="0"/>
              <w:rPr>
                <w:rFonts w:ascii="Times New Roman" w:hAnsi="Times New Roman"/>
                <w:sz w:val="28"/>
                <w:szCs w:val="28"/>
              </w:rPr>
            </w:pPr>
          </w:p>
        </w:tc>
        <w:tc>
          <w:tcPr>
            <w:tcW w:w="4200" w:type="dxa"/>
          </w:tcPr>
          <w:p w:rsidR="00130862" w:rsidRPr="00130862" w:rsidRDefault="00130862" w:rsidP="00130862">
            <w:pPr>
              <w:rPr>
                <w:rFonts w:ascii="Times New Roman" w:hAnsi="Times New Roman"/>
                <w:sz w:val="28"/>
                <w:szCs w:val="28"/>
              </w:rPr>
            </w:pPr>
          </w:p>
        </w:tc>
      </w:tr>
      <w:tr w:rsidR="00130862" w:rsidRPr="00031B65">
        <w:tc>
          <w:tcPr>
            <w:tcW w:w="5428" w:type="dxa"/>
          </w:tcPr>
          <w:p w:rsidR="00130862" w:rsidRPr="00031B65" w:rsidRDefault="00130862" w:rsidP="00130862">
            <w:pPr>
              <w:widowControl w:val="0"/>
              <w:rPr>
                <w:rFonts w:ascii="Times New Roman" w:hAnsi="Times New Roman"/>
                <w:sz w:val="16"/>
                <w:szCs w:val="16"/>
              </w:rPr>
            </w:pPr>
          </w:p>
        </w:tc>
        <w:tc>
          <w:tcPr>
            <w:tcW w:w="4200" w:type="dxa"/>
          </w:tcPr>
          <w:p w:rsidR="00130862" w:rsidRPr="00031B65" w:rsidRDefault="00130862" w:rsidP="00130862">
            <w:pPr>
              <w:rPr>
                <w:rFonts w:ascii="Times New Roman" w:hAnsi="Times New Roman"/>
                <w:sz w:val="16"/>
                <w:szCs w:val="16"/>
              </w:rPr>
            </w:pPr>
          </w:p>
        </w:tc>
      </w:tr>
    </w:tbl>
    <w:p w:rsidR="00130862" w:rsidRDefault="00130862" w:rsidP="00130862">
      <w:pPr>
        <w:spacing w:line="192" w:lineRule="auto"/>
        <w:rPr>
          <w:rFonts w:ascii="Times New Roman" w:hAnsi="Times New Roman"/>
          <w:sz w:val="28"/>
          <w:szCs w:val="28"/>
        </w:rPr>
      </w:pPr>
    </w:p>
    <w:p w:rsidR="00130862" w:rsidRPr="00130862" w:rsidRDefault="00130862" w:rsidP="00130862">
      <w:pPr>
        <w:spacing w:line="192" w:lineRule="auto"/>
        <w:rPr>
          <w:rFonts w:ascii="Times New Roman" w:hAnsi="Times New Roman"/>
          <w:sz w:val="28"/>
          <w:szCs w:val="28"/>
        </w:rPr>
      </w:pPr>
    </w:p>
    <w:p w:rsidR="00130862" w:rsidRPr="00130862" w:rsidRDefault="00130862" w:rsidP="00130862">
      <w:pPr>
        <w:widowControl w:val="0"/>
        <w:autoSpaceDE w:val="0"/>
        <w:autoSpaceDN w:val="0"/>
        <w:jc w:val="center"/>
        <w:rPr>
          <w:rFonts w:ascii="Times New Roman" w:hAnsi="Times New Roman"/>
          <w:sz w:val="28"/>
          <w:szCs w:val="28"/>
        </w:rPr>
      </w:pPr>
      <w:proofErr w:type="gramStart"/>
      <w:r w:rsidRPr="00130862">
        <w:rPr>
          <w:rFonts w:ascii="Times New Roman" w:hAnsi="Times New Roman"/>
          <w:sz w:val="28"/>
          <w:szCs w:val="28"/>
        </w:rPr>
        <w:t>П</w:t>
      </w:r>
      <w:proofErr w:type="gramEnd"/>
      <w:r w:rsidRPr="00130862">
        <w:rPr>
          <w:rFonts w:ascii="Times New Roman" w:hAnsi="Times New Roman"/>
          <w:sz w:val="28"/>
          <w:szCs w:val="28"/>
        </w:rPr>
        <w:t xml:space="preserve"> О Р Я Д О К </w:t>
      </w:r>
    </w:p>
    <w:p w:rsidR="00130862" w:rsidRPr="00130862" w:rsidRDefault="00130862" w:rsidP="00130862">
      <w:pPr>
        <w:widowControl w:val="0"/>
        <w:autoSpaceDE w:val="0"/>
        <w:autoSpaceDN w:val="0"/>
        <w:jc w:val="center"/>
        <w:rPr>
          <w:rFonts w:ascii="Times New Roman" w:hAnsi="Times New Roman"/>
          <w:sz w:val="28"/>
          <w:szCs w:val="28"/>
        </w:rPr>
      </w:pPr>
      <w:r w:rsidRPr="00130862">
        <w:rPr>
          <w:rFonts w:ascii="Times New Roman" w:hAnsi="Times New Roman"/>
          <w:sz w:val="28"/>
          <w:szCs w:val="28"/>
        </w:rPr>
        <w:t>предоставления субсидии Автономной некоммерческой</w:t>
      </w:r>
      <w:r>
        <w:rPr>
          <w:rFonts w:ascii="Times New Roman" w:hAnsi="Times New Roman"/>
          <w:sz w:val="28"/>
          <w:szCs w:val="28"/>
        </w:rPr>
        <w:br/>
      </w:r>
      <w:r w:rsidRPr="00130862">
        <w:rPr>
          <w:rFonts w:ascii="Times New Roman" w:hAnsi="Times New Roman"/>
          <w:sz w:val="28"/>
          <w:szCs w:val="28"/>
        </w:rPr>
        <w:t>организации «Футбольная академия Рязанской области»</w:t>
      </w:r>
      <w:r>
        <w:rPr>
          <w:rFonts w:ascii="Times New Roman" w:hAnsi="Times New Roman"/>
          <w:sz w:val="28"/>
          <w:szCs w:val="28"/>
        </w:rPr>
        <w:t xml:space="preserve"> </w:t>
      </w:r>
      <w:r w:rsidRPr="00130862">
        <w:rPr>
          <w:rFonts w:ascii="Times New Roman" w:hAnsi="Times New Roman"/>
          <w:sz w:val="28"/>
          <w:szCs w:val="28"/>
        </w:rPr>
        <w:t>в виде</w:t>
      </w:r>
      <w:r>
        <w:rPr>
          <w:rFonts w:ascii="Times New Roman" w:hAnsi="Times New Roman"/>
          <w:sz w:val="28"/>
          <w:szCs w:val="28"/>
        </w:rPr>
        <w:br/>
      </w:r>
      <w:r w:rsidRPr="00130862">
        <w:rPr>
          <w:rFonts w:ascii="Times New Roman" w:hAnsi="Times New Roman"/>
          <w:sz w:val="28"/>
          <w:szCs w:val="28"/>
        </w:rPr>
        <w:t>имущественного взноса</w:t>
      </w:r>
      <w:r>
        <w:rPr>
          <w:rFonts w:ascii="Times New Roman" w:hAnsi="Times New Roman"/>
          <w:sz w:val="28"/>
          <w:szCs w:val="28"/>
        </w:rPr>
        <w:t xml:space="preserve"> </w:t>
      </w:r>
      <w:r w:rsidRPr="00130862">
        <w:rPr>
          <w:rFonts w:ascii="Times New Roman" w:hAnsi="Times New Roman"/>
          <w:sz w:val="28"/>
          <w:szCs w:val="28"/>
        </w:rPr>
        <w:t>для обеспечения деятельности</w:t>
      </w:r>
      <w:r w:rsidRPr="00130862">
        <w:rPr>
          <w:rFonts w:ascii="Times New Roman" w:hAnsi="Times New Roman"/>
          <w:sz w:val="28"/>
          <w:szCs w:val="28"/>
        </w:rPr>
        <w:tab/>
      </w:r>
    </w:p>
    <w:p w:rsidR="00130862" w:rsidRPr="00130862" w:rsidRDefault="00130862" w:rsidP="00130862">
      <w:pPr>
        <w:autoSpaceDE w:val="0"/>
        <w:autoSpaceDN w:val="0"/>
        <w:adjustRightInd w:val="0"/>
        <w:ind w:firstLine="709"/>
        <w:jc w:val="both"/>
        <w:rPr>
          <w:rFonts w:ascii="Times New Roman" w:hAnsi="Times New Roman"/>
          <w:sz w:val="28"/>
          <w:szCs w:val="28"/>
        </w:rPr>
      </w:pP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pacing w:val="-4"/>
          <w:sz w:val="28"/>
          <w:szCs w:val="28"/>
        </w:rPr>
        <w:t>1. </w:t>
      </w:r>
      <w:proofErr w:type="gramStart"/>
      <w:r w:rsidRPr="00130862">
        <w:rPr>
          <w:rFonts w:ascii="Times New Roman" w:hAnsi="Times New Roman"/>
          <w:sz w:val="28"/>
          <w:szCs w:val="28"/>
        </w:rPr>
        <w:t xml:space="preserve">Настоящий Порядок разработан в соответствии со статьей 78.1 Бюджетного кодекса Российской Федерации, Федеральным законом </w:t>
      </w:r>
      <w:r w:rsidRPr="00130862">
        <w:rPr>
          <w:rFonts w:ascii="Times New Roman" w:hAnsi="Times New Roman"/>
          <w:sz w:val="28"/>
          <w:szCs w:val="28"/>
        </w:rPr>
        <w:br/>
        <w:t>от 12 января 1996 года № 7-ФЗ «О некоммерческих организациях», постановлением Правительства Российской Федерации от 25 октября 2023 г.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w:t>
      </w:r>
      <w:proofErr w:type="gramEnd"/>
      <w:r w:rsidRPr="00130862">
        <w:rPr>
          <w:rFonts w:ascii="Times New Roman" w:hAnsi="Times New Roman"/>
          <w:sz w:val="28"/>
          <w:szCs w:val="28"/>
        </w:rPr>
        <w:t xml:space="preserve"> субсидий, юридическим лицам, индивидуальным предпринимателям, физическим лицам и проведение отборов получателей указанных субсидий, в том числе грантов в форме субсидий», законом Рязанской области об областном бюджете на текущий финансовый год и плановый период, в целях реализации направления (подпрограммы) 2 «Подготовка спортивного резерва и содействие развитию спорта высших достижений» государственной программы Рязанской области «Развитие физической культуры и спорта», утвержденной постановлением Правительства Рязанской области от 29 октября 2014 г. № 310.</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pacing w:val="-4"/>
          <w:sz w:val="28"/>
          <w:szCs w:val="28"/>
        </w:rPr>
        <w:t>2. </w:t>
      </w:r>
      <w:r w:rsidRPr="00130862">
        <w:rPr>
          <w:rFonts w:ascii="Times New Roman" w:hAnsi="Times New Roman"/>
          <w:sz w:val="28"/>
          <w:szCs w:val="28"/>
        </w:rPr>
        <w:t xml:space="preserve">Настоящий Порядок регламентирует предоставление субсидии за счет средств областного бюджета Автономной некоммерческой организации «Футбольная академия Рязанской области» в виде имущественного взноса в </w:t>
      </w:r>
      <w:r w:rsidRPr="00031B65">
        <w:rPr>
          <w:rFonts w:ascii="Times New Roman" w:hAnsi="Times New Roman"/>
          <w:spacing w:val="-4"/>
          <w:sz w:val="28"/>
          <w:szCs w:val="28"/>
        </w:rPr>
        <w:t xml:space="preserve">целях обеспечения деятельности (далее соответственно </w:t>
      </w:r>
      <w:r w:rsidR="00031B65" w:rsidRPr="00031B65">
        <w:rPr>
          <w:rFonts w:ascii="Times New Roman" w:hAnsi="Times New Roman"/>
          <w:spacing w:val="-4"/>
          <w:sz w:val="28"/>
          <w:szCs w:val="28"/>
        </w:rPr>
        <w:t>–</w:t>
      </w:r>
      <w:r w:rsidRPr="00031B65">
        <w:rPr>
          <w:rFonts w:ascii="Times New Roman" w:hAnsi="Times New Roman"/>
          <w:spacing w:val="-4"/>
          <w:sz w:val="28"/>
          <w:szCs w:val="28"/>
        </w:rPr>
        <w:t xml:space="preserve"> АНО «ФА Рязанской</w:t>
      </w:r>
      <w:r w:rsidRPr="00130862">
        <w:rPr>
          <w:rFonts w:ascii="Times New Roman" w:hAnsi="Times New Roman"/>
          <w:sz w:val="28"/>
          <w:szCs w:val="28"/>
        </w:rPr>
        <w:t xml:space="preserve"> области», субсидия).</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главного распорядителя бюджетных средств.</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pacing w:val="-4"/>
          <w:sz w:val="28"/>
          <w:szCs w:val="28"/>
        </w:rPr>
        <w:t>3. </w:t>
      </w:r>
      <w:r w:rsidRPr="00130862">
        <w:rPr>
          <w:rFonts w:ascii="Times New Roman" w:hAnsi="Times New Roman"/>
          <w:sz w:val="28"/>
          <w:szCs w:val="28"/>
        </w:rPr>
        <w:t xml:space="preserve">Министерство физической культуры и спорта Рязанской области (далее </w:t>
      </w:r>
      <w:r w:rsidR="00031B65">
        <w:rPr>
          <w:rFonts w:ascii="Times New Roman" w:hAnsi="Times New Roman"/>
          <w:sz w:val="28"/>
          <w:szCs w:val="28"/>
        </w:rPr>
        <w:t>–</w:t>
      </w:r>
      <w:r w:rsidRPr="00130862">
        <w:rPr>
          <w:rFonts w:ascii="Times New Roman" w:hAnsi="Times New Roman"/>
          <w:sz w:val="28"/>
          <w:szCs w:val="28"/>
        </w:rPr>
        <w:t xml:space="preserve"> Министерство) осуществляет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w:t>
      </w:r>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4. </w:t>
      </w:r>
      <w:proofErr w:type="gramStart"/>
      <w:r w:rsidR="00130862" w:rsidRPr="00130862">
        <w:rPr>
          <w:rFonts w:ascii="Times New Roman" w:hAnsi="Times New Roman"/>
          <w:sz w:val="28"/>
          <w:szCs w:val="28"/>
        </w:rPr>
        <w:t xml:space="preserve">Субсидия предоставляется АНО «ФА Рязанской области» на финансовое обеспечение затрат на основании приказа Министерства о предоставлении субсидии на цель, указанную в пункте 2 настоящего Порядка, в объеме 100% заявленной потребности в субсидии в размере согласно заявлению на предоставление субсидии (далее </w:t>
      </w:r>
      <w:r>
        <w:rPr>
          <w:rFonts w:ascii="Times New Roman" w:hAnsi="Times New Roman"/>
          <w:sz w:val="28"/>
          <w:szCs w:val="28"/>
        </w:rPr>
        <w:t>–</w:t>
      </w:r>
      <w:r w:rsidR="00130862" w:rsidRPr="00130862">
        <w:rPr>
          <w:rFonts w:ascii="Times New Roman" w:hAnsi="Times New Roman"/>
          <w:sz w:val="28"/>
          <w:szCs w:val="28"/>
        </w:rPr>
        <w:t xml:space="preserve"> заявка) в пределах лимитов бюджетных обязательств, доведенных в установленном порядке до Министерства на предоставление субсидии, в соответствии с направлениями расходов</w:t>
      </w:r>
      <w:proofErr w:type="gramEnd"/>
      <w:r w:rsidR="00130862" w:rsidRPr="00130862">
        <w:rPr>
          <w:rFonts w:ascii="Times New Roman" w:hAnsi="Times New Roman"/>
          <w:sz w:val="28"/>
          <w:szCs w:val="28"/>
        </w:rPr>
        <w:t xml:space="preserve"> согласно приложению № 1 к настоящему Порядку.</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5.</w:t>
      </w:r>
      <w:r w:rsidR="00031B65">
        <w:rPr>
          <w:rFonts w:ascii="Times New Roman" w:hAnsi="Times New Roman"/>
          <w:sz w:val="28"/>
          <w:szCs w:val="28"/>
        </w:rPr>
        <w:t> </w:t>
      </w:r>
      <w:r w:rsidRPr="00130862">
        <w:rPr>
          <w:rFonts w:ascii="Times New Roman" w:hAnsi="Times New Roman"/>
          <w:sz w:val="28"/>
          <w:szCs w:val="28"/>
        </w:rPr>
        <w:t>Субсидия носит целевой характер и не может быть использована на цели, не предусмотренные настоящим Порядком.</w:t>
      </w:r>
      <w:bookmarkStart w:id="1" w:name="Par2"/>
      <w:bookmarkEnd w:id="1"/>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6.</w:t>
      </w:r>
      <w:r w:rsidR="00031B65">
        <w:rPr>
          <w:rFonts w:ascii="Times New Roman" w:hAnsi="Times New Roman"/>
          <w:sz w:val="28"/>
          <w:szCs w:val="28"/>
        </w:rPr>
        <w:t> </w:t>
      </w:r>
      <w:r w:rsidRPr="00130862">
        <w:rPr>
          <w:rFonts w:ascii="Times New Roman" w:hAnsi="Times New Roman"/>
          <w:sz w:val="28"/>
          <w:szCs w:val="28"/>
        </w:rPr>
        <w:t>Субсидия предоставляется АНО «ФА Рязанской области» при соблюдении следующих условий:</w:t>
      </w:r>
      <w:bookmarkStart w:id="2" w:name="Par3"/>
      <w:bookmarkEnd w:id="2"/>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 </w:t>
      </w:r>
      <w:r w:rsidR="00130862" w:rsidRPr="00130862">
        <w:rPr>
          <w:rFonts w:ascii="Times New Roman" w:hAnsi="Times New Roman"/>
          <w:sz w:val="28"/>
          <w:szCs w:val="28"/>
        </w:rPr>
        <w:t>на дату подачи заявки в Министерство АНО «ФА Рязанской области»: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031B65">
        <w:rPr>
          <w:rFonts w:ascii="Times New Roman" w:hAnsi="Times New Roman"/>
          <w:sz w:val="28"/>
          <w:szCs w:val="28"/>
        </w:rPr>
        <w:t> </w:t>
      </w:r>
      <w:r w:rsidRPr="00130862">
        <w:rPr>
          <w:rFonts w:ascii="Times New Roman" w:hAnsi="Times New Roman"/>
          <w:sz w:val="28"/>
          <w:szCs w:val="28"/>
        </w:rPr>
        <w:t xml:space="preserve">не получает средства из областного бюджета на основании иных </w:t>
      </w:r>
      <w:r w:rsidRPr="00031B65">
        <w:rPr>
          <w:rFonts w:ascii="Times New Roman" w:hAnsi="Times New Roman"/>
          <w:spacing w:val="-4"/>
          <w:sz w:val="28"/>
          <w:szCs w:val="28"/>
        </w:rPr>
        <w:t>нормативных правовых актов Рязанской области на цель, указанную в пункте 2</w:t>
      </w:r>
      <w:r w:rsidRPr="00130862">
        <w:rPr>
          <w:rFonts w:ascii="Times New Roman" w:hAnsi="Times New Roman"/>
          <w:sz w:val="28"/>
          <w:szCs w:val="28"/>
        </w:rPr>
        <w:t xml:space="preserve"> настоящего Порядка;</w:t>
      </w:r>
    </w:p>
    <w:p w:rsidR="00130862" w:rsidRPr="00130862" w:rsidRDefault="00031B65" w:rsidP="00130862">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30862" w:rsidRPr="00130862">
        <w:rPr>
          <w:rFonts w:ascii="Times New Roman" w:hAnsi="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sz w:val="28"/>
          <w:szCs w:val="28"/>
        </w:rPr>
        <w:t>–</w:t>
      </w:r>
      <w:r w:rsidR="00130862" w:rsidRPr="00130862">
        <w:rPr>
          <w:rFonts w:ascii="Times New Roman" w:hAnsi="Times New Roman"/>
          <w:sz w:val="28"/>
          <w:szCs w:val="28"/>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00130862" w:rsidRPr="00130862">
        <w:rPr>
          <w:rFonts w:ascii="Times New Roman" w:hAnsi="Times New Roman"/>
          <w:sz w:val="28"/>
          <w:szCs w:val="28"/>
        </w:rPr>
        <w:t xml:space="preserve"> превышает 25 процентов (если иное не предусмотрено законодательством Российской Федерации);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031B65">
        <w:rPr>
          <w:rFonts w:ascii="Times New Roman" w:hAnsi="Times New Roman"/>
          <w:sz w:val="28"/>
          <w:szCs w:val="28"/>
        </w:rPr>
        <w:t> </w:t>
      </w:r>
      <w:r w:rsidRPr="00130862">
        <w:rPr>
          <w:rFonts w:ascii="Times New Roman" w:hAnsi="Times New Roman"/>
          <w:sz w:val="28"/>
          <w:szCs w:val="28"/>
        </w:rPr>
        <w:t>не имеет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Рязанской областью;</w:t>
      </w:r>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130862">
        <w:rPr>
          <w:rFonts w:ascii="Times New Roman" w:hAnsi="Times New Roman"/>
          <w:sz w:val="28"/>
          <w:szCs w:val="28"/>
        </w:rPr>
        <w:t xml:space="preserve">не находится в перечне организаций и физических лиц, в отношении </w:t>
      </w:r>
      <w:r w:rsidR="00130862" w:rsidRPr="00031B65">
        <w:rPr>
          <w:rFonts w:ascii="Times New Roman" w:hAnsi="Times New Roman"/>
          <w:spacing w:val="-4"/>
          <w:sz w:val="28"/>
          <w:szCs w:val="28"/>
        </w:rPr>
        <w:t>которых имеются сведения об их причастности к экстремистской деятельности</w:t>
      </w:r>
      <w:r w:rsidR="00130862" w:rsidRPr="00130862">
        <w:rPr>
          <w:rFonts w:ascii="Times New Roman" w:hAnsi="Times New Roman"/>
          <w:sz w:val="28"/>
          <w:szCs w:val="28"/>
        </w:rPr>
        <w:t xml:space="preserve"> или терроризму;</w:t>
      </w:r>
    </w:p>
    <w:p w:rsidR="00130862" w:rsidRPr="00130862" w:rsidRDefault="00031B65" w:rsidP="00130862">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30862" w:rsidRPr="00130862">
        <w:rPr>
          <w:rFonts w:ascii="Times New Roman" w:hAnsi="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130862">
        <w:rPr>
          <w:rFonts w:ascii="Times New Roman" w:hAnsi="Times New Roman"/>
          <w:sz w:val="28"/>
          <w:szCs w:val="28"/>
        </w:rPr>
        <w:t xml:space="preserve">не является иностранным агентом в соответствии с Федеральным законом от 14 июля 2022 года № 255-ФЗ «О </w:t>
      </w:r>
      <w:proofErr w:type="gramStart"/>
      <w:r w:rsidR="00130862" w:rsidRPr="00130862">
        <w:rPr>
          <w:rFonts w:ascii="Times New Roman" w:hAnsi="Times New Roman"/>
          <w:sz w:val="28"/>
          <w:szCs w:val="28"/>
        </w:rPr>
        <w:t>контроле за</w:t>
      </w:r>
      <w:proofErr w:type="gramEnd"/>
      <w:r w:rsidR="00130862" w:rsidRPr="00130862">
        <w:rPr>
          <w:rFonts w:ascii="Times New Roman" w:hAnsi="Times New Roman"/>
          <w:sz w:val="28"/>
          <w:szCs w:val="28"/>
        </w:rPr>
        <w:t xml:space="preserve"> деятельностью лиц, находящихся под иностранным влиянием»;</w:t>
      </w:r>
    </w:p>
    <w:p w:rsidR="00130862" w:rsidRPr="00130862" w:rsidRDefault="00031B65" w:rsidP="00130862">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30862" w:rsidRPr="00130862">
        <w:rPr>
          <w:rFonts w:ascii="Times New Roman" w:hAnsi="Times New Roman"/>
          <w:sz w:val="28"/>
          <w:szCs w:val="28"/>
        </w:rPr>
        <w:t xml:space="preserve">не находится в процессе реорганизации (за исключением реорганизации в форме присоединения к АНО «ФА Рязанской области» другого юридического лица), ликвидации, в отношении нее не введены </w:t>
      </w:r>
      <w:r w:rsidR="00130862" w:rsidRPr="00130862">
        <w:rPr>
          <w:rFonts w:ascii="Times New Roman" w:hAnsi="Times New Roman"/>
          <w:sz w:val="28"/>
          <w:szCs w:val="28"/>
        </w:rPr>
        <w:lastRenderedPageBreak/>
        <w:t>процедуры банкротства, предусмотренные статьей 27 Федерального закона от 26 октября 2002 года № 127-ФЗ «О несостоятельности (банкротстве)», деятельность АНО «ФА Рязанской области» не приостановлена в порядке, предусмотренном законодательством Российской Федерации;</w:t>
      </w:r>
      <w:proofErr w:type="gramEnd"/>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w:t>
      </w:r>
      <w:r w:rsidR="00130862" w:rsidRPr="00130862">
        <w:rPr>
          <w:rFonts w:ascii="Times New Roman" w:hAnsi="Times New Roman"/>
          <w:sz w:val="28"/>
          <w:szCs w:val="28"/>
        </w:rPr>
        <w:t>на едином налоговом счете АНО «ФА Рязанской области»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на дату, не превышающую 30 календарных дней до даты подачи заявки;</w:t>
      </w:r>
    </w:p>
    <w:p w:rsidR="00130862" w:rsidRPr="00130862" w:rsidRDefault="00031B65" w:rsidP="00130862">
      <w:pPr>
        <w:autoSpaceDE w:val="0"/>
        <w:autoSpaceDN w:val="0"/>
        <w:adjustRightInd w:val="0"/>
        <w:ind w:firstLine="709"/>
        <w:jc w:val="both"/>
        <w:rPr>
          <w:rFonts w:ascii="Times New Roman" w:hAnsi="Times New Roman"/>
          <w:sz w:val="28"/>
          <w:szCs w:val="28"/>
        </w:rPr>
      </w:pPr>
      <w:bookmarkStart w:id="3" w:name="Par13"/>
      <w:bookmarkEnd w:id="3"/>
      <w:r>
        <w:rPr>
          <w:rFonts w:ascii="Times New Roman" w:hAnsi="Times New Roman"/>
          <w:sz w:val="28"/>
          <w:szCs w:val="28"/>
        </w:rPr>
        <w:t>3) </w:t>
      </w:r>
      <w:r w:rsidR="00130862" w:rsidRPr="00130862">
        <w:rPr>
          <w:rFonts w:ascii="Times New Roman" w:hAnsi="Times New Roman"/>
          <w:sz w:val="28"/>
          <w:szCs w:val="28"/>
        </w:rPr>
        <w:t>наличие согласия АНО «ФА Рязанской области» на осуществление Министерством проверок соблюдения АНО «ФА Рязанской области»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4" w:name="Par14"/>
      <w:bookmarkEnd w:id="4"/>
      <w:proofErr w:type="gramStart"/>
      <w:r w:rsidRPr="00031B65">
        <w:rPr>
          <w:rFonts w:ascii="Times New Roman" w:hAnsi="Times New Roman"/>
          <w:spacing w:val="-6"/>
          <w:sz w:val="28"/>
          <w:szCs w:val="28"/>
        </w:rPr>
        <w:t>4)</w:t>
      </w:r>
      <w:r w:rsidR="00031B65" w:rsidRPr="00031B65">
        <w:rPr>
          <w:rFonts w:ascii="Times New Roman" w:hAnsi="Times New Roman"/>
          <w:spacing w:val="-6"/>
          <w:sz w:val="28"/>
          <w:szCs w:val="28"/>
        </w:rPr>
        <w:t> </w:t>
      </w:r>
      <w:r w:rsidRPr="00031B65">
        <w:rPr>
          <w:rFonts w:ascii="Times New Roman" w:hAnsi="Times New Roman"/>
          <w:spacing w:val="-6"/>
          <w:sz w:val="28"/>
          <w:szCs w:val="28"/>
        </w:rPr>
        <w:t>включение в договоры (соглашения), заключаемые АНО «ФА Рязанской</w:t>
      </w:r>
      <w:r w:rsidRPr="00130862">
        <w:rPr>
          <w:rFonts w:ascii="Times New Roman" w:hAnsi="Times New Roman"/>
          <w:sz w:val="28"/>
          <w:szCs w:val="28"/>
        </w:rPr>
        <w:t xml:space="preserve"> области» в целях исполнения обязательств по соглашению о предоставлении субсидии (далее </w:t>
      </w:r>
      <w:r w:rsidR="00031B65">
        <w:rPr>
          <w:rFonts w:ascii="Times New Roman" w:hAnsi="Times New Roman"/>
          <w:sz w:val="28"/>
          <w:szCs w:val="28"/>
        </w:rPr>
        <w:t>–</w:t>
      </w:r>
      <w:r w:rsidRPr="00130862">
        <w:rPr>
          <w:rFonts w:ascii="Times New Roman" w:hAnsi="Times New Roman"/>
          <w:sz w:val="28"/>
          <w:szCs w:val="28"/>
        </w:rPr>
        <w:t xml:space="preserve"> Соглашение), согласия лиц, являющихся поставщиками (подрядчиками, исполнителями) по данным договорам (соглашениям),</w:t>
      </w:r>
      <w:r w:rsidR="00031B65">
        <w:rPr>
          <w:rFonts w:ascii="Times New Roman" w:hAnsi="Times New Roman"/>
          <w:sz w:val="28"/>
          <w:szCs w:val="28"/>
        </w:rPr>
        <w:br/>
      </w:r>
      <w:r w:rsidRPr="00130862">
        <w:rPr>
          <w:rFonts w:ascii="Times New Roman" w:hAnsi="Times New Roman"/>
          <w:sz w:val="28"/>
          <w:szCs w:val="28"/>
        </w:rPr>
        <w:t>на осуществление Министерством проверок соблюдения указанными поставщиками (подрядчиками, исполнителями)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w:t>
      </w:r>
      <w:proofErr w:type="gramEnd"/>
      <w:r w:rsidRPr="00130862">
        <w:rPr>
          <w:rFonts w:ascii="Times New Roman" w:hAnsi="Times New Roman"/>
          <w:sz w:val="28"/>
          <w:szCs w:val="28"/>
        </w:rPr>
        <w:t xml:space="preserve"> контроля в соответствии со статьями 268.1 и 269.2 Бюджетного кодекса Российской Федерации, а также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5) соблюдение АНО «ФА Рязанской области» запрета приобретения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5" w:name="Par16"/>
      <w:bookmarkEnd w:id="5"/>
      <w:r w:rsidRPr="00130862">
        <w:rPr>
          <w:rFonts w:ascii="Times New Roman" w:hAnsi="Times New Roman"/>
          <w:sz w:val="28"/>
          <w:szCs w:val="28"/>
        </w:rPr>
        <w:t>6) представление в Министерство:</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а)</w:t>
      </w:r>
      <w:r w:rsidR="00031B65">
        <w:rPr>
          <w:rFonts w:ascii="Times New Roman" w:hAnsi="Times New Roman"/>
          <w:sz w:val="28"/>
          <w:szCs w:val="28"/>
        </w:rPr>
        <w:t> </w:t>
      </w:r>
      <w:r w:rsidRPr="00130862">
        <w:rPr>
          <w:rFonts w:ascii="Times New Roman" w:hAnsi="Times New Roman"/>
          <w:sz w:val="28"/>
          <w:szCs w:val="28"/>
        </w:rPr>
        <w:t xml:space="preserve">ежеквартально до 10 числа месяца, следующего за отчетным кварталом (по итогам отчетного года </w:t>
      </w:r>
      <w:r w:rsidR="00031B65">
        <w:rPr>
          <w:rFonts w:ascii="Times New Roman" w:hAnsi="Times New Roman"/>
          <w:sz w:val="28"/>
          <w:szCs w:val="28"/>
        </w:rPr>
        <w:t>–</w:t>
      </w:r>
      <w:r w:rsidRPr="00130862">
        <w:rPr>
          <w:rFonts w:ascii="Times New Roman" w:hAnsi="Times New Roman"/>
          <w:sz w:val="28"/>
          <w:szCs w:val="28"/>
        </w:rPr>
        <w:t xml:space="preserve"> до 15 января года, следующего за годом, в котором должен </w:t>
      </w:r>
      <w:proofErr w:type="gramStart"/>
      <w:r w:rsidRPr="00130862">
        <w:rPr>
          <w:rFonts w:ascii="Times New Roman" w:hAnsi="Times New Roman"/>
          <w:sz w:val="28"/>
          <w:szCs w:val="28"/>
        </w:rPr>
        <w:t>быть</w:t>
      </w:r>
      <w:proofErr w:type="gramEnd"/>
      <w:r w:rsidRPr="00130862">
        <w:rPr>
          <w:rFonts w:ascii="Times New Roman" w:hAnsi="Times New Roman"/>
          <w:sz w:val="28"/>
          <w:szCs w:val="28"/>
        </w:rPr>
        <w:t xml:space="preserve"> достигнут результат предоставления субсидии):</w:t>
      </w:r>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130862">
        <w:rPr>
          <w:rFonts w:ascii="Times New Roman" w:hAnsi="Times New Roman"/>
          <w:sz w:val="28"/>
          <w:szCs w:val="28"/>
        </w:rPr>
        <w:t>отчета о достижении значения результата предоставления субсидии, указанного в пункте 13 настоящего Порядка, по форме, установленной в Соглашении;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lastRenderedPageBreak/>
        <w:t>-</w:t>
      </w:r>
      <w:r w:rsidR="00031B65">
        <w:rPr>
          <w:rFonts w:ascii="Times New Roman" w:hAnsi="Times New Roman"/>
          <w:sz w:val="28"/>
          <w:szCs w:val="28"/>
        </w:rPr>
        <w:t> </w:t>
      </w:r>
      <w:r w:rsidRPr="00130862">
        <w:rPr>
          <w:rFonts w:ascii="Times New Roman" w:hAnsi="Times New Roman"/>
          <w:sz w:val="28"/>
          <w:szCs w:val="28"/>
        </w:rPr>
        <w:t>отчета об осуществлении расходов, источником финансового обеспечения которых является субсидия, по форме, установленной Соглашением;</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 копий документов, подтверждающих произведенные за счет субсидии расходы на цель, указанную в пункте 2 настоящего Порядка, в соответствии с направлениями расходов согласно приложению № 1 к настоящему Порядку, заверенных уполномоченным лицом АНО «ФА Рязанской области» и скрепленных печатью АНО «ФА Рязанской области», в том числе договоров (соглашений) на выполнение работ, оказание услуг, поставку товаров;</w:t>
      </w:r>
      <w:proofErr w:type="gramEnd"/>
      <w:r w:rsidRPr="00130862">
        <w:rPr>
          <w:rFonts w:ascii="Times New Roman" w:hAnsi="Times New Roman"/>
          <w:sz w:val="28"/>
          <w:szCs w:val="28"/>
        </w:rPr>
        <w:t xml:space="preserve"> актов выполненных работ, оказанных услуг; счетов-фактур; товарных накладных; универсальных передаточных документов (УПД); платежных документов, подтверждающих оплату произведенных расходов;</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 xml:space="preserve">б) отчета о реализации плана мероприятий по достижении результатов предоставления субсидии по форме и в сроки, которые установлены в Соглашении, с учетом положений, предусмотренных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автономным учреждениям, индивидуальным предпринимателям, физическим лицам </w:t>
      </w:r>
      <w:r w:rsidR="00031B65">
        <w:rPr>
          <w:rFonts w:ascii="Times New Roman" w:hAnsi="Times New Roman"/>
          <w:sz w:val="28"/>
          <w:szCs w:val="28"/>
        </w:rPr>
        <w:t>–</w:t>
      </w:r>
      <w:r w:rsidRPr="00130862">
        <w:rPr>
          <w:rFonts w:ascii="Times New Roman" w:hAnsi="Times New Roman"/>
          <w:sz w:val="28"/>
          <w:szCs w:val="28"/>
        </w:rPr>
        <w:t xml:space="preserve"> производителям товаров, работ, услуг, утвержденным приказом </w:t>
      </w:r>
      <w:r w:rsidRPr="00031B65">
        <w:rPr>
          <w:rFonts w:ascii="Times New Roman" w:hAnsi="Times New Roman"/>
          <w:spacing w:val="-4"/>
          <w:sz w:val="28"/>
          <w:szCs w:val="28"/>
        </w:rPr>
        <w:t>Министерства финансов Российской Федерации</w:t>
      </w:r>
      <w:proofErr w:type="gramEnd"/>
      <w:r w:rsidRPr="00031B65">
        <w:rPr>
          <w:rFonts w:ascii="Times New Roman" w:hAnsi="Times New Roman"/>
          <w:spacing w:val="-4"/>
          <w:sz w:val="28"/>
          <w:szCs w:val="28"/>
        </w:rPr>
        <w:t xml:space="preserve"> от 27 апреля 2024 года № 53н;</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6" w:name="Par22"/>
      <w:bookmarkEnd w:id="6"/>
      <w:r w:rsidRPr="00130862">
        <w:rPr>
          <w:rFonts w:ascii="Times New Roman" w:hAnsi="Times New Roman"/>
          <w:sz w:val="28"/>
          <w:szCs w:val="28"/>
        </w:rPr>
        <w:t xml:space="preserve">7) осуществление расходов на цель, указанную в пункте 2 настоящего </w:t>
      </w:r>
      <w:r w:rsidRPr="000474C1">
        <w:rPr>
          <w:rFonts w:ascii="Times New Roman" w:hAnsi="Times New Roman"/>
          <w:spacing w:val="-4"/>
          <w:sz w:val="28"/>
          <w:szCs w:val="28"/>
        </w:rPr>
        <w:t>Порядка, в соответствии с направлениями расходов согласно приложению</w:t>
      </w:r>
      <w:r w:rsidR="000474C1">
        <w:rPr>
          <w:rFonts w:ascii="Times New Roman" w:hAnsi="Times New Roman"/>
          <w:spacing w:val="-4"/>
          <w:sz w:val="28"/>
          <w:szCs w:val="28"/>
        </w:rPr>
        <w:t xml:space="preserve"> </w:t>
      </w:r>
      <w:r w:rsidRPr="000474C1">
        <w:rPr>
          <w:rFonts w:ascii="Times New Roman" w:hAnsi="Times New Roman"/>
          <w:spacing w:val="-4"/>
          <w:sz w:val="28"/>
          <w:szCs w:val="28"/>
        </w:rPr>
        <w:t>№ 1</w:t>
      </w:r>
      <w:r w:rsidRPr="00130862">
        <w:rPr>
          <w:rFonts w:ascii="Times New Roman" w:hAnsi="Times New Roman"/>
          <w:sz w:val="28"/>
          <w:szCs w:val="28"/>
        </w:rPr>
        <w:t xml:space="preserve"> к настоящему Порядку;</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7" w:name="Par23"/>
      <w:bookmarkEnd w:id="7"/>
      <w:r w:rsidRPr="00130862">
        <w:rPr>
          <w:rFonts w:ascii="Times New Roman" w:hAnsi="Times New Roman"/>
          <w:sz w:val="28"/>
          <w:szCs w:val="28"/>
        </w:rPr>
        <w:t>8)</w:t>
      </w:r>
      <w:r w:rsidR="00031B65">
        <w:rPr>
          <w:rFonts w:ascii="Times New Roman" w:hAnsi="Times New Roman"/>
          <w:sz w:val="28"/>
          <w:szCs w:val="28"/>
        </w:rPr>
        <w:t> </w:t>
      </w:r>
      <w:r w:rsidRPr="00130862">
        <w:rPr>
          <w:rFonts w:ascii="Times New Roman" w:hAnsi="Times New Roman"/>
          <w:sz w:val="28"/>
          <w:szCs w:val="28"/>
        </w:rPr>
        <w:t>достижение значения результата предоставления субсидии, установленного в Соглашении.</w:t>
      </w:r>
      <w:bookmarkStart w:id="8" w:name="Par24"/>
      <w:bookmarkEnd w:id="8"/>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7. Для получения субсидии АНО «ФА Рязанской области» в срок до</w:t>
      </w:r>
      <w:r w:rsidR="00031B65">
        <w:rPr>
          <w:rFonts w:ascii="Times New Roman" w:hAnsi="Times New Roman"/>
          <w:sz w:val="28"/>
          <w:szCs w:val="28"/>
        </w:rPr>
        <w:br/>
      </w:r>
      <w:r w:rsidRPr="00130862">
        <w:rPr>
          <w:rFonts w:ascii="Times New Roman" w:hAnsi="Times New Roman"/>
          <w:sz w:val="28"/>
          <w:szCs w:val="28"/>
        </w:rPr>
        <w:t>25 ноября текущего финансового года представляет в Министерство заявку, которая содержит следующие документы:</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9" w:name="Par25"/>
      <w:bookmarkEnd w:id="9"/>
      <w:r w:rsidRPr="00130862">
        <w:rPr>
          <w:rFonts w:ascii="Times New Roman" w:hAnsi="Times New Roman"/>
          <w:sz w:val="28"/>
          <w:szCs w:val="28"/>
        </w:rPr>
        <w:t>1)</w:t>
      </w:r>
      <w:r w:rsidR="00031B65">
        <w:rPr>
          <w:rFonts w:ascii="Times New Roman" w:hAnsi="Times New Roman"/>
          <w:sz w:val="28"/>
          <w:szCs w:val="28"/>
        </w:rPr>
        <w:t> </w:t>
      </w:r>
      <w:r w:rsidRPr="00130862">
        <w:rPr>
          <w:rFonts w:ascii="Times New Roman" w:hAnsi="Times New Roman"/>
          <w:sz w:val="28"/>
          <w:szCs w:val="28"/>
        </w:rPr>
        <w:t>заявление по форме согласно приложению № 2 к настоящему Порядку;</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10" w:name="Par26"/>
      <w:bookmarkEnd w:id="10"/>
      <w:r w:rsidRPr="00130862">
        <w:rPr>
          <w:rFonts w:ascii="Times New Roman" w:hAnsi="Times New Roman"/>
          <w:sz w:val="28"/>
          <w:szCs w:val="28"/>
        </w:rPr>
        <w:t>2)</w:t>
      </w:r>
      <w:r w:rsidR="00031B65">
        <w:rPr>
          <w:rFonts w:ascii="Times New Roman" w:hAnsi="Times New Roman"/>
          <w:sz w:val="28"/>
          <w:szCs w:val="28"/>
        </w:rPr>
        <w:t> </w:t>
      </w:r>
      <w:r w:rsidRPr="00130862">
        <w:rPr>
          <w:rFonts w:ascii="Times New Roman" w:hAnsi="Times New Roman"/>
          <w:sz w:val="28"/>
          <w:szCs w:val="28"/>
        </w:rPr>
        <w:t>копию устава АНО «ФА Рязанской области», заверенную уполномоченным лицом АНО «ФА Рязанской области»;</w:t>
      </w:r>
    </w:p>
    <w:p w:rsidR="00130862" w:rsidRPr="00130862" w:rsidRDefault="00031B65" w:rsidP="00130862">
      <w:pPr>
        <w:autoSpaceDE w:val="0"/>
        <w:autoSpaceDN w:val="0"/>
        <w:adjustRightInd w:val="0"/>
        <w:ind w:firstLine="709"/>
        <w:jc w:val="both"/>
        <w:rPr>
          <w:rFonts w:ascii="Times New Roman" w:hAnsi="Times New Roman"/>
          <w:sz w:val="28"/>
          <w:szCs w:val="28"/>
        </w:rPr>
      </w:pPr>
      <w:bookmarkStart w:id="11" w:name="Par27"/>
      <w:bookmarkEnd w:id="11"/>
      <w:r>
        <w:rPr>
          <w:rFonts w:ascii="Times New Roman" w:hAnsi="Times New Roman"/>
          <w:sz w:val="28"/>
          <w:szCs w:val="28"/>
        </w:rPr>
        <w:t>3) </w:t>
      </w:r>
      <w:r w:rsidR="00130862" w:rsidRPr="00130862">
        <w:rPr>
          <w:rFonts w:ascii="Times New Roman" w:hAnsi="Times New Roman"/>
          <w:sz w:val="28"/>
          <w:szCs w:val="28"/>
        </w:rPr>
        <w:t>выписку из Единого государственного реестра юридических лиц  (представляется по собственной инициативе);</w:t>
      </w:r>
    </w:p>
    <w:p w:rsidR="00130862" w:rsidRPr="00130862" w:rsidRDefault="00031B65" w:rsidP="00130862">
      <w:pPr>
        <w:autoSpaceDE w:val="0"/>
        <w:autoSpaceDN w:val="0"/>
        <w:adjustRightInd w:val="0"/>
        <w:ind w:firstLine="709"/>
        <w:jc w:val="both"/>
        <w:rPr>
          <w:rFonts w:ascii="Times New Roman" w:hAnsi="Times New Roman"/>
          <w:sz w:val="28"/>
          <w:szCs w:val="28"/>
        </w:rPr>
      </w:pPr>
      <w:bookmarkStart w:id="12" w:name="Par28"/>
      <w:bookmarkEnd w:id="12"/>
      <w:r>
        <w:rPr>
          <w:rFonts w:ascii="Times New Roman" w:hAnsi="Times New Roman"/>
          <w:sz w:val="28"/>
          <w:szCs w:val="28"/>
        </w:rPr>
        <w:t>4) </w:t>
      </w:r>
      <w:r w:rsidR="00130862" w:rsidRPr="00130862">
        <w:rPr>
          <w:rFonts w:ascii="Times New Roman" w:hAnsi="Times New Roman"/>
          <w:sz w:val="28"/>
          <w:szCs w:val="28"/>
        </w:rPr>
        <w:t xml:space="preserve">справку налогового органа об исполнении АНО «ФА Рязанской области» обязательств по уплате налогов, сборов, страховых взносов, пеней, </w:t>
      </w:r>
      <w:r w:rsidR="00130862" w:rsidRPr="00031B65">
        <w:rPr>
          <w:rFonts w:ascii="Times New Roman" w:hAnsi="Times New Roman"/>
          <w:spacing w:val="-4"/>
          <w:sz w:val="28"/>
          <w:szCs w:val="28"/>
        </w:rPr>
        <w:t>штрафов, процентов, подлежащих уплате в соответствии с законодательством</w:t>
      </w:r>
      <w:r w:rsidR="00130862" w:rsidRPr="00130862">
        <w:rPr>
          <w:rFonts w:ascii="Times New Roman" w:hAnsi="Times New Roman"/>
          <w:sz w:val="28"/>
          <w:szCs w:val="28"/>
        </w:rPr>
        <w:t xml:space="preserve"> Российской Федерации о налогах и сборах, по состоянию на дату, не превышающую 30 календарных дней до даты подачи заявки (представляется по собственной инициативе);</w:t>
      </w:r>
    </w:p>
    <w:p w:rsidR="00130862" w:rsidRPr="00130862" w:rsidRDefault="00031B65" w:rsidP="00130862">
      <w:pPr>
        <w:autoSpaceDE w:val="0"/>
        <w:autoSpaceDN w:val="0"/>
        <w:adjustRightInd w:val="0"/>
        <w:ind w:firstLine="709"/>
        <w:jc w:val="both"/>
        <w:rPr>
          <w:rFonts w:ascii="Times New Roman" w:hAnsi="Times New Roman"/>
          <w:sz w:val="28"/>
          <w:szCs w:val="28"/>
        </w:rPr>
      </w:pPr>
      <w:bookmarkStart w:id="13" w:name="Par29"/>
      <w:bookmarkEnd w:id="13"/>
      <w:r>
        <w:rPr>
          <w:rFonts w:ascii="Times New Roman" w:hAnsi="Times New Roman"/>
          <w:sz w:val="28"/>
          <w:szCs w:val="28"/>
        </w:rPr>
        <w:t>5) </w:t>
      </w:r>
      <w:r w:rsidR="00130862" w:rsidRPr="00130862">
        <w:rPr>
          <w:rFonts w:ascii="Times New Roman" w:hAnsi="Times New Roman"/>
          <w:sz w:val="28"/>
          <w:szCs w:val="28"/>
        </w:rPr>
        <w:t>справку о наличии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превышающую 30 календарных дней до даты подачи заявки;</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14" w:name="Par30"/>
      <w:bookmarkEnd w:id="14"/>
      <w:r w:rsidRPr="00130862">
        <w:rPr>
          <w:rFonts w:ascii="Times New Roman" w:hAnsi="Times New Roman"/>
          <w:sz w:val="28"/>
          <w:szCs w:val="28"/>
        </w:rPr>
        <w:lastRenderedPageBreak/>
        <w:t>6)</w:t>
      </w:r>
      <w:r w:rsidR="00031B65">
        <w:rPr>
          <w:rFonts w:ascii="Times New Roman" w:hAnsi="Times New Roman"/>
          <w:sz w:val="28"/>
          <w:szCs w:val="28"/>
        </w:rPr>
        <w:t> </w:t>
      </w:r>
      <w:r w:rsidRPr="00130862">
        <w:rPr>
          <w:rFonts w:ascii="Times New Roman" w:hAnsi="Times New Roman"/>
          <w:sz w:val="28"/>
          <w:szCs w:val="28"/>
        </w:rPr>
        <w:t>расчет размера субсидии по форме согласно приложению № 3 к настоящему Порядку;</w:t>
      </w:r>
    </w:p>
    <w:p w:rsidR="00130862" w:rsidRPr="00130862" w:rsidRDefault="00031B65" w:rsidP="00130862">
      <w:pPr>
        <w:autoSpaceDE w:val="0"/>
        <w:autoSpaceDN w:val="0"/>
        <w:adjustRightInd w:val="0"/>
        <w:ind w:firstLine="709"/>
        <w:jc w:val="both"/>
        <w:rPr>
          <w:rFonts w:ascii="Times New Roman" w:hAnsi="Times New Roman"/>
          <w:sz w:val="28"/>
          <w:szCs w:val="28"/>
        </w:rPr>
      </w:pPr>
      <w:bookmarkStart w:id="15" w:name="Par31"/>
      <w:bookmarkEnd w:id="15"/>
      <w:r>
        <w:rPr>
          <w:rFonts w:ascii="Times New Roman" w:hAnsi="Times New Roman"/>
          <w:sz w:val="28"/>
          <w:szCs w:val="28"/>
        </w:rPr>
        <w:t>7) </w:t>
      </w:r>
      <w:r w:rsidR="00130862" w:rsidRPr="00130862">
        <w:rPr>
          <w:rFonts w:ascii="Times New Roman" w:hAnsi="Times New Roman"/>
          <w:sz w:val="28"/>
          <w:szCs w:val="28"/>
        </w:rPr>
        <w:t>согласие субъекта персональных данных на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Копии документов представляются в Министерство с предъявлением оригиналов, которые после сверки возвращаются АНО «ФА Рязанской области».</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 xml:space="preserve">Если АНО «ФА Рязанской области» не представила по собственной инициативе документы (сведения), предусмотренные подпунктами 3, 4 настоящего пункта, Министерство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необходимые документы (сведения) в государственных органах, органах местного самоуправления муниципальных образований Рязанской </w:t>
      </w:r>
      <w:r w:rsidRPr="00031B65">
        <w:rPr>
          <w:rFonts w:ascii="Times New Roman" w:hAnsi="Times New Roman"/>
          <w:spacing w:val="-4"/>
          <w:sz w:val="28"/>
          <w:szCs w:val="28"/>
        </w:rPr>
        <w:t xml:space="preserve">области (далее </w:t>
      </w:r>
      <w:r w:rsidR="00031B65" w:rsidRPr="00031B65">
        <w:rPr>
          <w:rFonts w:ascii="Times New Roman" w:hAnsi="Times New Roman"/>
          <w:spacing w:val="-4"/>
          <w:sz w:val="28"/>
          <w:szCs w:val="28"/>
        </w:rPr>
        <w:t>–</w:t>
      </w:r>
      <w:r w:rsidRPr="00031B65">
        <w:rPr>
          <w:rFonts w:ascii="Times New Roman" w:hAnsi="Times New Roman"/>
          <w:spacing w:val="-4"/>
          <w:sz w:val="28"/>
          <w:szCs w:val="28"/>
        </w:rPr>
        <w:t xml:space="preserve"> органы</w:t>
      </w:r>
      <w:proofErr w:type="gramEnd"/>
      <w:r w:rsidRPr="00031B65">
        <w:rPr>
          <w:rFonts w:ascii="Times New Roman" w:hAnsi="Times New Roman"/>
          <w:spacing w:val="-4"/>
          <w:sz w:val="28"/>
          <w:szCs w:val="28"/>
        </w:rPr>
        <w:t xml:space="preserve"> </w:t>
      </w:r>
      <w:proofErr w:type="gramStart"/>
      <w:r w:rsidRPr="00031B65">
        <w:rPr>
          <w:rFonts w:ascii="Times New Roman" w:hAnsi="Times New Roman"/>
          <w:spacing w:val="-4"/>
          <w:sz w:val="28"/>
          <w:szCs w:val="28"/>
        </w:rPr>
        <w:t>местного самоуправления) либо в подведомственных</w:t>
      </w:r>
      <w:r w:rsidRPr="00130862">
        <w:rPr>
          <w:rFonts w:ascii="Times New Roman" w:hAnsi="Times New Roman"/>
          <w:sz w:val="28"/>
          <w:szCs w:val="28"/>
        </w:rPr>
        <w:t xml:space="preserve"> государственным органам или органам местного самоуправления организациях, участвующих в предоставлении предусмотренных частью 1 </w:t>
      </w:r>
      <w:r w:rsidRPr="00031B65">
        <w:rPr>
          <w:rFonts w:ascii="Times New Roman" w:hAnsi="Times New Roman"/>
          <w:spacing w:val="-4"/>
          <w:sz w:val="28"/>
          <w:szCs w:val="28"/>
        </w:rPr>
        <w:t>статьи 1 Федерального закона от 27 июля 2010 года № 210-ФЗ «Об организации</w:t>
      </w:r>
      <w:r w:rsidRPr="00130862">
        <w:rPr>
          <w:rFonts w:ascii="Times New Roman" w:hAnsi="Times New Roman"/>
          <w:sz w:val="28"/>
          <w:szCs w:val="28"/>
        </w:rPr>
        <w:t xml:space="preserve"> предоставления государственных и муниципальных услуг» (далее </w:t>
      </w:r>
      <w:r w:rsidR="00031B65">
        <w:rPr>
          <w:rFonts w:ascii="Times New Roman" w:hAnsi="Times New Roman"/>
          <w:sz w:val="28"/>
          <w:szCs w:val="28"/>
        </w:rPr>
        <w:t>–</w:t>
      </w:r>
      <w:r w:rsidRPr="00130862">
        <w:rPr>
          <w:rFonts w:ascii="Times New Roman" w:hAnsi="Times New Roman"/>
          <w:sz w:val="28"/>
          <w:szCs w:val="28"/>
        </w:rPr>
        <w:t xml:space="preserve"> Федеральный закон № 210-ФЗ) государственных и муниципальных услуг.</w:t>
      </w:r>
      <w:proofErr w:type="gramEnd"/>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xml:space="preserve">Министерство получает сведения из Единого федерального реестра сведений о </w:t>
      </w:r>
      <w:proofErr w:type="gramStart"/>
      <w:r w:rsidRPr="00130862">
        <w:rPr>
          <w:rFonts w:ascii="Times New Roman" w:hAnsi="Times New Roman"/>
          <w:sz w:val="28"/>
          <w:szCs w:val="28"/>
        </w:rPr>
        <w:t>банкротстве</w:t>
      </w:r>
      <w:proofErr w:type="gramEnd"/>
      <w:r w:rsidRPr="00130862">
        <w:rPr>
          <w:rFonts w:ascii="Times New Roman" w:hAnsi="Times New Roman"/>
          <w:sz w:val="28"/>
          <w:szCs w:val="28"/>
        </w:rPr>
        <w:t xml:space="preserve"> о проведении в отношении АНО «ФА Рязанской области»  процедур, применяемых в деле о банкротстве, предусмотренных </w:t>
      </w:r>
      <w:hyperlink r:id="rId10" w:history="1">
        <w:r w:rsidRPr="00130862">
          <w:rPr>
            <w:rFonts w:ascii="Times New Roman" w:hAnsi="Times New Roman"/>
            <w:sz w:val="28"/>
            <w:szCs w:val="28"/>
          </w:rPr>
          <w:t>статьей 27</w:t>
        </w:r>
      </w:hyperlink>
      <w:r w:rsidRPr="00130862">
        <w:rPr>
          <w:rFonts w:ascii="Times New Roman" w:hAnsi="Times New Roman"/>
          <w:sz w:val="28"/>
          <w:szCs w:val="28"/>
        </w:rPr>
        <w:t xml:space="preserve"> Федерального закона от 26 октября 2002 года № 127-ФЗ</w:t>
      </w:r>
      <w:r w:rsidR="00031B65">
        <w:rPr>
          <w:rFonts w:ascii="Times New Roman" w:hAnsi="Times New Roman"/>
          <w:sz w:val="28"/>
          <w:szCs w:val="28"/>
        </w:rPr>
        <w:br/>
      </w:r>
      <w:r w:rsidRPr="00130862">
        <w:rPr>
          <w:rFonts w:ascii="Times New Roman" w:hAnsi="Times New Roman"/>
          <w:sz w:val="28"/>
          <w:szCs w:val="28"/>
        </w:rPr>
        <w:t>«О несостоятельности (банкротстве)», а также из иных открытых и общедоступных государственных информационных систем (ресурсов).</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xml:space="preserve">АНО «ФА Рязанской области» несет ответственность в соответствии с действующим законодательством Российской </w:t>
      </w:r>
      <w:proofErr w:type="gramStart"/>
      <w:r w:rsidRPr="00130862">
        <w:rPr>
          <w:rFonts w:ascii="Times New Roman" w:hAnsi="Times New Roman"/>
          <w:sz w:val="28"/>
          <w:szCs w:val="28"/>
        </w:rPr>
        <w:t>Федерации</w:t>
      </w:r>
      <w:proofErr w:type="gramEnd"/>
      <w:r w:rsidRPr="00130862">
        <w:rPr>
          <w:rFonts w:ascii="Times New Roman" w:hAnsi="Times New Roman"/>
          <w:sz w:val="28"/>
          <w:szCs w:val="28"/>
        </w:rPr>
        <w:t xml:space="preserve"> за достоверность представляемых в Министерство документов (сведений).</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xml:space="preserve">Документы, указанные в настоящем пункте, подаются в Министерство </w:t>
      </w:r>
      <w:r w:rsidRPr="00031B65">
        <w:rPr>
          <w:rFonts w:ascii="Times New Roman" w:hAnsi="Times New Roman"/>
          <w:spacing w:val="-4"/>
          <w:sz w:val="28"/>
          <w:szCs w:val="28"/>
        </w:rPr>
        <w:t>руководителем АНО «ФА Рязанской области» лично или через представителя</w:t>
      </w:r>
      <w:r w:rsidRPr="00130862">
        <w:rPr>
          <w:rFonts w:ascii="Times New Roman" w:hAnsi="Times New Roman"/>
          <w:sz w:val="28"/>
          <w:szCs w:val="28"/>
        </w:rPr>
        <w:t xml:space="preserve"> на бумажном носителе.</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К документам прилагаются копии документа, удостоверяющего личность руководителя АНО «ФА Рязанской области» или представителя</w:t>
      </w:r>
      <w:r w:rsidR="00031B65">
        <w:rPr>
          <w:rFonts w:ascii="Times New Roman" w:hAnsi="Times New Roman"/>
          <w:sz w:val="28"/>
          <w:szCs w:val="28"/>
        </w:rPr>
        <w:br/>
      </w:r>
      <w:r w:rsidRPr="00130862">
        <w:rPr>
          <w:rFonts w:ascii="Times New Roman" w:hAnsi="Times New Roman"/>
          <w:sz w:val="28"/>
          <w:szCs w:val="28"/>
        </w:rPr>
        <w:t>(в случае подачи заявки через представителя), а также документа, удостоверяющего полномочия представителя.</w:t>
      </w:r>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w:t>
      </w:r>
      <w:r w:rsidR="00130862" w:rsidRPr="00130862">
        <w:rPr>
          <w:rFonts w:ascii="Times New Roman" w:hAnsi="Times New Roman"/>
          <w:sz w:val="28"/>
          <w:szCs w:val="28"/>
        </w:rPr>
        <w:t>Министерство принимает и регистрирует заявку в день ее поступления в журнале регистрации по утверждаемой Министерством форме с указанием даты и времени ее поступления.</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9. Министерство в течение 10 рабочих дней со дня регистрации заявки:</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 xml:space="preserve">1) осуществляет запрос и получает необходимые документы (сведения) в государственных органах, органах местного самоуправления либо в </w:t>
      </w:r>
      <w:r w:rsidRPr="00130862">
        <w:rPr>
          <w:rFonts w:ascii="Times New Roman" w:hAnsi="Times New Roman"/>
          <w:sz w:val="28"/>
          <w:szCs w:val="28"/>
        </w:rPr>
        <w:lastRenderedPageBreak/>
        <w:t xml:space="preserve">подведомственных государственным органам или органам местного </w:t>
      </w:r>
      <w:r w:rsidRPr="00031B65">
        <w:rPr>
          <w:rFonts w:ascii="Times New Roman" w:hAnsi="Times New Roman"/>
          <w:spacing w:val="-6"/>
          <w:sz w:val="28"/>
          <w:szCs w:val="28"/>
        </w:rPr>
        <w:t>самоуправления организациях, участвующих в предоставлении государственных</w:t>
      </w:r>
      <w:r w:rsidRPr="00031B65">
        <w:rPr>
          <w:rFonts w:ascii="Times New Roman" w:hAnsi="Times New Roman"/>
          <w:spacing w:val="-4"/>
          <w:sz w:val="28"/>
          <w:szCs w:val="28"/>
        </w:rPr>
        <w:t xml:space="preserve"> </w:t>
      </w:r>
      <w:r w:rsidRPr="00031B65">
        <w:rPr>
          <w:rFonts w:ascii="Times New Roman" w:hAnsi="Times New Roman"/>
          <w:sz w:val="28"/>
          <w:szCs w:val="28"/>
        </w:rPr>
        <w:t>и муниципальных услуг, предусмотренных частью 1 статьи 1 Федерального</w:t>
      </w:r>
      <w:r w:rsidRPr="00130862">
        <w:rPr>
          <w:rFonts w:ascii="Times New Roman" w:hAnsi="Times New Roman"/>
          <w:sz w:val="28"/>
          <w:szCs w:val="28"/>
        </w:rPr>
        <w:t xml:space="preserve"> закона № 210-ФЗ;</w:t>
      </w:r>
      <w:proofErr w:type="gramEnd"/>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2)</w:t>
      </w:r>
      <w:r w:rsidR="00031B65">
        <w:rPr>
          <w:rFonts w:ascii="Times New Roman" w:hAnsi="Times New Roman"/>
          <w:sz w:val="28"/>
          <w:szCs w:val="28"/>
        </w:rPr>
        <w:t> </w:t>
      </w:r>
      <w:r w:rsidRPr="00130862">
        <w:rPr>
          <w:rFonts w:ascii="Times New Roman" w:hAnsi="Times New Roman"/>
          <w:sz w:val="28"/>
          <w:szCs w:val="28"/>
        </w:rPr>
        <w:t xml:space="preserve">осуществляет проверку достоверности представленных АНО «ФА Рязанской области» сведений путем соотнесения их с информацией, содержащейся в Едином федеральном реестре сведений о банкротстве, о проведении в отношении АНО «ФА Рязанской области» процедур, применяемых в деле о банкротстве, предусмотренных </w:t>
      </w:r>
      <w:hyperlink r:id="rId11" w:history="1">
        <w:r w:rsidRPr="00130862">
          <w:rPr>
            <w:rFonts w:ascii="Times New Roman" w:hAnsi="Times New Roman"/>
            <w:sz w:val="28"/>
            <w:szCs w:val="28"/>
          </w:rPr>
          <w:t>статьей 27</w:t>
        </w:r>
      </w:hyperlink>
      <w:r w:rsidRPr="00130862">
        <w:rPr>
          <w:rFonts w:ascii="Times New Roman" w:hAnsi="Times New Roman"/>
          <w:sz w:val="28"/>
          <w:szCs w:val="28"/>
        </w:rPr>
        <w:t xml:space="preserve"> Федерального закона от 26 октября 2002 года № 127-ФЗ</w:t>
      </w:r>
      <w:r w:rsidR="00031B65">
        <w:rPr>
          <w:rFonts w:ascii="Times New Roman" w:hAnsi="Times New Roman"/>
          <w:sz w:val="28"/>
          <w:szCs w:val="28"/>
        </w:rPr>
        <w:br/>
      </w:r>
      <w:r w:rsidRPr="00130862">
        <w:rPr>
          <w:rFonts w:ascii="Times New Roman" w:hAnsi="Times New Roman"/>
          <w:sz w:val="28"/>
          <w:szCs w:val="28"/>
        </w:rPr>
        <w:t>«О несостоятельности (банкротстве)», в Едином федеральном реестре юридически значимых сведений о фактах</w:t>
      </w:r>
      <w:proofErr w:type="gramEnd"/>
      <w:r w:rsidRPr="00130862">
        <w:rPr>
          <w:rFonts w:ascii="Times New Roman" w:hAnsi="Times New Roman"/>
          <w:sz w:val="28"/>
          <w:szCs w:val="28"/>
        </w:rPr>
        <w:t xml:space="preserve"> деятельности юридических лиц, индивидуальных предпринимателей и иных субъектов экономической деятельности в соответствии со статьей 7.1 Федерального закона от 8 августа 2001 года № 129-ФЗ «О государственной регистрации юридических лиц и индивидуальных предпринимателей», а также в иных открытых и общедоступных государственных информационных системах (ресурсах);</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3) осуществляет проверку соблюдения АНО «ФА Рязанской области» условий и порядка предоставления субсидии, предусмотренных пунктом 6 настоящего Порядка (за исключением условий, предусмотренных подпунктами 4-8 пункта 6 настоящего Порядка). Проверка в соответствии с настоящим Порядком заключается в рассмотрении документов и сведений, представленных АНО «ФА Рязанской области», а также информации, запрашиваемой Министерством посредством межведомственных запросов, анализе содержащейся в них информации на предмет соблюдения АНО «ФА Рязанской области» условий и порядка предоставления субсидии;</w:t>
      </w:r>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w:t>
      </w:r>
      <w:r w:rsidR="00130862" w:rsidRPr="00130862">
        <w:rPr>
          <w:rFonts w:ascii="Times New Roman" w:hAnsi="Times New Roman"/>
          <w:sz w:val="28"/>
          <w:szCs w:val="28"/>
        </w:rPr>
        <w:t>принимает решение о предоставлении субсидии АНО «ФА Рязанской области» или об отказе в ее предоставлении (с указанием причины отказа) в форме приказа Министерства.</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16" w:name="Par46"/>
      <w:bookmarkEnd w:id="16"/>
      <w:r w:rsidRPr="00130862">
        <w:rPr>
          <w:rFonts w:ascii="Times New Roman" w:hAnsi="Times New Roman"/>
          <w:sz w:val="28"/>
          <w:szCs w:val="28"/>
        </w:rPr>
        <w:t>10. Основаниями для отказа в предоставлении субсидии являются:</w:t>
      </w:r>
    </w:p>
    <w:p w:rsidR="00130862" w:rsidRPr="00130862" w:rsidRDefault="00031B65"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130862">
        <w:rPr>
          <w:rFonts w:ascii="Times New Roman" w:hAnsi="Times New Roman"/>
          <w:sz w:val="28"/>
          <w:szCs w:val="28"/>
        </w:rPr>
        <w:t>несоблюдение АНО «ФА Рязанской области» условий, предусмотренных пунктом 6 настоящего Порядка (за исключением условий, предусмотренных подпунктами 4-8 пункта 6 настоящего Порядка);</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031B65">
        <w:rPr>
          <w:rFonts w:ascii="Times New Roman" w:hAnsi="Times New Roman"/>
          <w:sz w:val="28"/>
          <w:szCs w:val="28"/>
        </w:rPr>
        <w:t> </w:t>
      </w:r>
      <w:r w:rsidRPr="00130862">
        <w:rPr>
          <w:rFonts w:ascii="Times New Roman" w:hAnsi="Times New Roman"/>
          <w:sz w:val="28"/>
          <w:szCs w:val="28"/>
        </w:rPr>
        <w:t>непредставление (представление не в полном объеме) документов, предусмотренных подпунктами 1, 2, 5, 6 пункта 7 настоящего Порядка, а в случае, если представленные документы содержат персональные данные, также подпунктом 7 пункта 7 настоящего Порядка;</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031B65">
        <w:rPr>
          <w:rFonts w:ascii="Times New Roman" w:hAnsi="Times New Roman"/>
          <w:sz w:val="28"/>
          <w:szCs w:val="28"/>
        </w:rPr>
        <w:t>-</w:t>
      </w:r>
      <w:r w:rsidR="00031B65" w:rsidRPr="00031B65">
        <w:rPr>
          <w:rFonts w:ascii="Times New Roman" w:hAnsi="Times New Roman"/>
          <w:sz w:val="28"/>
          <w:szCs w:val="28"/>
        </w:rPr>
        <w:t> </w:t>
      </w:r>
      <w:r w:rsidRPr="00031B65">
        <w:rPr>
          <w:rFonts w:ascii="Times New Roman" w:hAnsi="Times New Roman"/>
          <w:sz w:val="28"/>
          <w:szCs w:val="28"/>
        </w:rPr>
        <w:t>установление факта недостоверности представленной АНО «ФА Рязанской</w:t>
      </w:r>
      <w:r w:rsidRPr="00130862">
        <w:rPr>
          <w:rFonts w:ascii="Times New Roman" w:hAnsi="Times New Roman"/>
          <w:sz w:val="28"/>
          <w:szCs w:val="28"/>
        </w:rPr>
        <w:t xml:space="preserve"> области» информации;</w:t>
      </w:r>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17" w:name="Par50"/>
      <w:bookmarkEnd w:id="17"/>
      <w:r w:rsidRPr="00130862">
        <w:rPr>
          <w:rFonts w:ascii="Times New Roman" w:hAnsi="Times New Roman"/>
          <w:sz w:val="28"/>
          <w:szCs w:val="28"/>
        </w:rPr>
        <w:t>-</w:t>
      </w:r>
      <w:r w:rsidR="00031B65">
        <w:rPr>
          <w:rFonts w:ascii="Times New Roman" w:hAnsi="Times New Roman"/>
          <w:sz w:val="28"/>
          <w:szCs w:val="28"/>
        </w:rPr>
        <w:t> </w:t>
      </w:r>
      <w:r w:rsidRPr="00130862">
        <w:rPr>
          <w:rFonts w:ascii="Times New Roman" w:hAnsi="Times New Roman"/>
          <w:sz w:val="28"/>
          <w:szCs w:val="28"/>
        </w:rPr>
        <w:t>заявка АНО «ФА Рязанской области» подана позднее срока, установленного пунктом 7 настоящего Порядка;</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031B65">
        <w:rPr>
          <w:rFonts w:ascii="Times New Roman" w:hAnsi="Times New Roman"/>
          <w:sz w:val="28"/>
          <w:szCs w:val="28"/>
        </w:rPr>
        <w:t> </w:t>
      </w:r>
      <w:r w:rsidRPr="00130862">
        <w:rPr>
          <w:rFonts w:ascii="Times New Roman" w:hAnsi="Times New Roman"/>
          <w:sz w:val="28"/>
          <w:szCs w:val="28"/>
        </w:rPr>
        <w:t>заявление на предоставление субсидии не соответствует установленной форме;</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031B65">
        <w:rPr>
          <w:rFonts w:ascii="Times New Roman" w:hAnsi="Times New Roman"/>
          <w:sz w:val="28"/>
          <w:szCs w:val="28"/>
        </w:rPr>
        <w:t> </w:t>
      </w:r>
      <w:r w:rsidRPr="00130862">
        <w:rPr>
          <w:rFonts w:ascii="Times New Roman" w:hAnsi="Times New Roman"/>
          <w:sz w:val="28"/>
          <w:szCs w:val="28"/>
        </w:rPr>
        <w:t>направления расходов АНО «ФА Рязанской области», указанные</w:t>
      </w:r>
      <w:r w:rsidR="00031B65">
        <w:rPr>
          <w:rFonts w:ascii="Times New Roman" w:hAnsi="Times New Roman"/>
          <w:sz w:val="28"/>
          <w:szCs w:val="28"/>
        </w:rPr>
        <w:br/>
      </w:r>
      <w:r w:rsidRPr="00130862">
        <w:rPr>
          <w:rFonts w:ascii="Times New Roman" w:hAnsi="Times New Roman"/>
          <w:sz w:val="28"/>
          <w:szCs w:val="28"/>
        </w:rPr>
        <w:t>в расчете размера субсидии, представленном согласно приложению № 3</w:t>
      </w:r>
      <w:r w:rsidR="00031B65">
        <w:rPr>
          <w:rFonts w:ascii="Times New Roman" w:hAnsi="Times New Roman"/>
          <w:sz w:val="28"/>
          <w:szCs w:val="28"/>
        </w:rPr>
        <w:br/>
      </w:r>
      <w:r w:rsidRPr="00130862">
        <w:rPr>
          <w:rFonts w:ascii="Times New Roman" w:hAnsi="Times New Roman"/>
          <w:sz w:val="28"/>
          <w:szCs w:val="28"/>
        </w:rPr>
        <w:lastRenderedPageBreak/>
        <w:t>к настоящему Порядку, содержат расходы, не предусмотренные приложением № 1 к настоящему Порядку;</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031B65">
        <w:rPr>
          <w:rFonts w:ascii="Times New Roman" w:hAnsi="Times New Roman"/>
          <w:sz w:val="28"/>
          <w:szCs w:val="28"/>
        </w:rPr>
        <w:t> </w:t>
      </w:r>
      <w:r w:rsidRPr="00130862">
        <w:rPr>
          <w:rFonts w:ascii="Times New Roman" w:hAnsi="Times New Roman"/>
          <w:sz w:val="28"/>
          <w:szCs w:val="28"/>
        </w:rPr>
        <w:t>несоответствие представленных АНО «ФА Рязанской области» документов требованиям, установленным настоящим Порядком.</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Уведомление о предоставлении субсидии АНО «ФА Рязанской области» или об отказе в ее предоставлении с указанием причины отказа</w:t>
      </w:r>
      <w:r w:rsidR="00FE156B">
        <w:rPr>
          <w:rFonts w:ascii="Times New Roman" w:hAnsi="Times New Roman"/>
          <w:sz w:val="28"/>
          <w:szCs w:val="28"/>
        </w:rPr>
        <w:br/>
      </w:r>
      <w:r w:rsidRPr="00130862">
        <w:rPr>
          <w:rFonts w:ascii="Times New Roman" w:hAnsi="Times New Roman"/>
          <w:sz w:val="28"/>
          <w:szCs w:val="28"/>
        </w:rPr>
        <w:t>в течение 2 рабочих дней со дня принятия соответствующего решения направляется АНО «ФА Рязанской области» в письменном виде заказным почтовым отправлением с уведомлением о вручении или нарочно с отметкой о получении.</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11. </w:t>
      </w:r>
      <w:r w:rsidR="00130862" w:rsidRPr="00130862">
        <w:rPr>
          <w:rFonts w:ascii="Times New Roman" w:hAnsi="Times New Roman"/>
          <w:sz w:val="28"/>
          <w:szCs w:val="28"/>
        </w:rPr>
        <w:t>АНО «ФА Рязанской области» после устранения причин, послуживших основанием для отказа в предоставлении субсидии, предусмотренных пунктом 10 настоящего Порядка, за исключением основания, предусмотренного абзацем пятым пункта 10 настоящего Порядка, вправе повторно обратиться в Министерство в соответствии с пунктом 7 настоящего Порядка.</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12. Министерство в течение 3 рабочих дней со дня принятия решения о предоставлении субсидии заключает с АНО «ФА Рязанской области» Соглашение.</w:t>
      </w:r>
      <w:bookmarkStart w:id="18" w:name="Par62"/>
      <w:bookmarkEnd w:id="18"/>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bCs/>
          <w:sz w:val="28"/>
          <w:szCs w:val="28"/>
        </w:rPr>
        <w:t xml:space="preserve">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в государственной интегрированной информационной системе управления общественными финансами «Электронный бюджет» (далее </w:t>
      </w:r>
      <w:r w:rsidR="00FE156B">
        <w:rPr>
          <w:rFonts w:ascii="Times New Roman" w:hAnsi="Times New Roman"/>
          <w:bCs/>
          <w:sz w:val="28"/>
          <w:szCs w:val="28"/>
        </w:rPr>
        <w:t>–</w:t>
      </w:r>
      <w:r w:rsidRPr="00130862">
        <w:rPr>
          <w:rFonts w:ascii="Times New Roman" w:hAnsi="Times New Roman"/>
          <w:bCs/>
          <w:sz w:val="28"/>
          <w:szCs w:val="28"/>
        </w:rPr>
        <w:t xml:space="preserve"> система «Электронный бюджет») (при наличии технической возможности).</w:t>
      </w:r>
      <w:proofErr w:type="gramEnd"/>
      <w:r w:rsidRPr="00130862">
        <w:rPr>
          <w:rFonts w:ascii="Times New Roman" w:hAnsi="Times New Roman"/>
          <w:bCs/>
          <w:sz w:val="28"/>
          <w:szCs w:val="28"/>
        </w:rPr>
        <w:t xml:space="preserve"> В случае отсутствия технической возможности Соглашение, дополнительное соглашение к Соглашению, в том числе дополнительное соглашение о расторжении Соглашения, заключаются в соответствии с типовыми формами, установленными министерством финансов Рязанской области, на бумажном носителе.</w:t>
      </w:r>
    </w:p>
    <w:p w:rsidR="00130862" w:rsidRPr="00130862" w:rsidRDefault="00130862" w:rsidP="00130862">
      <w:pPr>
        <w:autoSpaceDE w:val="0"/>
        <w:autoSpaceDN w:val="0"/>
        <w:adjustRightInd w:val="0"/>
        <w:ind w:firstLine="709"/>
        <w:jc w:val="both"/>
        <w:rPr>
          <w:rFonts w:ascii="Times New Roman" w:hAnsi="Times New Roman"/>
          <w:bCs/>
          <w:sz w:val="28"/>
          <w:szCs w:val="28"/>
        </w:rPr>
      </w:pPr>
      <w:r w:rsidRPr="00130862">
        <w:rPr>
          <w:rFonts w:ascii="Times New Roman" w:hAnsi="Times New Roman"/>
          <w:bCs/>
          <w:sz w:val="28"/>
          <w:szCs w:val="28"/>
        </w:rPr>
        <w:t xml:space="preserve">Внесение изменений в Соглашение или его расторжение </w:t>
      </w:r>
      <w:r w:rsidRPr="00FE156B">
        <w:rPr>
          <w:rFonts w:ascii="Times New Roman" w:hAnsi="Times New Roman"/>
          <w:bCs/>
          <w:spacing w:val="-4"/>
          <w:sz w:val="28"/>
          <w:szCs w:val="28"/>
        </w:rPr>
        <w:t>осуществляется в случаях, предусмотренных действующим законодательством,</w:t>
      </w:r>
      <w:r w:rsidRPr="00130862">
        <w:rPr>
          <w:rFonts w:ascii="Times New Roman" w:hAnsi="Times New Roman"/>
          <w:bCs/>
          <w:sz w:val="28"/>
          <w:szCs w:val="28"/>
        </w:rPr>
        <w:t xml:space="preserve"> путем заключения дополнительного соглашения о внесении изменений в Соглашение или о его расторжении.</w:t>
      </w:r>
    </w:p>
    <w:p w:rsidR="00130862" w:rsidRPr="00130862" w:rsidRDefault="00130862" w:rsidP="00130862">
      <w:pPr>
        <w:autoSpaceDE w:val="0"/>
        <w:autoSpaceDN w:val="0"/>
        <w:adjustRightInd w:val="0"/>
        <w:ind w:firstLine="709"/>
        <w:jc w:val="both"/>
        <w:rPr>
          <w:rFonts w:ascii="Times New Roman" w:hAnsi="Times New Roman"/>
          <w:bCs/>
          <w:sz w:val="28"/>
          <w:szCs w:val="28"/>
        </w:rPr>
      </w:pPr>
      <w:r w:rsidRPr="00130862">
        <w:rPr>
          <w:rFonts w:ascii="Times New Roman" w:hAnsi="Times New Roman"/>
          <w:bCs/>
          <w:sz w:val="28"/>
          <w:szCs w:val="28"/>
        </w:rPr>
        <w:t xml:space="preserve">В Соглашении,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 предусматриваются условия о согласовании новых условий Соглашения или о расторжении Соглашения при </w:t>
      </w:r>
      <w:proofErr w:type="spellStart"/>
      <w:r w:rsidRPr="00130862">
        <w:rPr>
          <w:rFonts w:ascii="Times New Roman" w:hAnsi="Times New Roman"/>
          <w:bCs/>
          <w:sz w:val="28"/>
          <w:szCs w:val="28"/>
        </w:rPr>
        <w:t>недостижении</w:t>
      </w:r>
      <w:proofErr w:type="spellEnd"/>
      <w:r w:rsidRPr="00130862">
        <w:rPr>
          <w:rFonts w:ascii="Times New Roman" w:hAnsi="Times New Roman"/>
          <w:bCs/>
          <w:sz w:val="28"/>
          <w:szCs w:val="28"/>
        </w:rPr>
        <w:t xml:space="preserve"> согласия по новым условиям.</w:t>
      </w:r>
    </w:p>
    <w:p w:rsidR="00130862" w:rsidRPr="00130862" w:rsidRDefault="00130862" w:rsidP="00130862">
      <w:pPr>
        <w:autoSpaceDE w:val="0"/>
        <w:autoSpaceDN w:val="0"/>
        <w:adjustRightInd w:val="0"/>
        <w:ind w:firstLine="709"/>
        <w:jc w:val="both"/>
        <w:rPr>
          <w:rFonts w:ascii="Times New Roman" w:hAnsi="Times New Roman"/>
          <w:bCs/>
          <w:sz w:val="28"/>
          <w:szCs w:val="28"/>
        </w:rPr>
      </w:pPr>
      <w:r w:rsidRPr="00130862">
        <w:rPr>
          <w:rFonts w:ascii="Times New Roman" w:hAnsi="Times New Roman"/>
          <w:bCs/>
          <w:sz w:val="28"/>
          <w:szCs w:val="28"/>
        </w:rPr>
        <w:t>При реорганизации АНО «ФА Рязанской области»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30862" w:rsidRPr="00130862" w:rsidRDefault="00130862" w:rsidP="00130862">
      <w:pPr>
        <w:autoSpaceDE w:val="0"/>
        <w:autoSpaceDN w:val="0"/>
        <w:adjustRightInd w:val="0"/>
        <w:ind w:firstLine="709"/>
        <w:jc w:val="both"/>
        <w:rPr>
          <w:rFonts w:ascii="Times New Roman" w:hAnsi="Times New Roman"/>
          <w:bCs/>
          <w:sz w:val="28"/>
          <w:szCs w:val="28"/>
        </w:rPr>
      </w:pPr>
      <w:proofErr w:type="gramStart"/>
      <w:r w:rsidRPr="00130862">
        <w:rPr>
          <w:rFonts w:ascii="Times New Roman" w:hAnsi="Times New Roman"/>
          <w:bCs/>
          <w:sz w:val="28"/>
          <w:szCs w:val="28"/>
        </w:rPr>
        <w:lastRenderedPageBreak/>
        <w:t xml:space="preserve">При реорганизации АНО «ФА Рязанской области» в форме разделения, </w:t>
      </w:r>
      <w:r w:rsidRPr="00FE156B">
        <w:rPr>
          <w:rFonts w:ascii="Times New Roman" w:hAnsi="Times New Roman"/>
          <w:bCs/>
          <w:spacing w:val="-4"/>
          <w:sz w:val="28"/>
          <w:szCs w:val="28"/>
        </w:rPr>
        <w:t>выделения, а также при ликвидации АНО «ФА Рязанской области» Соглашение</w:t>
      </w:r>
      <w:r w:rsidRPr="00130862">
        <w:rPr>
          <w:rFonts w:ascii="Times New Roman" w:hAnsi="Times New Roman"/>
          <w:bCs/>
          <w:sz w:val="28"/>
          <w:szCs w:val="28"/>
        </w:rPr>
        <w:t xml:space="preserve">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АНО «ФА Рязанской области» обязательствах, источником финансового обеспечения которых является субсидия, и возврате неиспользованного остатка субсидии в бюджет Рязанской</w:t>
      </w:r>
      <w:proofErr w:type="gramEnd"/>
      <w:r w:rsidRPr="00130862">
        <w:rPr>
          <w:rFonts w:ascii="Times New Roman" w:hAnsi="Times New Roman"/>
          <w:bCs/>
          <w:sz w:val="28"/>
          <w:szCs w:val="28"/>
        </w:rPr>
        <w:t xml:space="preserve"> области.</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w:t>
      </w:r>
      <w:r w:rsidR="00130862" w:rsidRPr="00130862">
        <w:rPr>
          <w:rFonts w:ascii="Times New Roman" w:hAnsi="Times New Roman"/>
          <w:sz w:val="28"/>
          <w:szCs w:val="28"/>
        </w:rPr>
        <w:t xml:space="preserve">Результат предоставления субсидии – организована и обеспечена </w:t>
      </w:r>
      <w:r w:rsidR="00130862" w:rsidRPr="00FE156B">
        <w:rPr>
          <w:rFonts w:ascii="Times New Roman" w:hAnsi="Times New Roman"/>
          <w:spacing w:val="-4"/>
          <w:sz w:val="28"/>
          <w:szCs w:val="28"/>
        </w:rPr>
        <w:t>уставная деятельность Автономной некоммерческой организации «Футбольная</w:t>
      </w:r>
      <w:r w:rsidR="00130862" w:rsidRPr="00130862">
        <w:rPr>
          <w:rFonts w:ascii="Times New Roman" w:hAnsi="Times New Roman"/>
          <w:sz w:val="28"/>
          <w:szCs w:val="28"/>
        </w:rPr>
        <w:t xml:space="preserve"> академия Рязанской области», %.</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Точная дата завершения и конечные значения результата предоставления субсидии устанавливаются в Соглашении.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xml:space="preserve">В случае если АНО «ФА Рязанской области» в срок, установленный в Соглашении, не достигнуто значение результата предоставления субсидии, установленного в Соглашении,  АНО «ФА Рязанской области» возвращает в областной бюджет часть субсидии в срок не позднее 1 марта года, следующего за годом, в котором должен </w:t>
      </w:r>
      <w:proofErr w:type="gramStart"/>
      <w:r w:rsidRPr="00130862">
        <w:rPr>
          <w:rFonts w:ascii="Times New Roman" w:hAnsi="Times New Roman"/>
          <w:sz w:val="28"/>
          <w:szCs w:val="28"/>
        </w:rPr>
        <w:t>быть</w:t>
      </w:r>
      <w:proofErr w:type="gramEnd"/>
      <w:r w:rsidRPr="00130862">
        <w:rPr>
          <w:rFonts w:ascii="Times New Roman" w:hAnsi="Times New Roman"/>
          <w:sz w:val="28"/>
          <w:szCs w:val="28"/>
        </w:rPr>
        <w:t xml:space="preserve"> достигнут результат предоставления субсидии.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Объем средств, подлежащих возврату в областной бюджет, рассчитывается по формуле:</w:t>
      </w:r>
    </w:p>
    <w:p w:rsidR="00130862" w:rsidRPr="00FE156B" w:rsidRDefault="00130862" w:rsidP="00130862">
      <w:pPr>
        <w:autoSpaceDE w:val="0"/>
        <w:autoSpaceDN w:val="0"/>
        <w:adjustRightInd w:val="0"/>
        <w:ind w:firstLine="709"/>
        <w:jc w:val="both"/>
        <w:outlineLvl w:val="0"/>
        <w:rPr>
          <w:rFonts w:ascii="Times New Roman" w:hAnsi="Times New Roman"/>
          <w:sz w:val="16"/>
          <w:szCs w:val="16"/>
        </w:rPr>
      </w:pPr>
    </w:p>
    <w:p w:rsidR="00130862" w:rsidRPr="00130862" w:rsidRDefault="00130862" w:rsidP="00FE156B">
      <w:pPr>
        <w:autoSpaceDE w:val="0"/>
        <w:autoSpaceDN w:val="0"/>
        <w:adjustRightInd w:val="0"/>
        <w:jc w:val="center"/>
        <w:rPr>
          <w:rFonts w:ascii="Times New Roman" w:hAnsi="Times New Roman"/>
          <w:sz w:val="28"/>
          <w:szCs w:val="28"/>
        </w:rPr>
      </w:pPr>
      <w:proofErr w:type="spellStart"/>
      <w:proofErr w:type="gramStart"/>
      <w:r w:rsidRPr="00130862">
        <w:rPr>
          <w:rFonts w:ascii="Times New Roman" w:hAnsi="Times New Roman"/>
          <w:sz w:val="28"/>
          <w:szCs w:val="28"/>
        </w:rPr>
        <w:t>V</w:t>
      </w:r>
      <w:proofErr w:type="gramEnd"/>
      <w:r w:rsidRPr="00130862">
        <w:rPr>
          <w:rFonts w:ascii="Times New Roman" w:hAnsi="Times New Roman"/>
          <w:sz w:val="28"/>
          <w:szCs w:val="28"/>
          <w:vertAlign w:val="subscript"/>
        </w:rPr>
        <w:t>возврата</w:t>
      </w:r>
      <w:proofErr w:type="spellEnd"/>
      <w:r w:rsidRPr="00130862">
        <w:rPr>
          <w:rFonts w:ascii="Times New Roman" w:hAnsi="Times New Roman"/>
          <w:sz w:val="28"/>
          <w:szCs w:val="28"/>
        </w:rPr>
        <w:t xml:space="preserve"> = </w:t>
      </w:r>
      <w:proofErr w:type="spellStart"/>
      <w:r w:rsidRPr="00130862">
        <w:rPr>
          <w:rFonts w:ascii="Times New Roman" w:hAnsi="Times New Roman"/>
          <w:sz w:val="28"/>
          <w:szCs w:val="28"/>
        </w:rPr>
        <w:t>V</w:t>
      </w:r>
      <w:r w:rsidRPr="00130862">
        <w:rPr>
          <w:rFonts w:ascii="Times New Roman" w:hAnsi="Times New Roman"/>
          <w:sz w:val="28"/>
          <w:szCs w:val="28"/>
          <w:vertAlign w:val="subscript"/>
        </w:rPr>
        <w:t>субсидии</w:t>
      </w:r>
      <w:proofErr w:type="spellEnd"/>
      <w:r w:rsidRPr="00130862">
        <w:rPr>
          <w:rFonts w:ascii="Times New Roman" w:hAnsi="Times New Roman"/>
          <w:sz w:val="28"/>
          <w:szCs w:val="28"/>
        </w:rPr>
        <w:t xml:space="preserve"> x P,</w:t>
      </w:r>
    </w:p>
    <w:p w:rsidR="00130862" w:rsidRPr="00FE156B" w:rsidRDefault="00130862" w:rsidP="00130862">
      <w:pPr>
        <w:autoSpaceDE w:val="0"/>
        <w:autoSpaceDN w:val="0"/>
        <w:adjustRightInd w:val="0"/>
        <w:ind w:firstLine="709"/>
        <w:jc w:val="both"/>
        <w:rPr>
          <w:rFonts w:ascii="Times New Roman" w:hAnsi="Times New Roman"/>
          <w:sz w:val="16"/>
          <w:szCs w:val="16"/>
        </w:rPr>
      </w:pP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где:</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spellStart"/>
      <w:proofErr w:type="gramStart"/>
      <w:r w:rsidRPr="00130862">
        <w:rPr>
          <w:rFonts w:ascii="Times New Roman" w:hAnsi="Times New Roman"/>
          <w:sz w:val="28"/>
          <w:szCs w:val="28"/>
        </w:rPr>
        <w:t>V</w:t>
      </w:r>
      <w:proofErr w:type="gramEnd"/>
      <w:r w:rsidRPr="00130862">
        <w:rPr>
          <w:rFonts w:ascii="Times New Roman" w:hAnsi="Times New Roman"/>
          <w:sz w:val="28"/>
          <w:szCs w:val="28"/>
          <w:vertAlign w:val="subscript"/>
        </w:rPr>
        <w:t>возврата</w:t>
      </w:r>
      <w:proofErr w:type="spellEnd"/>
      <w:r w:rsidRPr="00130862">
        <w:rPr>
          <w:rFonts w:ascii="Times New Roman" w:hAnsi="Times New Roman"/>
          <w:sz w:val="28"/>
          <w:szCs w:val="28"/>
        </w:rPr>
        <w:t xml:space="preserve"> - размер субсидии, подлежащей возврату;</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spellStart"/>
      <w:proofErr w:type="gramStart"/>
      <w:r w:rsidRPr="00130862">
        <w:rPr>
          <w:rFonts w:ascii="Times New Roman" w:hAnsi="Times New Roman"/>
          <w:sz w:val="28"/>
          <w:szCs w:val="28"/>
        </w:rPr>
        <w:t>V</w:t>
      </w:r>
      <w:proofErr w:type="gramEnd"/>
      <w:r w:rsidRPr="00130862">
        <w:rPr>
          <w:rFonts w:ascii="Times New Roman" w:hAnsi="Times New Roman"/>
          <w:sz w:val="28"/>
          <w:szCs w:val="28"/>
          <w:vertAlign w:val="subscript"/>
        </w:rPr>
        <w:t>субсидии</w:t>
      </w:r>
      <w:proofErr w:type="spellEnd"/>
      <w:r w:rsidR="00FE156B">
        <w:rPr>
          <w:rFonts w:ascii="Times New Roman" w:hAnsi="Times New Roman"/>
          <w:sz w:val="28"/>
          <w:szCs w:val="28"/>
        </w:rPr>
        <w:t> - </w:t>
      </w:r>
      <w:r w:rsidRPr="00130862">
        <w:rPr>
          <w:rFonts w:ascii="Times New Roman" w:hAnsi="Times New Roman"/>
          <w:sz w:val="28"/>
          <w:szCs w:val="28"/>
        </w:rPr>
        <w:t>размер субсидии, предоставленной АНО «ФА Рязанской области» в отчетном финансовом году;</w:t>
      </w:r>
    </w:p>
    <w:p w:rsidR="00130862" w:rsidRPr="00130862" w:rsidRDefault="00FE156B" w:rsidP="00130862">
      <w:pPr>
        <w:autoSpaceDE w:val="0"/>
        <w:autoSpaceDN w:val="0"/>
        <w:adjustRightInd w:val="0"/>
        <w:ind w:firstLine="709"/>
        <w:jc w:val="both"/>
        <w:rPr>
          <w:rFonts w:ascii="Times New Roman" w:hAnsi="Times New Roman"/>
          <w:sz w:val="28"/>
          <w:szCs w:val="28"/>
        </w:rPr>
      </w:pPr>
      <w:r w:rsidRPr="00FE156B">
        <w:rPr>
          <w:rFonts w:ascii="Times New Roman" w:hAnsi="Times New Roman"/>
          <w:spacing w:val="-4"/>
          <w:sz w:val="28"/>
          <w:szCs w:val="28"/>
        </w:rPr>
        <w:t>P - </w:t>
      </w:r>
      <w:r w:rsidR="00130862" w:rsidRPr="00FE156B">
        <w:rPr>
          <w:rFonts w:ascii="Times New Roman" w:hAnsi="Times New Roman"/>
          <w:spacing w:val="-4"/>
          <w:sz w:val="28"/>
          <w:szCs w:val="28"/>
        </w:rPr>
        <w:t xml:space="preserve">процент </w:t>
      </w:r>
      <w:proofErr w:type="spellStart"/>
      <w:r w:rsidR="00130862" w:rsidRPr="00FE156B">
        <w:rPr>
          <w:rFonts w:ascii="Times New Roman" w:hAnsi="Times New Roman"/>
          <w:spacing w:val="-4"/>
          <w:sz w:val="28"/>
          <w:szCs w:val="28"/>
        </w:rPr>
        <w:t>недостижения</w:t>
      </w:r>
      <w:proofErr w:type="spellEnd"/>
      <w:r w:rsidR="00130862" w:rsidRPr="00FE156B">
        <w:rPr>
          <w:rFonts w:ascii="Times New Roman" w:hAnsi="Times New Roman"/>
          <w:spacing w:val="-4"/>
          <w:sz w:val="28"/>
          <w:szCs w:val="28"/>
        </w:rPr>
        <w:t xml:space="preserve"> значения результата предоставления субсидии,</w:t>
      </w:r>
      <w:r w:rsidR="00130862" w:rsidRPr="00130862">
        <w:rPr>
          <w:rFonts w:ascii="Times New Roman" w:hAnsi="Times New Roman"/>
          <w:sz w:val="28"/>
          <w:szCs w:val="28"/>
        </w:rPr>
        <w:t xml:space="preserve"> при этом:</w:t>
      </w:r>
    </w:p>
    <w:p w:rsidR="00130862" w:rsidRPr="00FE156B" w:rsidRDefault="00130862" w:rsidP="00130862">
      <w:pPr>
        <w:autoSpaceDE w:val="0"/>
        <w:autoSpaceDN w:val="0"/>
        <w:adjustRightInd w:val="0"/>
        <w:ind w:firstLine="709"/>
        <w:jc w:val="both"/>
        <w:rPr>
          <w:rFonts w:ascii="Times New Roman" w:hAnsi="Times New Roman"/>
          <w:sz w:val="16"/>
          <w:szCs w:val="16"/>
        </w:rPr>
      </w:pPr>
    </w:p>
    <w:p w:rsidR="00130862" w:rsidRPr="00130862" w:rsidRDefault="00130862" w:rsidP="00FE156B">
      <w:pPr>
        <w:autoSpaceDE w:val="0"/>
        <w:autoSpaceDN w:val="0"/>
        <w:adjustRightInd w:val="0"/>
        <w:jc w:val="center"/>
        <w:rPr>
          <w:rFonts w:ascii="Times New Roman" w:hAnsi="Times New Roman"/>
          <w:sz w:val="28"/>
          <w:szCs w:val="28"/>
        </w:rPr>
      </w:pPr>
      <w:proofErr w:type="gramStart"/>
      <w:r w:rsidRPr="00130862">
        <w:rPr>
          <w:rFonts w:ascii="Times New Roman" w:hAnsi="Times New Roman"/>
          <w:sz w:val="28"/>
          <w:szCs w:val="28"/>
        </w:rPr>
        <w:t>Р</w:t>
      </w:r>
      <w:proofErr w:type="gramEnd"/>
      <w:r w:rsidRPr="00130862">
        <w:rPr>
          <w:rFonts w:ascii="Times New Roman" w:hAnsi="Times New Roman"/>
          <w:sz w:val="28"/>
          <w:szCs w:val="28"/>
        </w:rPr>
        <w:t xml:space="preserve"> = (1 - d / D) x 100%,</w:t>
      </w:r>
    </w:p>
    <w:p w:rsidR="00130862" w:rsidRPr="00FE156B" w:rsidRDefault="00130862" w:rsidP="00130862">
      <w:pPr>
        <w:autoSpaceDE w:val="0"/>
        <w:autoSpaceDN w:val="0"/>
        <w:adjustRightInd w:val="0"/>
        <w:ind w:firstLine="709"/>
        <w:jc w:val="both"/>
        <w:rPr>
          <w:rFonts w:ascii="Times New Roman" w:hAnsi="Times New Roman"/>
          <w:sz w:val="16"/>
          <w:szCs w:val="16"/>
        </w:rPr>
      </w:pP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где:</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d </w:t>
      </w:r>
      <w:r w:rsidR="00130862" w:rsidRPr="00130862">
        <w:rPr>
          <w:rFonts w:ascii="Times New Roman" w:hAnsi="Times New Roman"/>
          <w:sz w:val="28"/>
          <w:szCs w:val="28"/>
        </w:rPr>
        <w:t>-</w:t>
      </w:r>
      <w:r>
        <w:rPr>
          <w:rFonts w:ascii="Times New Roman" w:hAnsi="Times New Roman"/>
          <w:sz w:val="28"/>
          <w:szCs w:val="28"/>
        </w:rPr>
        <w:t> </w:t>
      </w:r>
      <w:r w:rsidR="00130862" w:rsidRPr="00130862">
        <w:rPr>
          <w:rFonts w:ascii="Times New Roman" w:hAnsi="Times New Roman"/>
          <w:sz w:val="28"/>
          <w:szCs w:val="28"/>
        </w:rPr>
        <w:t>достигнутое значение характеристики результата предоставления субсидии;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D - значение характеристики результата, установленное в Соглашении.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FE156B">
        <w:rPr>
          <w:rFonts w:ascii="Times New Roman" w:hAnsi="Times New Roman"/>
          <w:spacing w:val="-4"/>
          <w:sz w:val="28"/>
          <w:szCs w:val="28"/>
        </w:rPr>
        <w:t>При расчете объема средств, подлежащих возврату в областной бюджет,</w:t>
      </w:r>
      <w:r w:rsidRPr="00130862">
        <w:rPr>
          <w:rFonts w:ascii="Times New Roman" w:hAnsi="Times New Roman"/>
          <w:sz w:val="28"/>
          <w:szCs w:val="28"/>
        </w:rPr>
        <w:t xml:space="preserve"> в размере субсидии, предоставленной АНО «ФА Рязанской области» в отчетном финансовом году (</w:t>
      </w:r>
      <w:proofErr w:type="spellStart"/>
      <w:proofErr w:type="gramStart"/>
      <w:r w:rsidR="00FE156B" w:rsidRPr="00130862">
        <w:rPr>
          <w:rFonts w:ascii="Times New Roman" w:hAnsi="Times New Roman"/>
          <w:sz w:val="28"/>
          <w:szCs w:val="28"/>
        </w:rPr>
        <w:t>V</w:t>
      </w:r>
      <w:proofErr w:type="gramEnd"/>
      <w:r w:rsidR="00FE156B" w:rsidRPr="00130862">
        <w:rPr>
          <w:rFonts w:ascii="Times New Roman" w:hAnsi="Times New Roman"/>
          <w:sz w:val="28"/>
          <w:szCs w:val="28"/>
          <w:vertAlign w:val="subscript"/>
        </w:rPr>
        <w:t>субсидии</w:t>
      </w:r>
      <w:proofErr w:type="spellEnd"/>
      <w:r w:rsidRPr="00130862">
        <w:rPr>
          <w:rFonts w:ascii="Times New Roman" w:hAnsi="Times New Roman"/>
          <w:sz w:val="28"/>
          <w:szCs w:val="28"/>
        </w:rPr>
        <w:t>), не учитывается размер остатка субсидии, не использованного по состоянию на 1 января текущего финансового года.</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14. </w:t>
      </w:r>
      <w:proofErr w:type="gramStart"/>
      <w:r w:rsidR="00130862" w:rsidRPr="00130862">
        <w:rPr>
          <w:rFonts w:ascii="Times New Roman" w:hAnsi="Times New Roman"/>
          <w:sz w:val="28"/>
          <w:szCs w:val="28"/>
        </w:rPr>
        <w:t xml:space="preserve">Министерство перечисляет субсидию на счет, открытый АНО «ФА </w:t>
      </w:r>
      <w:r w:rsidR="00130862" w:rsidRPr="00FE156B">
        <w:rPr>
          <w:rFonts w:ascii="Times New Roman" w:hAnsi="Times New Roman"/>
          <w:spacing w:val="-4"/>
          <w:sz w:val="28"/>
          <w:szCs w:val="28"/>
        </w:rPr>
        <w:t>Рязанской области» в учреждении Центрального банка Российской Федерации</w:t>
      </w:r>
      <w:r w:rsidR="00130862" w:rsidRPr="00130862">
        <w:rPr>
          <w:rFonts w:ascii="Times New Roman" w:hAnsi="Times New Roman"/>
          <w:sz w:val="28"/>
          <w:szCs w:val="28"/>
        </w:rPr>
        <w:t xml:space="preserve"> или кредитной организации, или на лицевой счет, открытый АНО «ФА Рязанской области» в Управлении Федерального казначейства по Рязанской </w:t>
      </w:r>
      <w:r w:rsidR="00130862" w:rsidRPr="00130862">
        <w:rPr>
          <w:rFonts w:ascii="Times New Roman" w:hAnsi="Times New Roman"/>
          <w:sz w:val="28"/>
          <w:szCs w:val="28"/>
        </w:rPr>
        <w:lastRenderedPageBreak/>
        <w:t>области (в случаях, предусмотренных федеральными законами, законами Рязанской области), в соответствии с планом-графиком перечисления субсидии, установленным Соглашением.</w:t>
      </w:r>
      <w:proofErr w:type="gramEnd"/>
    </w:p>
    <w:p w:rsidR="00130862" w:rsidRPr="00130862" w:rsidRDefault="00130862" w:rsidP="00130862">
      <w:pPr>
        <w:autoSpaceDE w:val="0"/>
        <w:autoSpaceDN w:val="0"/>
        <w:adjustRightInd w:val="0"/>
        <w:ind w:firstLine="709"/>
        <w:jc w:val="both"/>
        <w:rPr>
          <w:rFonts w:ascii="Times New Roman" w:hAnsi="Times New Roman"/>
          <w:sz w:val="28"/>
          <w:szCs w:val="28"/>
        </w:rPr>
      </w:pPr>
      <w:bookmarkStart w:id="19" w:name="Par82"/>
      <w:bookmarkEnd w:id="19"/>
      <w:r w:rsidRPr="00130862">
        <w:rPr>
          <w:rFonts w:ascii="Times New Roman" w:hAnsi="Times New Roman"/>
          <w:sz w:val="28"/>
          <w:szCs w:val="28"/>
        </w:rPr>
        <w:t>15. АНО «ФА Рязанской области» представляет в Министерство:</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 </w:t>
      </w:r>
      <w:r w:rsidR="00130862" w:rsidRPr="00130862">
        <w:rPr>
          <w:rFonts w:ascii="Times New Roman" w:hAnsi="Times New Roman"/>
          <w:sz w:val="28"/>
          <w:szCs w:val="28"/>
        </w:rPr>
        <w:t xml:space="preserve">ежеквартально до 10 числа месяца, следующего за отчетным кварталом (по итогам отчетного года </w:t>
      </w:r>
      <w:r>
        <w:rPr>
          <w:rFonts w:ascii="Times New Roman" w:hAnsi="Times New Roman"/>
          <w:sz w:val="28"/>
          <w:szCs w:val="28"/>
        </w:rPr>
        <w:t>–</w:t>
      </w:r>
      <w:r w:rsidR="00130862" w:rsidRPr="00130862">
        <w:rPr>
          <w:rFonts w:ascii="Times New Roman" w:hAnsi="Times New Roman"/>
          <w:sz w:val="28"/>
          <w:szCs w:val="28"/>
        </w:rPr>
        <w:t xml:space="preserve"> до 15 января года, следующего за </w:t>
      </w:r>
      <w:r w:rsidR="00130862" w:rsidRPr="00FE156B">
        <w:rPr>
          <w:rFonts w:ascii="Times New Roman" w:hAnsi="Times New Roman"/>
          <w:spacing w:val="-4"/>
          <w:sz w:val="28"/>
          <w:szCs w:val="28"/>
        </w:rPr>
        <w:t xml:space="preserve">годом, в котором должен </w:t>
      </w:r>
      <w:proofErr w:type="gramStart"/>
      <w:r w:rsidR="00130862" w:rsidRPr="00FE156B">
        <w:rPr>
          <w:rFonts w:ascii="Times New Roman" w:hAnsi="Times New Roman"/>
          <w:spacing w:val="-4"/>
          <w:sz w:val="28"/>
          <w:szCs w:val="28"/>
        </w:rPr>
        <w:t>быть</w:t>
      </w:r>
      <w:proofErr w:type="gramEnd"/>
      <w:r w:rsidR="00130862" w:rsidRPr="00FE156B">
        <w:rPr>
          <w:rFonts w:ascii="Times New Roman" w:hAnsi="Times New Roman"/>
          <w:spacing w:val="-4"/>
          <w:sz w:val="28"/>
          <w:szCs w:val="28"/>
        </w:rPr>
        <w:t xml:space="preserve"> достигнут результат предоставления субсидии):</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130862">
        <w:rPr>
          <w:rFonts w:ascii="Times New Roman" w:hAnsi="Times New Roman"/>
          <w:sz w:val="28"/>
          <w:szCs w:val="28"/>
        </w:rPr>
        <w:t>отчет о достижении значения результата предоставления субсидии, указанного в пункте 13 настоящего Порядка, по форме, установленной Соглашением;</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FE156B">
        <w:rPr>
          <w:rFonts w:ascii="Times New Roman" w:hAnsi="Times New Roman"/>
          <w:sz w:val="28"/>
          <w:szCs w:val="28"/>
        </w:rPr>
        <w:t> </w:t>
      </w:r>
      <w:r w:rsidRPr="00130862">
        <w:rPr>
          <w:rFonts w:ascii="Times New Roman" w:hAnsi="Times New Roman"/>
          <w:sz w:val="28"/>
          <w:szCs w:val="28"/>
        </w:rPr>
        <w:t>отчет об осуществлении расходов, источником финансового обеспечения которых является субсидия, по форме, установленной Соглашением;</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w:t>
      </w:r>
      <w:r w:rsidR="00FE156B">
        <w:rPr>
          <w:rFonts w:ascii="Times New Roman" w:hAnsi="Times New Roman"/>
          <w:sz w:val="28"/>
          <w:szCs w:val="28"/>
        </w:rPr>
        <w:t> </w:t>
      </w:r>
      <w:r w:rsidRPr="00130862">
        <w:rPr>
          <w:rFonts w:ascii="Times New Roman" w:hAnsi="Times New Roman"/>
          <w:sz w:val="28"/>
          <w:szCs w:val="28"/>
        </w:rPr>
        <w:t>копии документов, подтверждающих произведенные за счет субсидии расходы на цель, указанную в пункте 2 настоящего Порядка, в соответствии с направлениями расходов согласно приложению № 1 к настоящему Порядку, заверенные уполномоченным лицом АНО «ФА Рязанской области» и скрепленные печатью АНО «ФА Рязанской области», в том числе договоров (соглашений) на выполнение работ, оказание услуг, поставку товаров;</w:t>
      </w:r>
      <w:proofErr w:type="gramEnd"/>
      <w:r w:rsidRPr="00130862">
        <w:rPr>
          <w:rFonts w:ascii="Times New Roman" w:hAnsi="Times New Roman"/>
          <w:sz w:val="28"/>
          <w:szCs w:val="28"/>
        </w:rPr>
        <w:t xml:space="preserve"> актов выполненных работ, оказанных услуг; счетов-фактур; товарных накладных; универсальных передаточных документов (УПД); платежных документов, подтверждающих оплату произведенных расходов;</w:t>
      </w:r>
    </w:p>
    <w:p w:rsidR="00130862" w:rsidRPr="00130862" w:rsidRDefault="00FE156B" w:rsidP="00130862">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б) </w:t>
      </w:r>
      <w:r w:rsidR="00130862" w:rsidRPr="00130862">
        <w:rPr>
          <w:rFonts w:ascii="Times New Roman" w:hAnsi="Times New Roman"/>
          <w:sz w:val="28"/>
          <w:szCs w:val="28"/>
        </w:rPr>
        <w:t xml:space="preserve">отчет о реализации плана мероприятий по достижении результатов предоставления субсидии по форме и в сроки, которые установлены в Соглашении, с учетом положений, предусмотренных Порядком проведения мониторинга достижения результатов предоставления субсидий, в том числе грантов в форме субсидий, юридическим лицам, в том числе бюджетным автономным учреждениям, индивидуальным предпринимателям, физическим лицам </w:t>
      </w:r>
      <w:r>
        <w:rPr>
          <w:rFonts w:ascii="Times New Roman" w:hAnsi="Times New Roman"/>
          <w:sz w:val="28"/>
          <w:szCs w:val="28"/>
        </w:rPr>
        <w:t>–</w:t>
      </w:r>
      <w:r w:rsidR="00130862" w:rsidRPr="00130862">
        <w:rPr>
          <w:rFonts w:ascii="Times New Roman" w:hAnsi="Times New Roman"/>
          <w:sz w:val="28"/>
          <w:szCs w:val="28"/>
        </w:rPr>
        <w:t xml:space="preserve"> производителям товаров, работ, услуг, утвержденным приказом Министерства финансов Российской Федерации</w:t>
      </w:r>
      <w:proofErr w:type="gramEnd"/>
      <w:r w:rsidR="00130862" w:rsidRPr="00130862">
        <w:rPr>
          <w:rFonts w:ascii="Times New Roman" w:hAnsi="Times New Roman"/>
          <w:sz w:val="28"/>
          <w:szCs w:val="28"/>
        </w:rPr>
        <w:t xml:space="preserve"> от 27 апреля 2024 г. № 53н.</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xml:space="preserve">Отчеты, предусмотренные абзацами третьим, четвертым, пятым настоящего пункта, представляются АНО «ФА Рязанской области» в государственной интегрированной информационной системе управления общественными финансами «Электронный бюджет» (при наличии технической возможности). В случае отсутствия технической возможности отчеты, предусмотренные абзацами третьим, четвертым, пятым настоящего </w:t>
      </w:r>
      <w:r w:rsidRPr="00FE156B">
        <w:rPr>
          <w:rFonts w:ascii="Times New Roman" w:hAnsi="Times New Roman"/>
          <w:spacing w:val="-4"/>
          <w:sz w:val="28"/>
          <w:szCs w:val="28"/>
        </w:rPr>
        <w:t>пункта, представляются в Министерство на бумажном носителе руководителем</w:t>
      </w:r>
      <w:r w:rsidRPr="00130862">
        <w:rPr>
          <w:rFonts w:ascii="Times New Roman" w:hAnsi="Times New Roman"/>
          <w:sz w:val="28"/>
          <w:szCs w:val="28"/>
        </w:rPr>
        <w:t xml:space="preserve"> АНО «ФА Рязанской области» лично либо через представителя. К отчетам прилагаются копия документа, удостоверяющего личность руководителя АНО «ФА Рязанской области»  либо представителя, и копия документа, удостоверяющего полномочия представителя.</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16. </w:t>
      </w:r>
      <w:r w:rsidR="00130862" w:rsidRPr="00130862">
        <w:rPr>
          <w:rFonts w:ascii="Times New Roman" w:hAnsi="Times New Roman"/>
          <w:sz w:val="28"/>
          <w:szCs w:val="28"/>
        </w:rPr>
        <w:t>Отчеты и документы, указанные в пункте 15 настоящего Порядка, регистрируются Министерством в день их поступления в качестве входящей корреспонденции с указанием даты и времени поступления.</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lastRenderedPageBreak/>
        <w:t>Министерство осуществляет проверку и принятие отчетов, представленных АНО «ФА Рязанской области» в соответствии с пунктом 15 настоящего Порядка, не позднее 15 рабочего дня, следующего за днем их представления.</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АНО «ФА Рязанской области» несет ответственность в соответствии с действующим законодательством за достоверность представляемых в Министерство отчетов и документов, указанных в пункте 15 настоящего Порядка.</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17. </w:t>
      </w:r>
      <w:r w:rsidR="00130862" w:rsidRPr="00130862">
        <w:rPr>
          <w:rFonts w:ascii="Times New Roman" w:hAnsi="Times New Roman"/>
          <w:sz w:val="28"/>
          <w:szCs w:val="28"/>
        </w:rPr>
        <w:t>Министерство осуществляет проверку соблюдения АНО «ФА Рязанской области» порядка и условий предоставления субсидии, в том числе в части достижения результата ее предоставления, в соответствии с настоящим Порядком и в рамках внутреннего финансового контроля.</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Органы государственного финансового контроля осуществляют проверку в соответствии со статьями 268.1 и 269.2 Бюджетного кодекса Российской Федерации в рамках государственного финансового контроля.</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Министерство и министерство финансов Рязанской области проводят мониторинг достижения результата предоставления субсидии 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18. </w:t>
      </w:r>
      <w:r w:rsidR="00130862" w:rsidRPr="00130862">
        <w:rPr>
          <w:rFonts w:ascii="Times New Roman" w:hAnsi="Times New Roman"/>
          <w:sz w:val="28"/>
          <w:szCs w:val="28"/>
        </w:rPr>
        <w:t xml:space="preserve">Проверка условий предоставления субсидии, предусмотренных подпунктами 4-8 пункта 6 настоящего Порядка, проводится Министерством на основании отчетов и документов, представленных в соответствии с пунктом 15 настоящего Порядка, до 1 апреля года, следующего за годом, в котором должен </w:t>
      </w:r>
      <w:proofErr w:type="gramStart"/>
      <w:r w:rsidR="00130862" w:rsidRPr="00130862">
        <w:rPr>
          <w:rFonts w:ascii="Times New Roman" w:hAnsi="Times New Roman"/>
          <w:sz w:val="28"/>
          <w:szCs w:val="28"/>
        </w:rPr>
        <w:t>быть</w:t>
      </w:r>
      <w:proofErr w:type="gramEnd"/>
      <w:r w:rsidR="00130862" w:rsidRPr="00130862">
        <w:rPr>
          <w:rFonts w:ascii="Times New Roman" w:hAnsi="Times New Roman"/>
          <w:sz w:val="28"/>
          <w:szCs w:val="28"/>
        </w:rPr>
        <w:t xml:space="preserve"> достигнут результат предоставления субсидии.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19.</w:t>
      </w:r>
      <w:r w:rsidR="00FE156B">
        <w:rPr>
          <w:rFonts w:ascii="Times New Roman" w:hAnsi="Times New Roman"/>
          <w:sz w:val="28"/>
          <w:szCs w:val="28"/>
        </w:rPr>
        <w:t> </w:t>
      </w:r>
      <w:r w:rsidRPr="00130862">
        <w:rPr>
          <w:rFonts w:ascii="Times New Roman" w:hAnsi="Times New Roman"/>
          <w:sz w:val="28"/>
          <w:szCs w:val="28"/>
        </w:rPr>
        <w:t>Для проведения проверки Министерство издает приказ, в котором указываются:</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даты</w:t>
      </w:r>
      <w:r w:rsidR="00130862" w:rsidRPr="00130862">
        <w:rPr>
          <w:rFonts w:ascii="Times New Roman" w:hAnsi="Times New Roman"/>
          <w:sz w:val="28"/>
          <w:szCs w:val="28"/>
        </w:rPr>
        <w:t xml:space="preserve"> начала и окончания проверки;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наименование получателя субсидии;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цель и предмет проведения проверки;</w:t>
      </w:r>
    </w:p>
    <w:p w:rsidR="00130862" w:rsidRPr="00130862" w:rsidRDefault="00FE156B" w:rsidP="00130862">
      <w:pPr>
        <w:autoSpaceDE w:val="0"/>
        <w:autoSpaceDN w:val="0"/>
        <w:adjustRightInd w:val="0"/>
        <w:ind w:firstLine="709"/>
        <w:jc w:val="both"/>
        <w:rPr>
          <w:rFonts w:ascii="Times New Roman" w:hAnsi="Times New Roman"/>
          <w:sz w:val="28"/>
          <w:szCs w:val="28"/>
        </w:rPr>
      </w:pPr>
      <w:r w:rsidRPr="00FE156B">
        <w:rPr>
          <w:rFonts w:ascii="Times New Roman" w:hAnsi="Times New Roman"/>
          <w:spacing w:val="-4"/>
          <w:sz w:val="28"/>
          <w:szCs w:val="28"/>
        </w:rPr>
        <w:t>- </w:t>
      </w:r>
      <w:r w:rsidR="00130862" w:rsidRPr="00FE156B">
        <w:rPr>
          <w:rFonts w:ascii="Times New Roman" w:hAnsi="Times New Roman"/>
          <w:spacing w:val="-4"/>
          <w:sz w:val="28"/>
          <w:szCs w:val="28"/>
        </w:rPr>
        <w:t>перечень должностных лиц Министерства, участвующих в проведении</w:t>
      </w:r>
      <w:r w:rsidR="00130862" w:rsidRPr="00130862">
        <w:rPr>
          <w:rFonts w:ascii="Times New Roman" w:hAnsi="Times New Roman"/>
          <w:sz w:val="28"/>
          <w:szCs w:val="28"/>
        </w:rPr>
        <w:t xml:space="preserve"> проверки.</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Результаты проведенной проверки отражаются в акте о проведении проверки (по форме, утвержденной Министерством), составленном Министерством в течение 5 рабочих дней, следующих за днем окончания проведения проверки. Копия акта о проведении проверки в течение</w:t>
      </w:r>
      <w:r w:rsidR="00FE156B">
        <w:rPr>
          <w:rFonts w:ascii="Times New Roman" w:hAnsi="Times New Roman"/>
          <w:sz w:val="28"/>
          <w:szCs w:val="28"/>
        </w:rPr>
        <w:br/>
      </w:r>
      <w:r w:rsidRPr="00130862">
        <w:rPr>
          <w:rFonts w:ascii="Times New Roman" w:hAnsi="Times New Roman"/>
          <w:sz w:val="28"/>
          <w:szCs w:val="28"/>
        </w:rPr>
        <w:t>3 рабочих дней, следующих за днем его подписания, направляется АНО «ФА Рязанской области» заказным почтовым отправлением с уведомлением о вручении, или нарочно с отметкой о получении, или иным способом, позволяющим доставить копию акта о проведении проверки и отследить его получение.</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20. </w:t>
      </w:r>
      <w:proofErr w:type="gramStart"/>
      <w:r w:rsidR="00130862" w:rsidRPr="00130862">
        <w:rPr>
          <w:rFonts w:ascii="Times New Roman" w:hAnsi="Times New Roman"/>
          <w:sz w:val="28"/>
          <w:szCs w:val="28"/>
        </w:rPr>
        <w:t xml:space="preserve">В случае выявления при проведении проверки Министерством нарушения условий предоставления субсидии, предусмотренных </w:t>
      </w:r>
      <w:r w:rsidR="00130862" w:rsidRPr="00130862">
        <w:rPr>
          <w:rFonts w:ascii="Times New Roman" w:hAnsi="Times New Roman"/>
          <w:sz w:val="28"/>
          <w:szCs w:val="28"/>
        </w:rPr>
        <w:lastRenderedPageBreak/>
        <w:t>подпунктами 4-6 пункта 6 настоящего Порядка, Министерство вместе с копией акта о проведении проверки направляет АНО «ФА Рязанской области» письменное уведомление о необходимости возврата средств субсидии в течение 30 календарных дней, следующих за днем получения такого уведомления, на указанные в нем платежные реквизиты.</w:t>
      </w:r>
      <w:proofErr w:type="gramEnd"/>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 xml:space="preserve">В случае выявления при проведении проверки Министерством </w:t>
      </w:r>
      <w:r w:rsidRPr="00FE156B">
        <w:rPr>
          <w:rFonts w:ascii="Times New Roman" w:hAnsi="Times New Roman"/>
          <w:spacing w:val="-4"/>
          <w:sz w:val="28"/>
          <w:szCs w:val="28"/>
        </w:rPr>
        <w:t>нарушения условия предоставления субсидии, предусмотренного</w:t>
      </w:r>
      <w:r w:rsidR="00FE156B" w:rsidRPr="00FE156B">
        <w:rPr>
          <w:rFonts w:ascii="Times New Roman" w:hAnsi="Times New Roman"/>
          <w:spacing w:val="-4"/>
          <w:sz w:val="28"/>
          <w:szCs w:val="28"/>
        </w:rPr>
        <w:t xml:space="preserve"> </w:t>
      </w:r>
      <w:r w:rsidRPr="00FE156B">
        <w:rPr>
          <w:rFonts w:ascii="Times New Roman" w:hAnsi="Times New Roman"/>
          <w:spacing w:val="-4"/>
          <w:sz w:val="28"/>
          <w:szCs w:val="28"/>
        </w:rPr>
        <w:t>подпунктом 7</w:t>
      </w:r>
      <w:r w:rsidRPr="00130862">
        <w:rPr>
          <w:rFonts w:ascii="Times New Roman" w:hAnsi="Times New Roman"/>
          <w:sz w:val="28"/>
          <w:szCs w:val="28"/>
        </w:rPr>
        <w:t xml:space="preserve"> пункта 6 настоящего Порядка, Министерство вместе с копией акта о проведении проверки направляет АНО «ФА Рязанской области» письменное уведомление о необходимости возврата средств субсидии в объеме использованной не по целевому назначению субсидии в течение</w:t>
      </w:r>
      <w:r w:rsidR="00FE156B">
        <w:rPr>
          <w:rFonts w:ascii="Times New Roman" w:hAnsi="Times New Roman"/>
          <w:sz w:val="28"/>
          <w:szCs w:val="28"/>
        </w:rPr>
        <w:br/>
      </w:r>
      <w:r w:rsidRPr="00130862">
        <w:rPr>
          <w:rFonts w:ascii="Times New Roman" w:hAnsi="Times New Roman"/>
          <w:sz w:val="28"/>
          <w:szCs w:val="28"/>
        </w:rPr>
        <w:t>30 календарных дней, следующих за днем получения уведомления, на указанные в нем</w:t>
      </w:r>
      <w:proofErr w:type="gramEnd"/>
      <w:r w:rsidRPr="00130862">
        <w:rPr>
          <w:rFonts w:ascii="Times New Roman" w:hAnsi="Times New Roman"/>
          <w:sz w:val="28"/>
          <w:szCs w:val="28"/>
        </w:rPr>
        <w:t xml:space="preserve"> платежные реквизиты.</w:t>
      </w:r>
    </w:p>
    <w:p w:rsidR="00130862" w:rsidRPr="00130862" w:rsidRDefault="00130862" w:rsidP="00130862">
      <w:pPr>
        <w:autoSpaceDE w:val="0"/>
        <w:autoSpaceDN w:val="0"/>
        <w:adjustRightInd w:val="0"/>
        <w:ind w:firstLine="709"/>
        <w:jc w:val="both"/>
        <w:rPr>
          <w:rFonts w:ascii="Times New Roman" w:hAnsi="Times New Roman"/>
          <w:sz w:val="28"/>
          <w:szCs w:val="28"/>
        </w:rPr>
      </w:pPr>
      <w:proofErr w:type="gramStart"/>
      <w:r w:rsidRPr="00130862">
        <w:rPr>
          <w:rFonts w:ascii="Times New Roman" w:hAnsi="Times New Roman"/>
          <w:sz w:val="28"/>
          <w:szCs w:val="28"/>
        </w:rPr>
        <w:t>В случае выявления при проведении проверки Министерством нарушения условия предоставления субсидии, предусмотренного подпунктом 8 пункта 6 настоящего Порядка, Министерство вместе с копией акта о проведении проверки направляет АНО «ФА Рязанской области» письменное уведомление о необходимости возврата средств субсидии в объеме, рассчитанном в соответствии с пунктом 13 настоящего Порядка, в течение 30 календарных дней, следующих за днем получения уведомления, на указанные</w:t>
      </w:r>
      <w:proofErr w:type="gramEnd"/>
      <w:r w:rsidRPr="00130862">
        <w:rPr>
          <w:rFonts w:ascii="Times New Roman" w:hAnsi="Times New Roman"/>
          <w:sz w:val="28"/>
          <w:szCs w:val="28"/>
        </w:rPr>
        <w:t xml:space="preserve"> в нем платежные реквизиты.</w:t>
      </w:r>
    </w:p>
    <w:p w:rsidR="00130862" w:rsidRPr="00130862" w:rsidRDefault="00FE156B" w:rsidP="00130862">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21. </w:t>
      </w:r>
      <w:r w:rsidR="00130862" w:rsidRPr="00130862">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00130862" w:rsidRPr="00130862">
        <w:rPr>
          <w:rFonts w:ascii="Times New Roman" w:hAnsi="Times New Roman"/>
          <w:sz w:val="28"/>
          <w:szCs w:val="28"/>
        </w:rPr>
        <w:t>е(</w:t>
      </w:r>
      <w:proofErr w:type="gramEnd"/>
      <w:r w:rsidR="00130862" w:rsidRPr="00130862">
        <w:rPr>
          <w:rFonts w:ascii="Times New Roman" w:hAnsi="Times New Roman"/>
          <w:sz w:val="28"/>
          <w:szCs w:val="28"/>
        </w:rPr>
        <w:t xml:space="preserve">ах) нарушения АНО «ФА Рязанской области» </w:t>
      </w:r>
      <w:r w:rsidR="00130862" w:rsidRPr="00FE156B">
        <w:rPr>
          <w:rFonts w:ascii="Times New Roman" w:hAnsi="Times New Roman"/>
          <w:spacing w:val="-4"/>
          <w:sz w:val="28"/>
          <w:szCs w:val="28"/>
        </w:rPr>
        <w:t>условий предоставления субсидии, предусмотренных подпунктами 4-6</w:t>
      </w:r>
      <w:r w:rsidRPr="00FE156B">
        <w:rPr>
          <w:rFonts w:ascii="Times New Roman" w:hAnsi="Times New Roman"/>
          <w:spacing w:val="-4"/>
          <w:sz w:val="28"/>
          <w:szCs w:val="28"/>
        </w:rPr>
        <w:t xml:space="preserve"> </w:t>
      </w:r>
      <w:r w:rsidR="00130862" w:rsidRPr="00FE156B">
        <w:rPr>
          <w:rFonts w:ascii="Times New Roman" w:hAnsi="Times New Roman"/>
          <w:spacing w:val="-4"/>
          <w:sz w:val="28"/>
          <w:szCs w:val="28"/>
        </w:rPr>
        <w:t>пункта 6</w:t>
      </w:r>
      <w:r w:rsidR="00130862" w:rsidRPr="00130862">
        <w:rPr>
          <w:rFonts w:ascii="Times New Roman" w:hAnsi="Times New Roman"/>
          <w:sz w:val="28"/>
          <w:szCs w:val="28"/>
        </w:rPr>
        <w:t xml:space="preserve"> настоящего Порядка, Министерство в течение 15 рабочих дней, следующих за днем поступления такой информации, направляет АНО «ФА Рязанской области» заказным почтовым отправлением письменное уведомление о необходимости возврата средств субсидии в течение 30 календарных дней, следующих за днем получения такого уведомления, на указанные в нем платежные реквизиты.</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130862">
        <w:rPr>
          <w:rFonts w:ascii="Times New Roman" w:hAnsi="Times New Roman"/>
          <w:sz w:val="28"/>
          <w:szCs w:val="28"/>
        </w:rPr>
        <w:t>е(</w:t>
      </w:r>
      <w:proofErr w:type="gramEnd"/>
      <w:r w:rsidRPr="00130862">
        <w:rPr>
          <w:rFonts w:ascii="Times New Roman" w:hAnsi="Times New Roman"/>
          <w:sz w:val="28"/>
          <w:szCs w:val="28"/>
        </w:rPr>
        <w:t>ах) нарушения АНО «ФА Рязанской области» условия предоставления субсидии, предусмотренного подпунктом 7 пункта 6 настоящего Порядка, Министерство в течение 15 рабочих дней, следующих за днем поступления такой информации, направляет АНО «ФА Рязанской области» заказным почтовым отправлением письменное уведомление о необходимости возврата средств субсидии в объеме использованной не по целевому назначению субсидии в течение 30 календарных дней, следующих за днем получения уведомления, на указанные в нем платежные реквизиты.</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В случае получения от органа государственного финансового контроля информации о факт</w:t>
      </w:r>
      <w:proofErr w:type="gramStart"/>
      <w:r w:rsidRPr="00130862">
        <w:rPr>
          <w:rFonts w:ascii="Times New Roman" w:hAnsi="Times New Roman"/>
          <w:sz w:val="28"/>
          <w:szCs w:val="28"/>
        </w:rPr>
        <w:t>е(</w:t>
      </w:r>
      <w:proofErr w:type="gramEnd"/>
      <w:r w:rsidRPr="00130862">
        <w:rPr>
          <w:rFonts w:ascii="Times New Roman" w:hAnsi="Times New Roman"/>
          <w:sz w:val="28"/>
          <w:szCs w:val="28"/>
        </w:rPr>
        <w:t xml:space="preserve">ах) нарушения АНО «ФА Рязанской области» условия предоставления субсидии, предусмотренного подпунктом 8 пункта 6 настоящего Порядка, Министерство в течение 15 рабочих дней, следующих за днем поступления такой информации, направляет АНО «ФА Рязанской области» заказным почтовым отправлением письменное уведомление о </w:t>
      </w:r>
      <w:r w:rsidRPr="00130862">
        <w:rPr>
          <w:rFonts w:ascii="Times New Roman" w:hAnsi="Times New Roman"/>
          <w:sz w:val="28"/>
          <w:szCs w:val="28"/>
        </w:rPr>
        <w:lastRenderedPageBreak/>
        <w:t>необходимости возврата средств субсидии в объеме, рассчитанном в соответствии с пунктом 13 настоящего Порядка, в течение 30 календарных дней, следующих за днем получения уведомления, на указанные платежные реквизиты.</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Министерство в течение 3 месяцев со дня истечения установленного для возврата срока принимает меры к взысканию неправомерно полученной и невозвращенной субсидии в судебном порядке.</w:t>
      </w:r>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xml:space="preserve">22. </w:t>
      </w:r>
      <w:proofErr w:type="gramStart"/>
      <w:r w:rsidRPr="00130862">
        <w:rPr>
          <w:rFonts w:ascii="Times New Roman" w:hAnsi="Times New Roman"/>
          <w:sz w:val="28"/>
          <w:szCs w:val="28"/>
        </w:rPr>
        <w:t>Остатки субсидии, не использованные в отчетном финансовом году, в отношении которых Министерством в соответствии с Соглашением не принято решение о наличии потребности в направлении их в году, следующем за отчетным, на цель, указанную в пункте 2 настоящего Порядка, подлежат возврату в областной бюджет в срок до 25 января года, следующего за отчетным финансовым годом.</w:t>
      </w:r>
      <w:proofErr w:type="gramEnd"/>
    </w:p>
    <w:p w:rsidR="00130862" w:rsidRPr="00130862" w:rsidRDefault="00130862" w:rsidP="00130862">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xml:space="preserve">Возможно осуществление расходов на цель, указанную в пункте 2 настоящего Порядка, источником финансового </w:t>
      </w:r>
      <w:proofErr w:type="gramStart"/>
      <w:r w:rsidRPr="00130862">
        <w:rPr>
          <w:rFonts w:ascii="Times New Roman" w:hAnsi="Times New Roman"/>
          <w:sz w:val="28"/>
          <w:szCs w:val="28"/>
        </w:rPr>
        <w:t>обеспечения</w:t>
      </w:r>
      <w:proofErr w:type="gramEnd"/>
      <w:r w:rsidRPr="00130862">
        <w:rPr>
          <w:rFonts w:ascii="Times New Roman" w:hAnsi="Times New Roman"/>
          <w:sz w:val="28"/>
          <w:szCs w:val="28"/>
        </w:rPr>
        <w:t xml:space="preserve"> которых являются не использованные в отчетном финансовом году остатки субсидии, при наличии принятого Министерством в установленном Правительством Рязанской области порядке решения о наличии потребности в указанных средствах и включении таких положений в Соглашение.</w:t>
      </w:r>
    </w:p>
    <w:p w:rsidR="00130862" w:rsidRPr="00130862" w:rsidRDefault="00130862" w:rsidP="00130862">
      <w:pPr>
        <w:autoSpaceDE w:val="0"/>
        <w:autoSpaceDN w:val="0"/>
        <w:adjustRightInd w:val="0"/>
        <w:ind w:firstLine="709"/>
        <w:jc w:val="both"/>
        <w:rPr>
          <w:rFonts w:ascii="Times New Roman" w:hAnsi="Times New Roman"/>
          <w:sz w:val="28"/>
          <w:szCs w:val="28"/>
        </w:rPr>
      </w:pPr>
    </w:p>
    <w:p w:rsidR="00130862" w:rsidRPr="00130862" w:rsidRDefault="00130862" w:rsidP="00FE156B">
      <w:pPr>
        <w:autoSpaceDE w:val="0"/>
        <w:autoSpaceDN w:val="0"/>
        <w:adjustRightInd w:val="0"/>
        <w:jc w:val="both"/>
        <w:rPr>
          <w:rFonts w:ascii="Times New Roman" w:hAnsi="Times New Roman"/>
          <w:sz w:val="28"/>
          <w:szCs w:val="28"/>
        </w:rPr>
      </w:pPr>
    </w:p>
    <w:p w:rsidR="00130862" w:rsidRPr="00130862" w:rsidRDefault="00130862" w:rsidP="00FE156B">
      <w:pPr>
        <w:jc w:val="both"/>
        <w:rPr>
          <w:rFonts w:ascii="Times New Roman" w:hAnsi="Times New Roman"/>
          <w:sz w:val="28"/>
          <w:szCs w:val="28"/>
        </w:rPr>
      </w:pPr>
    </w:p>
    <w:p w:rsidR="00130862" w:rsidRPr="00130862" w:rsidRDefault="00130862" w:rsidP="00FE156B">
      <w:pPr>
        <w:jc w:val="both"/>
        <w:rPr>
          <w:rFonts w:ascii="Times New Roman" w:hAnsi="Times New Roman"/>
          <w:sz w:val="28"/>
          <w:szCs w:val="28"/>
        </w:rPr>
      </w:pPr>
    </w:p>
    <w:p w:rsidR="00130862" w:rsidRDefault="00130862"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pPr>
    </w:p>
    <w:p w:rsidR="00FE156B" w:rsidRDefault="00FE156B" w:rsidP="00FE156B">
      <w:pPr>
        <w:jc w:val="both"/>
        <w:rPr>
          <w:rFonts w:ascii="Times New Roman" w:hAnsi="Times New Roman"/>
          <w:sz w:val="28"/>
          <w:szCs w:val="28"/>
        </w:rPr>
        <w:sectPr w:rsidR="00FE156B" w:rsidSect="00190FF9">
          <w:headerReference w:type="default" r:id="rId12"/>
          <w:type w:val="continuous"/>
          <w:pgSz w:w="11907" w:h="16834" w:code="9"/>
          <w:pgMar w:top="1134" w:right="567" w:bottom="1134" w:left="1985" w:header="272" w:footer="397" w:gutter="0"/>
          <w:cols w:space="720"/>
          <w:formProt w:val="0"/>
          <w:titlePg/>
          <w:docGrid w:linePitch="272"/>
        </w:sectPr>
      </w:pPr>
    </w:p>
    <w:tbl>
      <w:tblPr>
        <w:tblW w:w="9628" w:type="dxa"/>
        <w:tblLook w:val="01E0" w:firstRow="1" w:lastRow="1" w:firstColumn="1" w:lastColumn="1" w:noHBand="0" w:noVBand="0"/>
      </w:tblPr>
      <w:tblGrid>
        <w:gridCol w:w="5428"/>
        <w:gridCol w:w="4200"/>
      </w:tblGrid>
      <w:tr w:rsidR="00FE156B" w:rsidRPr="00130862" w:rsidTr="006C7B45">
        <w:tc>
          <w:tcPr>
            <w:tcW w:w="5428" w:type="dxa"/>
          </w:tcPr>
          <w:p w:rsidR="00FE156B" w:rsidRPr="00130862" w:rsidRDefault="00FE156B" w:rsidP="006C7B45">
            <w:pPr>
              <w:widowControl w:val="0"/>
              <w:rPr>
                <w:rFonts w:ascii="Times New Roman" w:hAnsi="Times New Roman"/>
                <w:sz w:val="28"/>
                <w:szCs w:val="28"/>
              </w:rPr>
            </w:pPr>
          </w:p>
        </w:tc>
        <w:tc>
          <w:tcPr>
            <w:tcW w:w="4200" w:type="dxa"/>
          </w:tcPr>
          <w:p w:rsidR="00FE156B" w:rsidRPr="00130862" w:rsidRDefault="00FE156B" w:rsidP="00FE156B">
            <w:pPr>
              <w:rPr>
                <w:rFonts w:ascii="Times New Roman" w:hAnsi="Times New Roman"/>
                <w:sz w:val="28"/>
                <w:szCs w:val="28"/>
              </w:rPr>
            </w:pPr>
            <w:r w:rsidRPr="00130862">
              <w:rPr>
                <w:rFonts w:ascii="Times New Roman" w:hAnsi="Times New Roman"/>
                <w:sz w:val="28"/>
                <w:szCs w:val="28"/>
              </w:rPr>
              <w:t>Приложение № 1</w:t>
            </w:r>
          </w:p>
          <w:p w:rsidR="00FE156B" w:rsidRPr="00130862" w:rsidRDefault="00FE156B" w:rsidP="00FE156B">
            <w:pPr>
              <w:widowControl w:val="0"/>
              <w:autoSpaceDE w:val="0"/>
              <w:autoSpaceDN w:val="0"/>
              <w:rPr>
                <w:rFonts w:ascii="Times New Roman" w:hAnsi="Times New Roman"/>
                <w:sz w:val="28"/>
                <w:szCs w:val="28"/>
              </w:rPr>
            </w:pPr>
            <w:r w:rsidRPr="00130862">
              <w:rPr>
                <w:rFonts w:ascii="Times New Roman" w:hAnsi="Times New Roman"/>
                <w:sz w:val="28"/>
                <w:szCs w:val="28"/>
              </w:rPr>
              <w:t>к Порядку предоставления субсидии Автономной некоммерческой организации «Футбольная академия Рязанской области» в виде имущественного взноса</w:t>
            </w:r>
          </w:p>
          <w:p w:rsidR="00FE156B" w:rsidRPr="00130862" w:rsidRDefault="00FE156B" w:rsidP="00FE156B">
            <w:pPr>
              <w:rPr>
                <w:rFonts w:ascii="Times New Roman" w:hAnsi="Times New Roman"/>
                <w:sz w:val="28"/>
                <w:szCs w:val="28"/>
              </w:rPr>
            </w:pPr>
            <w:r w:rsidRPr="00130862">
              <w:rPr>
                <w:rFonts w:ascii="Times New Roman" w:hAnsi="Times New Roman"/>
                <w:sz w:val="28"/>
                <w:szCs w:val="28"/>
              </w:rPr>
              <w:t>для обеспечения деятельности</w:t>
            </w:r>
          </w:p>
        </w:tc>
      </w:tr>
    </w:tbl>
    <w:p w:rsidR="00130862" w:rsidRDefault="00130862" w:rsidP="00130862">
      <w:pPr>
        <w:rPr>
          <w:rFonts w:ascii="Times New Roman" w:hAnsi="Times New Roman"/>
          <w:sz w:val="28"/>
          <w:szCs w:val="28"/>
        </w:rPr>
      </w:pPr>
    </w:p>
    <w:p w:rsidR="00FE156B" w:rsidRDefault="00FE156B" w:rsidP="00130862">
      <w:pPr>
        <w:rPr>
          <w:rFonts w:ascii="Times New Roman" w:hAnsi="Times New Roman"/>
          <w:sz w:val="28"/>
          <w:szCs w:val="28"/>
        </w:rPr>
      </w:pPr>
    </w:p>
    <w:p w:rsidR="006C7B45" w:rsidRDefault="00130862" w:rsidP="00130862">
      <w:pPr>
        <w:autoSpaceDE w:val="0"/>
        <w:autoSpaceDN w:val="0"/>
        <w:adjustRightInd w:val="0"/>
        <w:jc w:val="center"/>
        <w:rPr>
          <w:rFonts w:ascii="Times New Roman" w:hAnsi="Times New Roman"/>
          <w:bCs/>
          <w:sz w:val="28"/>
          <w:szCs w:val="28"/>
        </w:rPr>
      </w:pPr>
      <w:r w:rsidRPr="00130862">
        <w:rPr>
          <w:rFonts w:ascii="Times New Roman" w:hAnsi="Times New Roman"/>
          <w:bCs/>
          <w:sz w:val="28"/>
          <w:szCs w:val="28"/>
        </w:rPr>
        <w:t>Направления расходов, источником финансового</w:t>
      </w:r>
      <w:r w:rsidR="006C7B45">
        <w:rPr>
          <w:rFonts w:ascii="Times New Roman" w:hAnsi="Times New Roman"/>
          <w:bCs/>
          <w:sz w:val="28"/>
          <w:szCs w:val="28"/>
        </w:rPr>
        <w:br/>
      </w:r>
      <w:r w:rsidRPr="00130862">
        <w:rPr>
          <w:rFonts w:ascii="Times New Roman" w:hAnsi="Times New Roman"/>
          <w:bCs/>
          <w:sz w:val="28"/>
          <w:szCs w:val="28"/>
        </w:rPr>
        <w:t>обеспечения</w:t>
      </w:r>
      <w:r w:rsidR="006C7B45">
        <w:rPr>
          <w:rFonts w:ascii="Times New Roman" w:hAnsi="Times New Roman"/>
          <w:bCs/>
          <w:sz w:val="28"/>
          <w:szCs w:val="28"/>
        </w:rPr>
        <w:t xml:space="preserve"> </w:t>
      </w:r>
      <w:r w:rsidRPr="00130862">
        <w:rPr>
          <w:rFonts w:ascii="Times New Roman" w:hAnsi="Times New Roman"/>
          <w:bCs/>
          <w:sz w:val="28"/>
          <w:szCs w:val="28"/>
        </w:rPr>
        <w:t>которых является субсидия, предоставляемая</w:t>
      </w:r>
      <w:r w:rsidR="006C7B45">
        <w:rPr>
          <w:rFonts w:ascii="Times New Roman" w:hAnsi="Times New Roman"/>
          <w:bCs/>
          <w:sz w:val="28"/>
          <w:szCs w:val="28"/>
        </w:rPr>
        <w:br/>
      </w:r>
      <w:r w:rsidRPr="00130862">
        <w:rPr>
          <w:rFonts w:ascii="Times New Roman" w:hAnsi="Times New Roman"/>
          <w:bCs/>
          <w:sz w:val="28"/>
          <w:szCs w:val="28"/>
        </w:rPr>
        <w:t>А</w:t>
      </w:r>
      <w:r w:rsidRPr="00130862">
        <w:rPr>
          <w:rFonts w:ascii="Times New Roman" w:hAnsi="Times New Roman"/>
          <w:color w:val="000000" w:themeColor="text1"/>
          <w:sz w:val="28"/>
          <w:szCs w:val="28"/>
        </w:rPr>
        <w:t>втономной</w:t>
      </w:r>
      <w:r w:rsidR="006C7B45">
        <w:rPr>
          <w:rFonts w:ascii="Times New Roman" w:hAnsi="Times New Roman"/>
          <w:color w:val="000000" w:themeColor="text1"/>
          <w:sz w:val="28"/>
          <w:szCs w:val="28"/>
        </w:rPr>
        <w:t xml:space="preserve"> </w:t>
      </w:r>
      <w:r w:rsidRPr="00130862">
        <w:rPr>
          <w:rFonts w:ascii="Times New Roman" w:hAnsi="Times New Roman"/>
          <w:color w:val="000000" w:themeColor="text1"/>
          <w:sz w:val="28"/>
          <w:szCs w:val="28"/>
        </w:rPr>
        <w:t xml:space="preserve">некоммерческой организации </w:t>
      </w:r>
      <w:r w:rsidRPr="00130862">
        <w:rPr>
          <w:rFonts w:ascii="Times New Roman" w:hAnsi="Times New Roman"/>
          <w:sz w:val="28"/>
          <w:szCs w:val="28"/>
        </w:rPr>
        <w:t>«Футбольная</w:t>
      </w:r>
      <w:r w:rsidR="006C7B45">
        <w:rPr>
          <w:rFonts w:ascii="Times New Roman" w:hAnsi="Times New Roman"/>
          <w:sz w:val="28"/>
          <w:szCs w:val="28"/>
        </w:rPr>
        <w:br/>
      </w:r>
      <w:r w:rsidRPr="00130862">
        <w:rPr>
          <w:rFonts w:ascii="Times New Roman" w:hAnsi="Times New Roman"/>
          <w:sz w:val="28"/>
          <w:szCs w:val="28"/>
        </w:rPr>
        <w:t>академия</w:t>
      </w:r>
      <w:r w:rsidR="006C7B45">
        <w:rPr>
          <w:rFonts w:ascii="Times New Roman" w:hAnsi="Times New Roman"/>
          <w:sz w:val="28"/>
          <w:szCs w:val="28"/>
        </w:rPr>
        <w:t xml:space="preserve"> </w:t>
      </w:r>
      <w:r w:rsidRPr="00130862">
        <w:rPr>
          <w:rFonts w:ascii="Times New Roman" w:hAnsi="Times New Roman"/>
          <w:sz w:val="28"/>
          <w:szCs w:val="28"/>
        </w:rPr>
        <w:t xml:space="preserve">Рязанской </w:t>
      </w:r>
      <w:r w:rsidR="00FE156B">
        <w:rPr>
          <w:rFonts w:ascii="Times New Roman" w:hAnsi="Times New Roman"/>
          <w:sz w:val="28"/>
          <w:szCs w:val="28"/>
        </w:rPr>
        <w:t xml:space="preserve">области» </w:t>
      </w:r>
      <w:r w:rsidRPr="00130862">
        <w:rPr>
          <w:rFonts w:ascii="Times New Roman" w:hAnsi="Times New Roman"/>
          <w:color w:val="000000" w:themeColor="text1"/>
          <w:sz w:val="28"/>
          <w:szCs w:val="28"/>
        </w:rPr>
        <w:t xml:space="preserve">в виде </w:t>
      </w:r>
      <w:r w:rsidRPr="00130862">
        <w:rPr>
          <w:rFonts w:ascii="Times New Roman" w:hAnsi="Times New Roman"/>
          <w:bCs/>
          <w:sz w:val="28"/>
          <w:szCs w:val="28"/>
        </w:rPr>
        <w:t>имущественного</w:t>
      </w:r>
      <w:r w:rsidR="006C7B45">
        <w:rPr>
          <w:rFonts w:ascii="Times New Roman" w:hAnsi="Times New Roman"/>
          <w:bCs/>
          <w:sz w:val="28"/>
          <w:szCs w:val="28"/>
        </w:rPr>
        <w:t xml:space="preserve"> </w:t>
      </w:r>
    </w:p>
    <w:p w:rsidR="00130862" w:rsidRPr="00130862" w:rsidRDefault="00130862" w:rsidP="00130862">
      <w:pPr>
        <w:autoSpaceDE w:val="0"/>
        <w:autoSpaceDN w:val="0"/>
        <w:adjustRightInd w:val="0"/>
        <w:jc w:val="center"/>
        <w:rPr>
          <w:rFonts w:ascii="Times New Roman" w:hAnsi="Times New Roman"/>
          <w:bCs/>
          <w:sz w:val="28"/>
          <w:szCs w:val="28"/>
        </w:rPr>
      </w:pPr>
      <w:r w:rsidRPr="00130862">
        <w:rPr>
          <w:rFonts w:ascii="Times New Roman" w:hAnsi="Times New Roman"/>
          <w:bCs/>
          <w:sz w:val="28"/>
          <w:szCs w:val="28"/>
        </w:rPr>
        <w:t>взноса</w:t>
      </w:r>
      <w:r w:rsidR="006C7B45">
        <w:rPr>
          <w:rFonts w:ascii="Times New Roman" w:hAnsi="Times New Roman"/>
          <w:bCs/>
          <w:sz w:val="28"/>
          <w:szCs w:val="28"/>
        </w:rPr>
        <w:t xml:space="preserve"> </w:t>
      </w:r>
      <w:r w:rsidRPr="00130862">
        <w:rPr>
          <w:rFonts w:ascii="Times New Roman" w:hAnsi="Times New Roman"/>
          <w:bCs/>
          <w:sz w:val="28"/>
          <w:szCs w:val="28"/>
        </w:rPr>
        <w:t>для обеспечения деятельности</w:t>
      </w:r>
    </w:p>
    <w:p w:rsidR="00130862" w:rsidRPr="00130862" w:rsidRDefault="00130862" w:rsidP="00130862">
      <w:pPr>
        <w:autoSpaceDE w:val="0"/>
        <w:autoSpaceDN w:val="0"/>
        <w:adjustRightInd w:val="0"/>
        <w:ind w:firstLine="709"/>
        <w:jc w:val="center"/>
        <w:rPr>
          <w:rFonts w:ascii="Times New Roman" w:hAnsi="Times New Roman"/>
          <w:bCs/>
          <w:color w:val="FF0000"/>
          <w:sz w:val="28"/>
          <w:szCs w:val="28"/>
        </w:rPr>
      </w:pP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 xml:space="preserve">Расходы на обеспечение деятельности Автономной некоммерческой организации </w:t>
      </w:r>
      <w:r w:rsidRPr="00130862">
        <w:rPr>
          <w:rFonts w:ascii="Times New Roman" w:hAnsi="Times New Roman"/>
          <w:sz w:val="28"/>
          <w:szCs w:val="28"/>
        </w:rPr>
        <w:t xml:space="preserve">«Футбольная академия Рязанской области» </w:t>
      </w:r>
      <w:r w:rsidRPr="00130862">
        <w:rPr>
          <w:rFonts w:ascii="Times New Roman" w:hAnsi="Times New Roman"/>
          <w:color w:val="000000" w:themeColor="text1"/>
          <w:sz w:val="28"/>
          <w:szCs w:val="28"/>
        </w:rPr>
        <w:t>(далее</w:t>
      </w:r>
      <w:r w:rsidRPr="00130862">
        <w:rPr>
          <w:rFonts w:ascii="Times New Roman" w:hAnsi="Times New Roman"/>
          <w:sz w:val="28"/>
          <w:szCs w:val="28"/>
        </w:rPr>
        <w:t xml:space="preserve"> </w:t>
      </w:r>
      <w:r w:rsidRPr="00130862">
        <w:rPr>
          <w:rFonts w:ascii="Times New Roman" w:hAnsi="Times New Roman"/>
          <w:color w:val="000000" w:themeColor="text1"/>
          <w:sz w:val="28"/>
          <w:szCs w:val="28"/>
        </w:rPr>
        <w:t>– АНО «ФА Рязанской области»)</w:t>
      </w:r>
      <w:r w:rsidRPr="00130862">
        <w:rPr>
          <w:rFonts w:ascii="Times New Roman" w:hAnsi="Times New Roman"/>
          <w:bCs/>
          <w:color w:val="000000" w:themeColor="text1"/>
          <w:sz w:val="28"/>
          <w:szCs w:val="28"/>
        </w:rPr>
        <w:t xml:space="preserve">: </w:t>
      </w:r>
    </w:p>
    <w:p w:rsidR="00130862" w:rsidRPr="00130862" w:rsidRDefault="006C7B45" w:rsidP="006C7B45">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bCs/>
          <w:color w:val="000000" w:themeColor="text1"/>
          <w:sz w:val="28"/>
          <w:szCs w:val="28"/>
        </w:rPr>
        <w:t>- </w:t>
      </w:r>
      <w:r w:rsidR="00130862" w:rsidRPr="00130862">
        <w:rPr>
          <w:rFonts w:ascii="Times New Roman" w:hAnsi="Times New Roman"/>
          <w:bCs/>
          <w:color w:val="000000" w:themeColor="text1"/>
          <w:sz w:val="28"/>
          <w:szCs w:val="28"/>
        </w:rPr>
        <w:t xml:space="preserve">оплата труда и начисления на выплаты по оплате труда сотрудников </w:t>
      </w:r>
      <w:r w:rsidR="00130862" w:rsidRPr="00130862">
        <w:rPr>
          <w:rFonts w:ascii="Times New Roman" w:hAnsi="Times New Roman"/>
          <w:color w:val="000000" w:themeColor="text1"/>
          <w:sz w:val="28"/>
          <w:szCs w:val="28"/>
        </w:rPr>
        <w:t>АНО «ФА Рязанской области»;</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w:t>
      </w:r>
      <w:r w:rsidR="006C7B45">
        <w:rPr>
          <w:rFonts w:ascii="Times New Roman" w:hAnsi="Times New Roman"/>
          <w:bCs/>
          <w:color w:val="000000" w:themeColor="text1"/>
          <w:sz w:val="28"/>
          <w:szCs w:val="28"/>
        </w:rPr>
        <w:t> </w:t>
      </w:r>
      <w:r w:rsidRPr="00130862">
        <w:rPr>
          <w:rFonts w:ascii="Times New Roman" w:hAnsi="Times New Roman"/>
          <w:bCs/>
          <w:color w:val="000000" w:themeColor="text1"/>
          <w:sz w:val="28"/>
          <w:szCs w:val="28"/>
        </w:rPr>
        <w:t>оплата налогов, сборов, страховых взносов и иных обязательных платежей в бюджет соответствующего уровня бюджетной системы Российской Федерации;</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w:t>
      </w:r>
      <w:r w:rsidR="006C7B45">
        <w:rPr>
          <w:rFonts w:ascii="Times New Roman" w:hAnsi="Times New Roman"/>
          <w:bCs/>
          <w:color w:val="000000" w:themeColor="text1"/>
          <w:sz w:val="28"/>
          <w:szCs w:val="28"/>
        </w:rPr>
        <w:t> </w:t>
      </w:r>
      <w:r w:rsidRPr="00130862">
        <w:rPr>
          <w:rFonts w:ascii="Times New Roman" w:hAnsi="Times New Roman"/>
          <w:sz w:val="28"/>
          <w:szCs w:val="28"/>
        </w:rPr>
        <w:t>оплата коммунальных услуг, арендной платы за пользование помещением;</w:t>
      </w:r>
    </w:p>
    <w:p w:rsidR="00130862" w:rsidRPr="00130862" w:rsidRDefault="00130862" w:rsidP="006C7B45">
      <w:pPr>
        <w:autoSpaceDE w:val="0"/>
        <w:autoSpaceDN w:val="0"/>
        <w:adjustRightInd w:val="0"/>
        <w:ind w:firstLine="709"/>
        <w:jc w:val="both"/>
        <w:rPr>
          <w:rFonts w:ascii="Times New Roman" w:hAnsi="Times New Roman"/>
          <w:bCs/>
          <w:strike/>
          <w:color w:val="FF0000"/>
          <w:sz w:val="28"/>
          <w:szCs w:val="28"/>
        </w:rPr>
      </w:pPr>
      <w:r w:rsidRPr="006C7B45">
        <w:rPr>
          <w:rFonts w:ascii="Times New Roman" w:hAnsi="Times New Roman"/>
          <w:bCs/>
          <w:color w:val="000000" w:themeColor="text1"/>
          <w:spacing w:val="-4"/>
          <w:sz w:val="28"/>
          <w:szCs w:val="28"/>
        </w:rPr>
        <w:t>-</w:t>
      </w:r>
      <w:r w:rsidR="006C7B45" w:rsidRPr="006C7B45">
        <w:rPr>
          <w:rFonts w:ascii="Times New Roman" w:hAnsi="Times New Roman"/>
          <w:bCs/>
          <w:color w:val="000000" w:themeColor="text1"/>
          <w:spacing w:val="-4"/>
          <w:sz w:val="28"/>
          <w:szCs w:val="28"/>
        </w:rPr>
        <w:t> </w:t>
      </w:r>
      <w:r w:rsidRPr="006C7B45">
        <w:rPr>
          <w:rFonts w:ascii="Times New Roman" w:hAnsi="Times New Roman"/>
          <w:bCs/>
          <w:color w:val="000000" w:themeColor="text1"/>
          <w:spacing w:val="-4"/>
          <w:sz w:val="28"/>
          <w:szCs w:val="28"/>
        </w:rPr>
        <w:t>оплата услуг связи, в том числе телефонной, почтовой, информационно-</w:t>
      </w:r>
      <w:r w:rsidRPr="00130862">
        <w:rPr>
          <w:rFonts w:ascii="Times New Roman" w:hAnsi="Times New Roman"/>
          <w:bCs/>
          <w:color w:val="000000" w:themeColor="text1"/>
          <w:sz w:val="28"/>
          <w:szCs w:val="28"/>
        </w:rPr>
        <w:t>телекоммуникационной сети «Интернет»;</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w:t>
      </w:r>
      <w:r w:rsidR="006C7B45">
        <w:rPr>
          <w:rFonts w:ascii="Times New Roman" w:hAnsi="Times New Roman"/>
          <w:bCs/>
          <w:color w:val="000000" w:themeColor="text1"/>
          <w:sz w:val="28"/>
          <w:szCs w:val="28"/>
        </w:rPr>
        <w:t> </w:t>
      </w:r>
      <w:r w:rsidRPr="00130862">
        <w:rPr>
          <w:rFonts w:ascii="Times New Roman" w:hAnsi="Times New Roman"/>
          <w:sz w:val="28"/>
          <w:szCs w:val="28"/>
        </w:rPr>
        <w:t xml:space="preserve">расходы, связанные со служебными командировками сотрудников </w:t>
      </w:r>
      <w:r w:rsidRPr="00130862">
        <w:rPr>
          <w:rFonts w:ascii="Times New Roman" w:hAnsi="Times New Roman"/>
          <w:color w:val="000000" w:themeColor="text1"/>
          <w:sz w:val="28"/>
          <w:szCs w:val="28"/>
        </w:rPr>
        <w:t>(расходы на проезд, проживание, суточные расходы);</w:t>
      </w:r>
      <w:r w:rsidRPr="00130862">
        <w:rPr>
          <w:rFonts w:ascii="Times New Roman" w:hAnsi="Times New Roman"/>
          <w:bCs/>
          <w:color w:val="000000" w:themeColor="text1"/>
          <w:sz w:val="28"/>
          <w:szCs w:val="28"/>
        </w:rPr>
        <w:t xml:space="preserve"> </w:t>
      </w:r>
    </w:p>
    <w:p w:rsidR="00130862" w:rsidRPr="00130862" w:rsidRDefault="00130862" w:rsidP="006C7B45">
      <w:pPr>
        <w:autoSpaceDE w:val="0"/>
        <w:autoSpaceDN w:val="0"/>
        <w:adjustRightInd w:val="0"/>
        <w:ind w:firstLine="709"/>
        <w:jc w:val="both"/>
        <w:rPr>
          <w:rFonts w:ascii="Times New Roman" w:hAnsi="Times New Roman"/>
          <w:color w:val="000000" w:themeColor="text1"/>
          <w:sz w:val="28"/>
          <w:szCs w:val="28"/>
        </w:rPr>
      </w:pPr>
      <w:r w:rsidRPr="00130862">
        <w:rPr>
          <w:rFonts w:ascii="Times New Roman" w:hAnsi="Times New Roman"/>
          <w:bCs/>
          <w:color w:val="000000" w:themeColor="text1"/>
          <w:sz w:val="28"/>
          <w:szCs w:val="28"/>
        </w:rPr>
        <w:t xml:space="preserve">- оплата обучения сотрудников </w:t>
      </w:r>
      <w:r w:rsidRPr="00130862">
        <w:rPr>
          <w:rFonts w:ascii="Times New Roman" w:hAnsi="Times New Roman"/>
          <w:color w:val="000000" w:themeColor="text1"/>
          <w:sz w:val="28"/>
          <w:szCs w:val="28"/>
          <w:shd w:val="clear" w:color="FFFFFF" w:fill="FFFFFF"/>
        </w:rPr>
        <w:t>АНО «ФА Рязанской области»</w:t>
      </w:r>
      <w:r w:rsidRPr="00130862">
        <w:rPr>
          <w:rFonts w:ascii="Times New Roman" w:hAnsi="Times New Roman"/>
          <w:bCs/>
          <w:color w:val="000000" w:themeColor="text1"/>
          <w:sz w:val="28"/>
          <w:szCs w:val="28"/>
        </w:rPr>
        <w:t>;</w:t>
      </w:r>
    </w:p>
    <w:p w:rsidR="00130862" w:rsidRPr="00130862" w:rsidRDefault="00130862" w:rsidP="006C7B45">
      <w:pPr>
        <w:autoSpaceDE w:val="0"/>
        <w:autoSpaceDN w:val="0"/>
        <w:adjustRightInd w:val="0"/>
        <w:ind w:firstLine="709"/>
        <w:jc w:val="both"/>
        <w:rPr>
          <w:rFonts w:ascii="Times New Roman" w:hAnsi="Times New Roman"/>
          <w:color w:val="000000" w:themeColor="text1"/>
          <w:sz w:val="28"/>
          <w:szCs w:val="28"/>
        </w:rPr>
      </w:pPr>
      <w:r w:rsidRPr="00130862">
        <w:rPr>
          <w:rFonts w:ascii="Times New Roman" w:hAnsi="Times New Roman"/>
          <w:color w:val="000000" w:themeColor="text1"/>
          <w:sz w:val="28"/>
          <w:szCs w:val="28"/>
        </w:rPr>
        <w:t>-</w:t>
      </w:r>
      <w:r w:rsidR="006C7B45">
        <w:rPr>
          <w:rFonts w:ascii="Times New Roman" w:hAnsi="Times New Roman"/>
          <w:color w:val="000000" w:themeColor="text1"/>
          <w:sz w:val="28"/>
          <w:szCs w:val="28"/>
        </w:rPr>
        <w:t> </w:t>
      </w:r>
      <w:r w:rsidRPr="00130862">
        <w:rPr>
          <w:rFonts w:ascii="Times New Roman" w:hAnsi="Times New Roman"/>
          <w:sz w:val="28"/>
          <w:szCs w:val="28"/>
        </w:rPr>
        <w:t>транспортные расходы и расходы, связанные с содержанием автотранспорта;</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w:t>
      </w:r>
      <w:r w:rsidR="006C7B45">
        <w:rPr>
          <w:rFonts w:ascii="Times New Roman" w:hAnsi="Times New Roman"/>
          <w:bCs/>
          <w:color w:val="000000" w:themeColor="text1"/>
          <w:sz w:val="28"/>
          <w:szCs w:val="28"/>
        </w:rPr>
        <w:t> </w:t>
      </w:r>
      <w:r w:rsidRPr="00130862">
        <w:rPr>
          <w:rFonts w:ascii="Times New Roman" w:hAnsi="Times New Roman"/>
          <w:bCs/>
          <w:color w:val="000000" w:themeColor="text1"/>
          <w:sz w:val="28"/>
          <w:szCs w:val="28"/>
        </w:rPr>
        <w:t>приобретение основных средств, материальных запасов, иных расходов на общехозяйственные нужды, включая приобретение материально-технических средств, канцелярских принадлежностей, хозяйственных материалов, расходных материалов для оргтехники;</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bCs/>
          <w:color w:val="000000" w:themeColor="text1"/>
          <w:sz w:val="28"/>
          <w:szCs w:val="28"/>
        </w:rPr>
        <w:t xml:space="preserve">- </w:t>
      </w:r>
      <w:r w:rsidRPr="00130862">
        <w:rPr>
          <w:rFonts w:ascii="Times New Roman" w:hAnsi="Times New Roman"/>
          <w:sz w:val="28"/>
          <w:szCs w:val="28"/>
        </w:rPr>
        <w:t>содержание, обслуживание и ремонт имущества;</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6C7B45">
        <w:rPr>
          <w:rFonts w:ascii="Times New Roman" w:hAnsi="Times New Roman"/>
          <w:spacing w:val="-4"/>
          <w:sz w:val="28"/>
          <w:szCs w:val="28"/>
        </w:rPr>
        <w:t>-</w:t>
      </w:r>
      <w:r w:rsidR="006C7B45" w:rsidRPr="006C7B45">
        <w:rPr>
          <w:rFonts w:ascii="Times New Roman" w:hAnsi="Times New Roman"/>
          <w:spacing w:val="-4"/>
          <w:sz w:val="28"/>
          <w:szCs w:val="28"/>
        </w:rPr>
        <w:t> </w:t>
      </w:r>
      <w:r w:rsidRPr="006C7B45">
        <w:rPr>
          <w:rFonts w:ascii="Times New Roman" w:hAnsi="Times New Roman"/>
          <w:spacing w:val="-4"/>
          <w:sz w:val="28"/>
          <w:szCs w:val="28"/>
        </w:rPr>
        <w:t>приобретение программного обеспечения, техническое сопровождение</w:t>
      </w:r>
      <w:r w:rsidRPr="00130862">
        <w:rPr>
          <w:rFonts w:ascii="Times New Roman" w:hAnsi="Times New Roman"/>
          <w:sz w:val="28"/>
          <w:szCs w:val="28"/>
        </w:rPr>
        <w:t xml:space="preserve"> программного обеспечения;</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оплата услуг охраны, в том числе услуг вневедомственной охраны;</w:t>
      </w:r>
    </w:p>
    <w:p w:rsidR="00130862" w:rsidRPr="00130862" w:rsidRDefault="006C7B45" w:rsidP="006C7B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130862">
        <w:rPr>
          <w:rFonts w:ascii="Times New Roman" w:hAnsi="Times New Roman"/>
          <w:sz w:val="28"/>
          <w:szCs w:val="28"/>
        </w:rPr>
        <w:t>реализация дополнительных общеразвивающих программ в области физической культуры и спорта;</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sz w:val="28"/>
          <w:szCs w:val="28"/>
        </w:rPr>
        <w:t>-</w:t>
      </w:r>
      <w:r w:rsidR="006C7B45">
        <w:rPr>
          <w:rFonts w:ascii="Times New Roman" w:hAnsi="Times New Roman"/>
          <w:sz w:val="28"/>
          <w:szCs w:val="28"/>
        </w:rPr>
        <w:t> </w:t>
      </w:r>
      <w:r w:rsidRPr="00130862">
        <w:rPr>
          <w:rFonts w:ascii="Times New Roman" w:hAnsi="Times New Roman"/>
          <w:sz w:val="28"/>
          <w:szCs w:val="28"/>
        </w:rPr>
        <w:t>реализация дополнительных образовательных программ спортивной подготовки;</w:t>
      </w:r>
      <w:r w:rsidRPr="00130862">
        <w:rPr>
          <w:rFonts w:ascii="Times New Roman" w:hAnsi="Times New Roman"/>
          <w:bCs/>
          <w:color w:val="000000" w:themeColor="text1"/>
          <w:sz w:val="28"/>
          <w:szCs w:val="28"/>
        </w:rPr>
        <w:t xml:space="preserve"> </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bCs/>
          <w:color w:val="000000" w:themeColor="text1"/>
          <w:sz w:val="28"/>
          <w:szCs w:val="28"/>
        </w:rPr>
        <w:lastRenderedPageBreak/>
        <w:t>-</w:t>
      </w:r>
      <w:r w:rsidR="006C7B45">
        <w:rPr>
          <w:rFonts w:ascii="Times New Roman" w:hAnsi="Times New Roman"/>
          <w:bCs/>
          <w:color w:val="000000" w:themeColor="text1"/>
          <w:sz w:val="28"/>
          <w:szCs w:val="28"/>
        </w:rPr>
        <w:t> </w:t>
      </w:r>
      <w:r w:rsidRPr="00130862">
        <w:rPr>
          <w:rFonts w:ascii="Times New Roman" w:hAnsi="Times New Roman"/>
          <w:sz w:val="28"/>
          <w:szCs w:val="28"/>
        </w:rPr>
        <w:t>аренда спортивных объектов, спортивного инвентаря и оборудования, транспортные расходы;</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6C7B45">
        <w:rPr>
          <w:rFonts w:ascii="Times New Roman" w:hAnsi="Times New Roman"/>
          <w:sz w:val="28"/>
          <w:szCs w:val="28"/>
        </w:rPr>
        <w:t> </w:t>
      </w:r>
      <w:r w:rsidRPr="00130862">
        <w:rPr>
          <w:rFonts w:ascii="Times New Roman" w:hAnsi="Times New Roman"/>
          <w:sz w:val="28"/>
          <w:szCs w:val="28"/>
        </w:rPr>
        <w:t xml:space="preserve">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w:t>
      </w:r>
      <w:proofErr w:type="gramStart"/>
      <w:r w:rsidRPr="00130862">
        <w:rPr>
          <w:rFonts w:ascii="Times New Roman" w:hAnsi="Times New Roman"/>
          <w:sz w:val="28"/>
          <w:szCs w:val="28"/>
        </w:rPr>
        <w:t>необходимыми</w:t>
      </w:r>
      <w:proofErr w:type="gramEnd"/>
      <w:r w:rsidRPr="00130862">
        <w:rPr>
          <w:rFonts w:ascii="Times New Roman" w:hAnsi="Times New Roman"/>
          <w:sz w:val="28"/>
          <w:szCs w:val="28"/>
        </w:rPr>
        <w:t xml:space="preserve">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rsidR="00130862" w:rsidRPr="00130862" w:rsidRDefault="006C7B45" w:rsidP="006C7B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130862">
        <w:rPr>
          <w:rFonts w:ascii="Times New Roman" w:hAnsi="Times New Roman"/>
          <w:sz w:val="28"/>
          <w:szCs w:val="28"/>
        </w:rPr>
        <w:t xml:space="preserve">медицинское обеспечение </w:t>
      </w:r>
      <w:proofErr w:type="gramStart"/>
      <w:r w:rsidR="00130862" w:rsidRPr="00130862">
        <w:rPr>
          <w:rFonts w:ascii="Times New Roman" w:hAnsi="Times New Roman"/>
          <w:sz w:val="28"/>
          <w:szCs w:val="28"/>
        </w:rPr>
        <w:t>обучающихся</w:t>
      </w:r>
      <w:proofErr w:type="gramEnd"/>
      <w:r w:rsidR="00130862" w:rsidRPr="00130862">
        <w:rPr>
          <w:rFonts w:ascii="Times New Roman" w:hAnsi="Times New Roman"/>
          <w:sz w:val="28"/>
          <w:szCs w:val="28"/>
        </w:rPr>
        <w:t xml:space="preserve"> по дополнительным образовательным программам спортивной подготовки;</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6C7B45">
        <w:rPr>
          <w:rFonts w:ascii="Times New Roman" w:hAnsi="Times New Roman"/>
          <w:sz w:val="28"/>
          <w:szCs w:val="28"/>
        </w:rPr>
        <w:t> </w:t>
      </w:r>
      <w:r w:rsidRPr="00130862">
        <w:rPr>
          <w:rFonts w:ascii="Times New Roman" w:hAnsi="Times New Roman"/>
          <w:sz w:val="28"/>
          <w:szCs w:val="28"/>
        </w:rPr>
        <w:t>медицинское сопровождение спортивных мероприятий;</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w:t>
      </w:r>
      <w:r w:rsidR="006C7B45">
        <w:rPr>
          <w:rFonts w:ascii="Times New Roman" w:hAnsi="Times New Roman"/>
          <w:sz w:val="28"/>
          <w:szCs w:val="28"/>
        </w:rPr>
        <w:t> </w:t>
      </w:r>
      <w:r w:rsidRPr="00130862">
        <w:rPr>
          <w:rFonts w:ascii="Times New Roman" w:hAnsi="Times New Roman"/>
          <w:sz w:val="28"/>
          <w:szCs w:val="28"/>
        </w:rPr>
        <w:t>проведение аттестации тренеров-преподавателей, осуществляющих руководство прохождением обучающимися, спо</w:t>
      </w:r>
      <w:r w:rsidR="006C7B45">
        <w:rPr>
          <w:rFonts w:ascii="Times New Roman" w:hAnsi="Times New Roman"/>
          <w:sz w:val="28"/>
          <w:szCs w:val="28"/>
        </w:rPr>
        <w:t>ртсменами спортивной подготовки;</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bCs/>
          <w:color w:val="000000" w:themeColor="text1"/>
          <w:sz w:val="28"/>
          <w:szCs w:val="28"/>
        </w:rPr>
        <w:t>-</w:t>
      </w:r>
      <w:r w:rsidR="006C7B45">
        <w:rPr>
          <w:rFonts w:ascii="Times New Roman" w:hAnsi="Times New Roman"/>
          <w:bCs/>
          <w:color w:val="000000" w:themeColor="text1"/>
          <w:sz w:val="28"/>
          <w:szCs w:val="28"/>
        </w:rPr>
        <w:t> </w:t>
      </w:r>
      <w:r w:rsidRPr="00130862">
        <w:rPr>
          <w:rFonts w:ascii="Times New Roman" w:hAnsi="Times New Roman"/>
          <w:bCs/>
          <w:color w:val="000000" w:themeColor="text1"/>
          <w:sz w:val="28"/>
          <w:szCs w:val="28"/>
        </w:rPr>
        <w:t xml:space="preserve">информационное сопровождение </w:t>
      </w:r>
      <w:r w:rsidRPr="00130862">
        <w:rPr>
          <w:rFonts w:ascii="Times New Roman" w:hAnsi="Times New Roman"/>
          <w:sz w:val="28"/>
          <w:szCs w:val="28"/>
        </w:rPr>
        <w:t xml:space="preserve">физкультурных </w:t>
      </w:r>
      <w:proofErr w:type="gramStart"/>
      <w:r w:rsidRPr="00130862">
        <w:rPr>
          <w:rFonts w:ascii="Times New Roman" w:hAnsi="Times New Roman"/>
          <w:sz w:val="28"/>
          <w:szCs w:val="28"/>
        </w:rPr>
        <w:t>мероприятиях</w:t>
      </w:r>
      <w:proofErr w:type="gramEnd"/>
      <w:r w:rsidRPr="00130862">
        <w:rPr>
          <w:rFonts w:ascii="Times New Roman" w:hAnsi="Times New Roman"/>
          <w:sz w:val="28"/>
          <w:szCs w:val="28"/>
        </w:rPr>
        <w:t xml:space="preserve"> и </w:t>
      </w:r>
      <w:r w:rsidRPr="00130862">
        <w:rPr>
          <w:rFonts w:ascii="Times New Roman" w:hAnsi="Times New Roman"/>
          <w:bCs/>
          <w:color w:val="000000" w:themeColor="text1"/>
          <w:sz w:val="28"/>
          <w:szCs w:val="28"/>
        </w:rPr>
        <w:t>спортивных мероприятий;</w:t>
      </w:r>
    </w:p>
    <w:p w:rsidR="00130862" w:rsidRPr="00130862" w:rsidRDefault="00130862" w:rsidP="006C7B45">
      <w:pPr>
        <w:autoSpaceDE w:val="0"/>
        <w:autoSpaceDN w:val="0"/>
        <w:adjustRightInd w:val="0"/>
        <w:ind w:firstLine="709"/>
        <w:jc w:val="both"/>
        <w:rPr>
          <w:rFonts w:ascii="Times New Roman" w:hAnsi="Times New Roman"/>
          <w:sz w:val="28"/>
          <w:szCs w:val="28"/>
        </w:rPr>
      </w:pPr>
      <w:r w:rsidRPr="00130862">
        <w:rPr>
          <w:rFonts w:ascii="Times New Roman" w:hAnsi="Times New Roman"/>
          <w:sz w:val="28"/>
          <w:szCs w:val="28"/>
        </w:rPr>
        <w:t>- изготовление печатной продукции;</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sz w:val="28"/>
          <w:szCs w:val="28"/>
        </w:rPr>
        <w:t>-</w:t>
      </w:r>
      <w:r w:rsidR="006C7B45">
        <w:rPr>
          <w:rFonts w:ascii="Times New Roman" w:hAnsi="Times New Roman"/>
          <w:sz w:val="28"/>
          <w:szCs w:val="28"/>
        </w:rPr>
        <w:t> </w:t>
      </w:r>
      <w:r w:rsidRPr="00130862">
        <w:rPr>
          <w:rFonts w:ascii="Times New Roman" w:hAnsi="Times New Roman"/>
          <w:sz w:val="28"/>
          <w:szCs w:val="28"/>
        </w:rPr>
        <w:t xml:space="preserve">организация и проведение физкультурных </w:t>
      </w:r>
      <w:proofErr w:type="gramStart"/>
      <w:r w:rsidRPr="00130862">
        <w:rPr>
          <w:rFonts w:ascii="Times New Roman" w:hAnsi="Times New Roman"/>
          <w:sz w:val="28"/>
          <w:szCs w:val="28"/>
        </w:rPr>
        <w:t>мероприятиях</w:t>
      </w:r>
      <w:proofErr w:type="gramEnd"/>
      <w:r w:rsidRPr="00130862">
        <w:rPr>
          <w:rFonts w:ascii="Times New Roman" w:hAnsi="Times New Roman"/>
          <w:sz w:val="28"/>
          <w:szCs w:val="28"/>
        </w:rPr>
        <w:t xml:space="preserve"> и </w:t>
      </w:r>
      <w:r w:rsidRPr="00130862">
        <w:rPr>
          <w:rFonts w:ascii="Times New Roman" w:hAnsi="Times New Roman"/>
          <w:bCs/>
          <w:color w:val="000000" w:themeColor="text1"/>
          <w:sz w:val="28"/>
          <w:szCs w:val="28"/>
        </w:rPr>
        <w:t xml:space="preserve">спортивных мероприятий; </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 xml:space="preserve">- </w:t>
      </w:r>
      <w:r w:rsidRPr="00130862">
        <w:rPr>
          <w:rFonts w:ascii="Times New Roman" w:hAnsi="Times New Roman"/>
          <w:sz w:val="28"/>
          <w:szCs w:val="28"/>
        </w:rPr>
        <w:t xml:space="preserve">проведение учебно-тренировочных </w:t>
      </w:r>
      <w:r w:rsidRPr="00130862">
        <w:rPr>
          <w:rFonts w:ascii="Times New Roman" w:hAnsi="Times New Roman"/>
          <w:bCs/>
          <w:color w:val="000000" w:themeColor="text1"/>
          <w:sz w:val="28"/>
          <w:szCs w:val="28"/>
        </w:rPr>
        <w:t>мероприятий;</w:t>
      </w:r>
    </w:p>
    <w:p w:rsidR="00130862" w:rsidRPr="00130862" w:rsidRDefault="006C7B45" w:rsidP="006C7B45">
      <w:pPr>
        <w:autoSpaceDE w:val="0"/>
        <w:autoSpaceDN w:val="0"/>
        <w:adjustRightInd w:val="0"/>
        <w:ind w:firstLine="709"/>
        <w:jc w:val="both"/>
        <w:rPr>
          <w:rFonts w:ascii="Times New Roman" w:hAnsi="Times New Roman"/>
          <w:bCs/>
          <w:color w:val="000000" w:themeColor="text1"/>
          <w:sz w:val="28"/>
          <w:szCs w:val="28"/>
        </w:rPr>
      </w:pPr>
      <w:r>
        <w:rPr>
          <w:rFonts w:ascii="Times New Roman" w:hAnsi="Times New Roman"/>
          <w:sz w:val="28"/>
          <w:szCs w:val="28"/>
        </w:rPr>
        <w:t>- </w:t>
      </w:r>
      <w:r w:rsidR="00130862" w:rsidRPr="00130862">
        <w:rPr>
          <w:rFonts w:ascii="Times New Roman" w:hAnsi="Times New Roman"/>
          <w:sz w:val="28"/>
          <w:szCs w:val="28"/>
        </w:rPr>
        <w:t xml:space="preserve">оплата услуг по организации питания, приобретение продуктов питания, питьевой воды для участников физкультурных </w:t>
      </w:r>
      <w:proofErr w:type="gramStart"/>
      <w:r w:rsidR="00130862" w:rsidRPr="00130862">
        <w:rPr>
          <w:rFonts w:ascii="Times New Roman" w:hAnsi="Times New Roman"/>
          <w:sz w:val="28"/>
          <w:szCs w:val="28"/>
        </w:rPr>
        <w:t>мероприятиях</w:t>
      </w:r>
      <w:proofErr w:type="gramEnd"/>
      <w:r w:rsidR="00130862" w:rsidRPr="00130862">
        <w:rPr>
          <w:rFonts w:ascii="Times New Roman" w:hAnsi="Times New Roman"/>
          <w:sz w:val="28"/>
          <w:szCs w:val="28"/>
        </w:rPr>
        <w:t xml:space="preserve"> и спортивных мероприятий;</w:t>
      </w:r>
    </w:p>
    <w:p w:rsidR="00130862" w:rsidRPr="00130862" w:rsidRDefault="006C7B45" w:rsidP="006C7B45">
      <w:pPr>
        <w:autoSpaceDE w:val="0"/>
        <w:autoSpaceDN w:val="0"/>
        <w:adjustRightInd w:val="0"/>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w:t>
      </w:r>
      <w:r w:rsidR="00130862" w:rsidRPr="00130862">
        <w:rPr>
          <w:rFonts w:ascii="Times New Roman" w:hAnsi="Times New Roman"/>
          <w:bCs/>
          <w:color w:val="000000" w:themeColor="text1"/>
          <w:sz w:val="28"/>
          <w:szCs w:val="28"/>
        </w:rPr>
        <w:t xml:space="preserve">приобретение оргтехники и расходных материалов, канцелярских принадлежностей, хозяйственных материалов, снаряжения и оборудования, горюче-смазочных материалов, наградной продукции, цветов, подарков, необходимых для проведения </w:t>
      </w:r>
      <w:r w:rsidR="00130862" w:rsidRPr="00130862">
        <w:rPr>
          <w:rFonts w:ascii="Times New Roman" w:hAnsi="Times New Roman"/>
          <w:sz w:val="28"/>
          <w:szCs w:val="28"/>
        </w:rPr>
        <w:t xml:space="preserve">физкультурных мероприятиях и </w:t>
      </w:r>
      <w:r w:rsidR="00130862" w:rsidRPr="00130862">
        <w:rPr>
          <w:rFonts w:ascii="Times New Roman" w:hAnsi="Times New Roman"/>
          <w:bCs/>
          <w:color w:val="000000" w:themeColor="text1"/>
          <w:sz w:val="28"/>
          <w:szCs w:val="28"/>
        </w:rPr>
        <w:t>спортивных мероприятий;</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 оплата договоров гражданско-правового характера, в том числе выплата вознаграждений спортивным судьям, организационных взносов, с учетом всех установленных выплат;</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 </w:t>
      </w:r>
      <w:r w:rsidRPr="00130862">
        <w:rPr>
          <w:rFonts w:ascii="Times New Roman" w:hAnsi="Times New Roman"/>
          <w:bCs/>
          <w:sz w:val="28"/>
          <w:szCs w:val="28"/>
        </w:rPr>
        <w:t xml:space="preserve">расходы </w:t>
      </w:r>
      <w:r w:rsidRPr="00130862">
        <w:rPr>
          <w:rFonts w:ascii="Times New Roman" w:hAnsi="Times New Roman"/>
          <w:bCs/>
          <w:color w:val="000000" w:themeColor="text1"/>
          <w:sz w:val="28"/>
          <w:szCs w:val="28"/>
        </w:rPr>
        <w:t xml:space="preserve">по участию в </w:t>
      </w:r>
      <w:r w:rsidRPr="00130862">
        <w:rPr>
          <w:rFonts w:ascii="Times New Roman" w:hAnsi="Times New Roman"/>
          <w:sz w:val="28"/>
          <w:szCs w:val="28"/>
        </w:rPr>
        <w:t xml:space="preserve">физкультурных мероприятиях и </w:t>
      </w:r>
      <w:r w:rsidRPr="00130862">
        <w:rPr>
          <w:rFonts w:ascii="Times New Roman" w:hAnsi="Times New Roman"/>
          <w:bCs/>
          <w:color w:val="000000" w:themeColor="text1"/>
          <w:sz w:val="28"/>
          <w:szCs w:val="28"/>
        </w:rPr>
        <w:t>спортивных мероприятиях, проводимых сторонними организациями: стоимость билетов, организационных взносов, проживания, питания, страхования от несчастных случаев для участников мероприятий и их сопровождающих;</w:t>
      </w:r>
    </w:p>
    <w:p w:rsidR="00130862" w:rsidRPr="00130862" w:rsidRDefault="006C7B45" w:rsidP="006C7B45">
      <w:pPr>
        <w:autoSpaceDE w:val="0"/>
        <w:autoSpaceDN w:val="0"/>
        <w:adjustRightInd w:val="0"/>
        <w:ind w:firstLine="709"/>
        <w:jc w:val="both"/>
        <w:rPr>
          <w:rFonts w:ascii="Times New Roman" w:hAnsi="Times New Roman"/>
          <w:bCs/>
          <w:color w:val="000000" w:themeColor="text1"/>
          <w:sz w:val="28"/>
          <w:szCs w:val="28"/>
        </w:rPr>
      </w:pPr>
      <w:r>
        <w:rPr>
          <w:rFonts w:ascii="Times New Roman" w:hAnsi="Times New Roman"/>
          <w:bCs/>
          <w:color w:val="000000" w:themeColor="text1"/>
          <w:sz w:val="28"/>
          <w:szCs w:val="28"/>
        </w:rPr>
        <w:t>- </w:t>
      </w:r>
      <w:r w:rsidR="00130862" w:rsidRPr="00130862">
        <w:rPr>
          <w:rFonts w:ascii="Times New Roman" w:hAnsi="Times New Roman"/>
          <w:bCs/>
          <w:color w:val="000000" w:themeColor="text1"/>
          <w:sz w:val="28"/>
          <w:szCs w:val="28"/>
        </w:rPr>
        <w:t>прочие расходы, связанные с достижением цели предоставления субсидии, но не более 1,5% от суммы предоставленной субсидии.</w:t>
      </w:r>
    </w:p>
    <w:p w:rsidR="00130862" w:rsidRPr="00130862" w:rsidRDefault="00130862" w:rsidP="00130862">
      <w:pPr>
        <w:autoSpaceDE w:val="0"/>
        <w:autoSpaceDN w:val="0"/>
        <w:adjustRightInd w:val="0"/>
        <w:ind w:firstLine="709"/>
        <w:jc w:val="both"/>
        <w:rPr>
          <w:rFonts w:ascii="Times New Roman" w:hAnsi="Times New Roman"/>
          <w:bCs/>
          <w:color w:val="000000" w:themeColor="text1"/>
          <w:sz w:val="28"/>
          <w:szCs w:val="28"/>
        </w:rPr>
      </w:pPr>
    </w:p>
    <w:p w:rsidR="00130862" w:rsidRPr="00130862" w:rsidRDefault="00130862" w:rsidP="006C7B45">
      <w:pPr>
        <w:autoSpaceDE w:val="0"/>
        <w:autoSpaceDN w:val="0"/>
        <w:adjustRightInd w:val="0"/>
        <w:jc w:val="both"/>
        <w:rPr>
          <w:rFonts w:ascii="Times New Roman" w:hAnsi="Times New Roman"/>
          <w:bCs/>
          <w:color w:val="000000" w:themeColor="text1"/>
          <w:sz w:val="28"/>
          <w:szCs w:val="28"/>
        </w:rPr>
      </w:pPr>
    </w:p>
    <w:p w:rsidR="00130862" w:rsidRPr="00130862" w:rsidRDefault="00130862" w:rsidP="006C7B45">
      <w:pPr>
        <w:autoSpaceDE w:val="0"/>
        <w:autoSpaceDN w:val="0"/>
        <w:adjustRightInd w:val="0"/>
        <w:jc w:val="both"/>
        <w:rPr>
          <w:rFonts w:ascii="Times New Roman" w:hAnsi="Times New Roman"/>
          <w:color w:val="000000" w:themeColor="text1"/>
          <w:sz w:val="28"/>
          <w:szCs w:val="28"/>
        </w:rPr>
      </w:pPr>
    </w:p>
    <w:p w:rsidR="00130862" w:rsidRPr="00130862" w:rsidRDefault="00130862" w:rsidP="006C7B45">
      <w:pPr>
        <w:autoSpaceDE w:val="0"/>
        <w:autoSpaceDN w:val="0"/>
        <w:adjustRightInd w:val="0"/>
        <w:jc w:val="both"/>
        <w:rPr>
          <w:rFonts w:ascii="Times New Roman" w:hAnsi="Times New Roman"/>
          <w:color w:val="000000" w:themeColor="text1"/>
          <w:sz w:val="28"/>
          <w:szCs w:val="28"/>
        </w:rPr>
      </w:pPr>
    </w:p>
    <w:p w:rsidR="006C7B45" w:rsidRDefault="006C7B45" w:rsidP="006C7B45">
      <w:pPr>
        <w:autoSpaceDE w:val="0"/>
        <w:autoSpaceDN w:val="0"/>
        <w:adjustRightInd w:val="0"/>
        <w:jc w:val="both"/>
        <w:rPr>
          <w:rFonts w:ascii="Times New Roman" w:hAnsi="Times New Roman"/>
          <w:color w:val="000000" w:themeColor="text1"/>
          <w:sz w:val="28"/>
          <w:szCs w:val="28"/>
        </w:rPr>
        <w:sectPr w:rsidR="006C7B45" w:rsidSect="00FE156B">
          <w:pgSz w:w="11907" w:h="16834" w:code="9"/>
          <w:pgMar w:top="1134" w:right="567" w:bottom="1134" w:left="1985" w:header="272" w:footer="397" w:gutter="0"/>
          <w:cols w:space="720"/>
          <w:formProt w:val="0"/>
          <w:docGrid w:linePitch="272"/>
        </w:sectPr>
      </w:pPr>
    </w:p>
    <w:tbl>
      <w:tblPr>
        <w:tblW w:w="9628" w:type="dxa"/>
        <w:tblLook w:val="01E0" w:firstRow="1" w:lastRow="1" w:firstColumn="1" w:lastColumn="1" w:noHBand="0" w:noVBand="0"/>
      </w:tblPr>
      <w:tblGrid>
        <w:gridCol w:w="5428"/>
        <w:gridCol w:w="4200"/>
      </w:tblGrid>
      <w:tr w:rsidR="006C7B45" w:rsidRPr="00130862" w:rsidTr="006C7B45">
        <w:tc>
          <w:tcPr>
            <w:tcW w:w="5428" w:type="dxa"/>
          </w:tcPr>
          <w:p w:rsidR="006C7B45" w:rsidRPr="00130862" w:rsidRDefault="006C7B45" w:rsidP="006C7B45">
            <w:pPr>
              <w:widowControl w:val="0"/>
              <w:rPr>
                <w:rFonts w:ascii="Times New Roman" w:hAnsi="Times New Roman"/>
                <w:sz w:val="28"/>
                <w:szCs w:val="28"/>
              </w:rPr>
            </w:pPr>
          </w:p>
        </w:tc>
        <w:tc>
          <w:tcPr>
            <w:tcW w:w="4200" w:type="dxa"/>
          </w:tcPr>
          <w:p w:rsidR="006C7B45" w:rsidRPr="00130862" w:rsidRDefault="006C7B45" w:rsidP="006C7B45">
            <w:pPr>
              <w:rPr>
                <w:rFonts w:ascii="Times New Roman" w:hAnsi="Times New Roman"/>
                <w:sz w:val="28"/>
                <w:szCs w:val="28"/>
              </w:rPr>
            </w:pPr>
            <w:r w:rsidRPr="00130862">
              <w:rPr>
                <w:rFonts w:ascii="Times New Roman" w:hAnsi="Times New Roman"/>
                <w:sz w:val="28"/>
                <w:szCs w:val="28"/>
              </w:rPr>
              <w:t xml:space="preserve">Приложение № </w:t>
            </w:r>
            <w:r>
              <w:rPr>
                <w:rFonts w:ascii="Times New Roman" w:hAnsi="Times New Roman"/>
                <w:sz w:val="28"/>
                <w:szCs w:val="28"/>
              </w:rPr>
              <w:t>2</w:t>
            </w:r>
          </w:p>
          <w:p w:rsidR="006C7B45" w:rsidRPr="00130862" w:rsidRDefault="006C7B45" w:rsidP="006C7B45">
            <w:pPr>
              <w:widowControl w:val="0"/>
              <w:autoSpaceDE w:val="0"/>
              <w:autoSpaceDN w:val="0"/>
              <w:rPr>
                <w:rFonts w:ascii="Times New Roman" w:hAnsi="Times New Roman"/>
                <w:sz w:val="28"/>
                <w:szCs w:val="28"/>
              </w:rPr>
            </w:pPr>
            <w:r w:rsidRPr="00130862">
              <w:rPr>
                <w:rFonts w:ascii="Times New Roman" w:hAnsi="Times New Roman"/>
                <w:sz w:val="28"/>
                <w:szCs w:val="28"/>
              </w:rPr>
              <w:t>к Порядку предоставления субсидии Автономной некоммерческой организации «Футбольная академия Рязанской области» в виде имущественного взноса</w:t>
            </w:r>
          </w:p>
          <w:p w:rsidR="006C7B45" w:rsidRPr="00130862" w:rsidRDefault="006C7B45" w:rsidP="006C7B45">
            <w:pPr>
              <w:rPr>
                <w:rFonts w:ascii="Times New Roman" w:hAnsi="Times New Roman"/>
                <w:sz w:val="28"/>
                <w:szCs w:val="28"/>
              </w:rPr>
            </w:pPr>
            <w:r w:rsidRPr="00130862">
              <w:rPr>
                <w:rFonts w:ascii="Times New Roman" w:hAnsi="Times New Roman"/>
                <w:sz w:val="28"/>
                <w:szCs w:val="28"/>
              </w:rPr>
              <w:t>для обеспечения деятельности</w:t>
            </w:r>
          </w:p>
        </w:tc>
      </w:tr>
      <w:tr w:rsidR="006C7B45" w:rsidRPr="006C7B45" w:rsidTr="006C7B45">
        <w:tc>
          <w:tcPr>
            <w:tcW w:w="5428" w:type="dxa"/>
          </w:tcPr>
          <w:p w:rsidR="006C7B45" w:rsidRPr="006C7B45" w:rsidRDefault="006C7B45" w:rsidP="006C7B45">
            <w:pPr>
              <w:widowControl w:val="0"/>
              <w:rPr>
                <w:rFonts w:ascii="Times New Roman" w:hAnsi="Times New Roman"/>
                <w:sz w:val="24"/>
                <w:szCs w:val="24"/>
              </w:rPr>
            </w:pPr>
          </w:p>
        </w:tc>
        <w:tc>
          <w:tcPr>
            <w:tcW w:w="4200" w:type="dxa"/>
          </w:tcPr>
          <w:p w:rsidR="006C7B45" w:rsidRPr="006C7B45" w:rsidRDefault="006C7B45" w:rsidP="006C7B45">
            <w:pPr>
              <w:rPr>
                <w:rFonts w:ascii="Times New Roman" w:hAnsi="Times New Roman"/>
                <w:sz w:val="24"/>
                <w:szCs w:val="24"/>
              </w:rPr>
            </w:pPr>
          </w:p>
        </w:tc>
      </w:tr>
      <w:tr w:rsidR="006C7B45" w:rsidRPr="00130862" w:rsidTr="006C7B45">
        <w:tc>
          <w:tcPr>
            <w:tcW w:w="5428" w:type="dxa"/>
          </w:tcPr>
          <w:p w:rsidR="006C7B45" w:rsidRPr="00130862" w:rsidRDefault="006C7B45" w:rsidP="006C7B45">
            <w:pPr>
              <w:widowControl w:val="0"/>
              <w:rPr>
                <w:rFonts w:ascii="Times New Roman" w:hAnsi="Times New Roman"/>
                <w:sz w:val="28"/>
                <w:szCs w:val="28"/>
              </w:rPr>
            </w:pPr>
          </w:p>
        </w:tc>
        <w:tc>
          <w:tcPr>
            <w:tcW w:w="4200" w:type="dxa"/>
          </w:tcPr>
          <w:p w:rsidR="006C7B45" w:rsidRDefault="006C7B45" w:rsidP="006C7B45">
            <w:pPr>
              <w:rPr>
                <w:rFonts w:ascii="Times New Roman" w:hAnsi="Times New Roman"/>
                <w:sz w:val="28"/>
                <w:szCs w:val="28"/>
              </w:rPr>
            </w:pPr>
            <w:r w:rsidRPr="00130862">
              <w:rPr>
                <w:rFonts w:ascii="Times New Roman" w:hAnsi="Times New Roman"/>
                <w:bCs/>
                <w:sz w:val="28"/>
                <w:szCs w:val="28"/>
              </w:rPr>
              <w:t xml:space="preserve">В министерство </w:t>
            </w:r>
            <w:r w:rsidRPr="00130862">
              <w:rPr>
                <w:rFonts w:ascii="Times New Roman" w:hAnsi="Times New Roman"/>
                <w:sz w:val="28"/>
                <w:szCs w:val="28"/>
              </w:rPr>
              <w:t xml:space="preserve">физической культуры и спорта </w:t>
            </w:r>
          </w:p>
          <w:p w:rsidR="006C7B45" w:rsidRPr="00130862" w:rsidRDefault="006C7B45" w:rsidP="006C7B45">
            <w:pPr>
              <w:rPr>
                <w:rFonts w:ascii="Times New Roman" w:hAnsi="Times New Roman"/>
                <w:sz w:val="28"/>
                <w:szCs w:val="28"/>
              </w:rPr>
            </w:pPr>
            <w:r w:rsidRPr="00130862">
              <w:rPr>
                <w:rFonts w:ascii="Times New Roman" w:hAnsi="Times New Roman"/>
                <w:bCs/>
                <w:sz w:val="28"/>
                <w:szCs w:val="28"/>
              </w:rPr>
              <w:t>Рязанской области</w:t>
            </w:r>
          </w:p>
        </w:tc>
      </w:tr>
    </w:tbl>
    <w:p w:rsidR="00130862" w:rsidRPr="006C7B45" w:rsidRDefault="00130862" w:rsidP="00130862">
      <w:pPr>
        <w:autoSpaceDE w:val="0"/>
        <w:autoSpaceDN w:val="0"/>
        <w:adjustRightInd w:val="0"/>
        <w:jc w:val="center"/>
        <w:rPr>
          <w:rFonts w:ascii="Times New Roman" w:hAnsi="Times New Roman"/>
          <w:bCs/>
        </w:rPr>
      </w:pPr>
    </w:p>
    <w:p w:rsidR="006C7B45" w:rsidRPr="006C7B45" w:rsidRDefault="006C7B45" w:rsidP="00130862">
      <w:pPr>
        <w:autoSpaceDE w:val="0"/>
        <w:autoSpaceDN w:val="0"/>
        <w:adjustRightInd w:val="0"/>
        <w:jc w:val="center"/>
        <w:rPr>
          <w:rFonts w:ascii="Times New Roman" w:hAnsi="Times New Roman"/>
          <w:bCs/>
        </w:rPr>
      </w:pPr>
    </w:p>
    <w:p w:rsidR="00130862" w:rsidRPr="00130862" w:rsidRDefault="00130862" w:rsidP="00130862">
      <w:pPr>
        <w:autoSpaceDE w:val="0"/>
        <w:autoSpaceDN w:val="0"/>
        <w:adjustRightInd w:val="0"/>
        <w:jc w:val="center"/>
        <w:rPr>
          <w:rFonts w:ascii="Times New Roman" w:hAnsi="Times New Roman"/>
          <w:color w:val="000000" w:themeColor="text1"/>
          <w:sz w:val="28"/>
          <w:szCs w:val="28"/>
        </w:rPr>
      </w:pPr>
      <w:r w:rsidRPr="00130862">
        <w:rPr>
          <w:rFonts w:ascii="Times New Roman" w:hAnsi="Times New Roman"/>
          <w:bCs/>
          <w:sz w:val="28"/>
          <w:szCs w:val="28"/>
        </w:rPr>
        <w:t>Заявление о предоставлении субсидии</w:t>
      </w:r>
      <w:r w:rsidR="006C7B45">
        <w:rPr>
          <w:rFonts w:ascii="Times New Roman" w:hAnsi="Times New Roman"/>
          <w:bCs/>
          <w:sz w:val="28"/>
          <w:szCs w:val="28"/>
        </w:rPr>
        <w:br/>
      </w:r>
      <w:r w:rsidRPr="00130862">
        <w:rPr>
          <w:rFonts w:ascii="Times New Roman" w:hAnsi="Times New Roman"/>
          <w:color w:val="000000" w:themeColor="text1"/>
          <w:sz w:val="28"/>
          <w:szCs w:val="28"/>
        </w:rPr>
        <w:t>Автономной некоммерческой организации «Футбольная</w:t>
      </w:r>
      <w:r w:rsidR="006C7B45">
        <w:rPr>
          <w:rFonts w:ascii="Times New Roman" w:hAnsi="Times New Roman"/>
          <w:color w:val="000000" w:themeColor="text1"/>
          <w:sz w:val="28"/>
          <w:szCs w:val="28"/>
        </w:rPr>
        <w:br/>
      </w:r>
      <w:r w:rsidRPr="00130862">
        <w:rPr>
          <w:rFonts w:ascii="Times New Roman" w:hAnsi="Times New Roman"/>
          <w:color w:val="000000" w:themeColor="text1"/>
          <w:sz w:val="28"/>
          <w:szCs w:val="28"/>
        </w:rPr>
        <w:t>академия Рязанской области» в виде имущественного</w:t>
      </w:r>
      <w:r w:rsidR="006C7B45">
        <w:rPr>
          <w:rFonts w:ascii="Times New Roman" w:hAnsi="Times New Roman"/>
          <w:color w:val="000000" w:themeColor="text1"/>
          <w:sz w:val="28"/>
          <w:szCs w:val="28"/>
        </w:rPr>
        <w:br/>
      </w:r>
      <w:r w:rsidRPr="00130862">
        <w:rPr>
          <w:rFonts w:ascii="Times New Roman" w:hAnsi="Times New Roman"/>
          <w:color w:val="000000" w:themeColor="text1"/>
          <w:sz w:val="28"/>
          <w:szCs w:val="28"/>
        </w:rPr>
        <w:t xml:space="preserve">взноса для обеспечения деятельности </w:t>
      </w:r>
    </w:p>
    <w:p w:rsidR="00130862" w:rsidRPr="00130862" w:rsidRDefault="00130862" w:rsidP="00130862">
      <w:pPr>
        <w:autoSpaceDE w:val="0"/>
        <w:autoSpaceDN w:val="0"/>
        <w:adjustRightInd w:val="0"/>
        <w:ind w:firstLine="709"/>
        <w:jc w:val="both"/>
        <w:rPr>
          <w:rFonts w:ascii="Times New Roman" w:hAnsi="Times New Roman"/>
          <w:bCs/>
          <w:sz w:val="28"/>
          <w:szCs w:val="28"/>
        </w:rPr>
      </w:pPr>
    </w:p>
    <w:p w:rsidR="00130862" w:rsidRPr="000474C1" w:rsidRDefault="00130862" w:rsidP="006C7B45">
      <w:pPr>
        <w:autoSpaceDE w:val="0"/>
        <w:autoSpaceDN w:val="0"/>
        <w:adjustRightInd w:val="0"/>
        <w:ind w:firstLine="709"/>
        <w:jc w:val="both"/>
        <w:rPr>
          <w:rFonts w:ascii="Times New Roman" w:hAnsi="Times New Roman"/>
          <w:color w:val="000000" w:themeColor="text1"/>
          <w:sz w:val="28"/>
          <w:szCs w:val="28"/>
        </w:rPr>
      </w:pPr>
      <w:r w:rsidRPr="00130862">
        <w:rPr>
          <w:rFonts w:ascii="Times New Roman" w:hAnsi="Times New Roman"/>
          <w:bCs/>
          <w:color w:val="000000" w:themeColor="text1"/>
          <w:sz w:val="28"/>
          <w:szCs w:val="28"/>
        </w:rPr>
        <w:t xml:space="preserve">Прошу предоставить субсидию </w:t>
      </w:r>
      <w:r w:rsidRPr="00130862">
        <w:rPr>
          <w:rFonts w:ascii="Times New Roman" w:hAnsi="Times New Roman"/>
          <w:color w:val="000000" w:themeColor="text1"/>
          <w:sz w:val="28"/>
          <w:szCs w:val="28"/>
        </w:rPr>
        <w:t xml:space="preserve">Автономной некоммерческой организации «Футбольная академия Рязанской области» в виде </w:t>
      </w:r>
      <w:r w:rsidRPr="006C7B45">
        <w:rPr>
          <w:rFonts w:ascii="Times New Roman" w:hAnsi="Times New Roman"/>
          <w:color w:val="000000" w:themeColor="text1"/>
          <w:spacing w:val="-4"/>
          <w:sz w:val="28"/>
          <w:szCs w:val="28"/>
        </w:rPr>
        <w:t>имущественного взноса для обеспечения деятельности</w:t>
      </w:r>
      <w:r w:rsidRPr="006C7B45">
        <w:rPr>
          <w:rFonts w:ascii="Times New Roman" w:hAnsi="Times New Roman"/>
          <w:bCs/>
          <w:color w:val="000000" w:themeColor="text1"/>
          <w:spacing w:val="-4"/>
          <w:sz w:val="28"/>
          <w:szCs w:val="28"/>
        </w:rPr>
        <w:t xml:space="preserve"> (далее соответственно –</w:t>
      </w:r>
      <w:r w:rsidRPr="00130862">
        <w:rPr>
          <w:rFonts w:ascii="Times New Roman" w:hAnsi="Times New Roman"/>
          <w:bCs/>
          <w:color w:val="000000" w:themeColor="text1"/>
          <w:sz w:val="28"/>
          <w:szCs w:val="28"/>
        </w:rPr>
        <w:t xml:space="preserve"> субсидия, АНО «ФА Рязанской области») в размере ____________________</w:t>
      </w:r>
      <w:r w:rsidR="000474C1">
        <w:rPr>
          <w:rFonts w:ascii="Times New Roman" w:hAnsi="Times New Roman"/>
          <w:bCs/>
          <w:color w:val="000000" w:themeColor="text1"/>
          <w:sz w:val="28"/>
          <w:szCs w:val="28"/>
        </w:rPr>
        <w:t>_</w:t>
      </w:r>
    </w:p>
    <w:p w:rsidR="00130862" w:rsidRPr="00130862" w:rsidRDefault="00130862" w:rsidP="00130862">
      <w:pPr>
        <w:autoSpaceDE w:val="0"/>
        <w:autoSpaceDN w:val="0"/>
        <w:adjustRightInd w:val="0"/>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__________________________________________________________________.</w:t>
      </w:r>
    </w:p>
    <w:p w:rsidR="00130862" w:rsidRPr="00130862" w:rsidRDefault="00130862" w:rsidP="006C7B45">
      <w:pPr>
        <w:autoSpaceDE w:val="0"/>
        <w:autoSpaceDN w:val="0"/>
        <w:adjustRightInd w:val="0"/>
        <w:ind w:firstLine="709"/>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Сведения об АНО «ФА Рязанской области»:</w:t>
      </w:r>
    </w:p>
    <w:tbl>
      <w:tblPr>
        <w:tblW w:w="9336"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6362"/>
        <w:gridCol w:w="2974"/>
      </w:tblGrid>
      <w:tr w:rsidR="00130862" w:rsidRPr="00130862" w:rsidTr="000474C1">
        <w:trPr>
          <w:trHeight w:val="255"/>
        </w:trPr>
        <w:tc>
          <w:tcPr>
            <w:tcW w:w="3407" w:type="pct"/>
          </w:tcPr>
          <w:p w:rsidR="00130862" w:rsidRPr="000474C1" w:rsidRDefault="00130862" w:rsidP="00130862">
            <w:pPr>
              <w:autoSpaceDE w:val="0"/>
              <w:autoSpaceDN w:val="0"/>
              <w:adjustRightInd w:val="0"/>
              <w:rPr>
                <w:rFonts w:ascii="Times New Roman" w:hAnsi="Times New Roman"/>
                <w:bCs/>
                <w:color w:val="000000" w:themeColor="text1"/>
                <w:sz w:val="28"/>
                <w:szCs w:val="28"/>
                <w:lang w:val="en-US"/>
              </w:rPr>
            </w:pPr>
            <w:r w:rsidRPr="00130862">
              <w:rPr>
                <w:rFonts w:ascii="Times New Roman" w:hAnsi="Times New Roman"/>
                <w:bCs/>
                <w:color w:val="000000" w:themeColor="text1"/>
                <w:sz w:val="28"/>
                <w:szCs w:val="28"/>
              </w:rPr>
              <w:t>ОГРН</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7E72D2" w:rsidP="00130862">
            <w:pPr>
              <w:autoSpaceDE w:val="0"/>
              <w:autoSpaceDN w:val="0"/>
              <w:adjustRightInd w:val="0"/>
              <w:rPr>
                <w:rFonts w:ascii="Times New Roman" w:hAnsi="Times New Roman"/>
                <w:bCs/>
                <w:color w:val="000000" w:themeColor="text1"/>
                <w:sz w:val="28"/>
                <w:szCs w:val="28"/>
              </w:rPr>
            </w:pPr>
            <w:hyperlink r:id="rId13" w:history="1">
              <w:r w:rsidR="00130862" w:rsidRPr="00130862">
                <w:rPr>
                  <w:rFonts w:ascii="Times New Roman" w:hAnsi="Times New Roman"/>
                  <w:bCs/>
                  <w:color w:val="000000" w:themeColor="text1"/>
                  <w:sz w:val="28"/>
                  <w:szCs w:val="28"/>
                </w:rPr>
                <w:t>ОКТМО</w:t>
              </w:r>
            </w:hyperlink>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ОКПО</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Сведения о единоличном исполнительном органе (должность, Ф.И.О.)</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Местонахождение (юридический, почтовый адрес)</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Телефон, факс, адрес электронной почты, официальный интернет-сайт (при наличии)</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ИНН</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rPr>
          <w:trHeight w:val="92"/>
        </w:trPr>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КПП</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Наименование учреждения Центрального Банка Российской Федерации, кредитной организации</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БИК</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Расчетный, корреспондентский счет</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Лицевой счет в Управлении Федерального казначейства по Рязанской области (в случаях, установленных федеральными законами, законами Рязанской области)</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Единый казначейский счет</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r w:rsidR="00130862" w:rsidRPr="00130862" w:rsidTr="000474C1">
        <w:tc>
          <w:tcPr>
            <w:tcW w:w="3407" w:type="pct"/>
          </w:tcPr>
          <w:p w:rsidR="00130862" w:rsidRPr="00130862" w:rsidRDefault="00130862" w:rsidP="00130862">
            <w:pPr>
              <w:autoSpaceDE w:val="0"/>
              <w:autoSpaceDN w:val="0"/>
              <w:adjustRightInd w:val="0"/>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Казначейский счет</w:t>
            </w:r>
          </w:p>
        </w:tc>
        <w:tc>
          <w:tcPr>
            <w:tcW w:w="1593" w:type="pct"/>
            <w:vAlign w:val="center"/>
          </w:tcPr>
          <w:p w:rsidR="00130862" w:rsidRPr="00130862" w:rsidRDefault="00130862" w:rsidP="00130862">
            <w:pPr>
              <w:autoSpaceDE w:val="0"/>
              <w:autoSpaceDN w:val="0"/>
              <w:adjustRightInd w:val="0"/>
              <w:rPr>
                <w:rFonts w:ascii="Times New Roman" w:hAnsi="Times New Roman"/>
                <w:bCs/>
                <w:color w:val="000000" w:themeColor="text1"/>
                <w:sz w:val="24"/>
                <w:szCs w:val="24"/>
              </w:rPr>
            </w:pPr>
          </w:p>
        </w:tc>
      </w:tr>
    </w:tbl>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r w:rsidRPr="006C7B45">
        <w:rPr>
          <w:rFonts w:ascii="Times New Roman" w:hAnsi="Times New Roman"/>
          <w:color w:val="000000" w:themeColor="text1"/>
          <w:sz w:val="28"/>
          <w:szCs w:val="28"/>
        </w:rPr>
        <w:lastRenderedPageBreak/>
        <w:t xml:space="preserve">Подтверждаю, что вся информация, представленная в соответствии с Порядком предоставления субсидии автономной некоммерческой организации </w:t>
      </w:r>
      <w:r w:rsidRPr="006C7B45">
        <w:rPr>
          <w:rFonts w:ascii="Times New Roman" w:hAnsi="Times New Roman"/>
          <w:bCs/>
          <w:color w:val="000000" w:themeColor="text1"/>
          <w:sz w:val="28"/>
          <w:szCs w:val="28"/>
        </w:rPr>
        <w:t>АНО «ФА Рязанской области»</w:t>
      </w:r>
      <w:r w:rsidRPr="006C7B45">
        <w:rPr>
          <w:rFonts w:ascii="Times New Roman" w:hAnsi="Times New Roman"/>
          <w:sz w:val="28"/>
          <w:szCs w:val="28"/>
        </w:rPr>
        <w:t xml:space="preserve"> </w:t>
      </w:r>
      <w:r w:rsidRPr="006C7B45">
        <w:rPr>
          <w:rFonts w:ascii="Times New Roman" w:hAnsi="Times New Roman"/>
          <w:color w:val="000000" w:themeColor="text1"/>
          <w:sz w:val="28"/>
          <w:szCs w:val="28"/>
        </w:rPr>
        <w:t xml:space="preserve">в виде </w:t>
      </w:r>
      <w:r w:rsidRPr="006C7B45">
        <w:rPr>
          <w:rFonts w:ascii="Times New Roman" w:hAnsi="Times New Roman"/>
          <w:color w:val="000000" w:themeColor="text1"/>
          <w:spacing w:val="-2"/>
          <w:sz w:val="28"/>
          <w:szCs w:val="28"/>
        </w:rPr>
        <w:t>имущественного взноса для обеспечения деятельности (далее – Порядок</w:t>
      </w:r>
      <w:r w:rsidRPr="006C7B45">
        <w:rPr>
          <w:rFonts w:ascii="Times New Roman" w:hAnsi="Times New Roman"/>
          <w:color w:val="000000" w:themeColor="text1"/>
          <w:sz w:val="28"/>
          <w:szCs w:val="28"/>
        </w:rPr>
        <w:t>), является достоверной.</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proofErr w:type="gramStart"/>
      <w:r w:rsidRPr="006C7B45">
        <w:rPr>
          <w:rFonts w:ascii="Times New Roman" w:hAnsi="Times New Roman"/>
          <w:bCs/>
          <w:color w:val="000000" w:themeColor="text1"/>
          <w:sz w:val="28"/>
          <w:szCs w:val="28"/>
        </w:rPr>
        <w:t xml:space="preserve">АНО «ФА Рязанской области» выражает </w:t>
      </w:r>
      <w:r w:rsidRPr="006C7B45">
        <w:rPr>
          <w:rFonts w:ascii="Times New Roman" w:hAnsi="Times New Roman"/>
          <w:color w:val="000000" w:themeColor="text1"/>
          <w:sz w:val="28"/>
          <w:szCs w:val="28"/>
        </w:rPr>
        <w:t xml:space="preserve">согласие на осуществление министерством физической культуры и спорта Рязанской области (далее – Министерство) проверок соблюдения </w:t>
      </w:r>
      <w:r w:rsidRPr="006C7B45">
        <w:rPr>
          <w:rFonts w:ascii="Times New Roman" w:hAnsi="Times New Roman"/>
          <w:bCs/>
          <w:color w:val="000000" w:themeColor="text1"/>
          <w:sz w:val="28"/>
          <w:szCs w:val="28"/>
        </w:rPr>
        <w:t>АНО «ФА Рязанской области»</w:t>
      </w:r>
      <w:r w:rsidRPr="006C7B45">
        <w:rPr>
          <w:rFonts w:ascii="Times New Roman" w:hAnsi="Times New Roman"/>
          <w:color w:val="000000" w:themeColor="text1"/>
          <w:sz w:val="28"/>
          <w:szCs w:val="28"/>
        </w:rPr>
        <w:t xml:space="preserve">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proofErr w:type="gramEnd"/>
    </w:p>
    <w:p w:rsidR="00130862" w:rsidRPr="006C7B45" w:rsidRDefault="00130862" w:rsidP="006C7B45">
      <w:pPr>
        <w:autoSpaceDE w:val="0"/>
        <w:autoSpaceDN w:val="0"/>
        <w:adjustRightInd w:val="0"/>
        <w:ind w:firstLine="709"/>
        <w:jc w:val="both"/>
        <w:rPr>
          <w:rFonts w:ascii="Times New Roman" w:hAnsi="Times New Roman"/>
          <w:sz w:val="28"/>
          <w:szCs w:val="28"/>
        </w:rPr>
      </w:pPr>
      <w:r w:rsidRPr="006C7B45">
        <w:rPr>
          <w:rFonts w:ascii="Times New Roman" w:hAnsi="Times New Roman"/>
          <w:sz w:val="28"/>
          <w:szCs w:val="28"/>
        </w:rPr>
        <w:t>На дату подачи заявки на предоставление субсидии в Министерство АНО «ФА Рязанской области»:</w:t>
      </w:r>
    </w:p>
    <w:p w:rsidR="00130862" w:rsidRPr="006C7B45" w:rsidRDefault="006C7B45" w:rsidP="006C7B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6C7B45">
        <w:rPr>
          <w:rFonts w:ascii="Times New Roman" w:hAnsi="Times New Roman"/>
          <w:sz w:val="28"/>
          <w:szCs w:val="28"/>
        </w:rPr>
        <w:t xml:space="preserve">не получает средства из областного бюджета на основании иных </w:t>
      </w:r>
      <w:r w:rsidR="00130862" w:rsidRPr="006C7B45">
        <w:rPr>
          <w:rFonts w:ascii="Times New Roman" w:hAnsi="Times New Roman"/>
          <w:spacing w:val="-4"/>
          <w:sz w:val="28"/>
          <w:szCs w:val="28"/>
        </w:rPr>
        <w:t>нормативных правовых актов Рязанской области на цель, указанную в пункте 2</w:t>
      </w:r>
      <w:r w:rsidR="00130862" w:rsidRPr="006C7B45">
        <w:rPr>
          <w:rFonts w:ascii="Times New Roman" w:hAnsi="Times New Roman"/>
          <w:sz w:val="28"/>
          <w:szCs w:val="28"/>
        </w:rPr>
        <w:t xml:space="preserve">  Порядка;</w:t>
      </w:r>
    </w:p>
    <w:p w:rsidR="00130862" w:rsidRPr="006C7B45" w:rsidRDefault="006C7B45" w:rsidP="006C7B45">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30862" w:rsidRPr="006C7B45">
        <w:rPr>
          <w:rFonts w:ascii="Times New Roman" w:hAnsi="Times New Roman"/>
          <w:sz w:val="28"/>
          <w:szCs w:val="28"/>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sz w:val="28"/>
          <w:szCs w:val="28"/>
        </w:rPr>
        <w:t xml:space="preserve">– </w:t>
      </w:r>
      <w:r w:rsidR="00130862" w:rsidRPr="006C7B45">
        <w:rPr>
          <w:rFonts w:ascii="Times New Roman" w:hAnsi="Times New Roman"/>
          <w:sz w:val="28"/>
          <w:szCs w:val="28"/>
        </w:rPr>
        <w:t>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00130862" w:rsidRPr="006C7B45">
        <w:rPr>
          <w:rFonts w:ascii="Times New Roman" w:hAnsi="Times New Roman"/>
          <w:sz w:val="28"/>
          <w:szCs w:val="28"/>
        </w:rPr>
        <w:t xml:space="preserve"> превышает 25 процентов (если иное не предусмотрено законодательством Российской Федерации);</w:t>
      </w:r>
    </w:p>
    <w:p w:rsidR="00130862" w:rsidRPr="006C7B45" w:rsidRDefault="006C7B45" w:rsidP="006C7B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6C7B45">
        <w:rPr>
          <w:rFonts w:ascii="Times New Roman" w:hAnsi="Times New Roman"/>
          <w:sz w:val="28"/>
          <w:szCs w:val="28"/>
        </w:rPr>
        <w:t>не имеет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Рязанской областью;</w:t>
      </w:r>
    </w:p>
    <w:p w:rsidR="00130862" w:rsidRPr="006C7B45" w:rsidRDefault="006C7B45" w:rsidP="006C7B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6C7B45">
        <w:rPr>
          <w:rFonts w:ascii="Times New Roman" w:hAnsi="Times New Roman"/>
          <w:sz w:val="28"/>
          <w:szCs w:val="28"/>
        </w:rPr>
        <w:t xml:space="preserve">не находится в перечне организаций и физических лиц, в отношении </w:t>
      </w:r>
      <w:r w:rsidR="00130862" w:rsidRPr="006C7B45">
        <w:rPr>
          <w:rFonts w:ascii="Times New Roman" w:hAnsi="Times New Roman"/>
          <w:spacing w:val="-4"/>
          <w:sz w:val="28"/>
          <w:szCs w:val="28"/>
        </w:rPr>
        <w:t>которых имеются сведения об их причастности к экстремистской деятельности</w:t>
      </w:r>
      <w:r w:rsidR="00130862" w:rsidRPr="006C7B45">
        <w:rPr>
          <w:rFonts w:ascii="Times New Roman" w:hAnsi="Times New Roman"/>
          <w:sz w:val="28"/>
          <w:szCs w:val="28"/>
        </w:rPr>
        <w:t xml:space="preserve"> или терроризму;</w:t>
      </w:r>
    </w:p>
    <w:p w:rsidR="00130862" w:rsidRPr="006C7B45" w:rsidRDefault="006C7B45" w:rsidP="006C7B45">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30862" w:rsidRPr="006C7B45">
        <w:rPr>
          <w:rFonts w:ascii="Times New Roman" w:hAnsi="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130862" w:rsidRPr="006C7B45" w:rsidRDefault="006C7B45" w:rsidP="006C7B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6C7B45">
        <w:rPr>
          <w:rFonts w:ascii="Times New Roman" w:hAnsi="Times New Roman"/>
          <w:sz w:val="28"/>
          <w:szCs w:val="28"/>
        </w:rPr>
        <w:t xml:space="preserve">не является иностранным агентом в соответствии с Федеральным законом от 14 июля 2022 года № 255-ФЗ «О </w:t>
      </w:r>
      <w:proofErr w:type="gramStart"/>
      <w:r w:rsidR="00130862" w:rsidRPr="006C7B45">
        <w:rPr>
          <w:rFonts w:ascii="Times New Roman" w:hAnsi="Times New Roman"/>
          <w:sz w:val="28"/>
          <w:szCs w:val="28"/>
        </w:rPr>
        <w:t>контроле за</w:t>
      </w:r>
      <w:proofErr w:type="gramEnd"/>
      <w:r w:rsidR="00130862" w:rsidRPr="006C7B45">
        <w:rPr>
          <w:rFonts w:ascii="Times New Roman" w:hAnsi="Times New Roman"/>
          <w:sz w:val="28"/>
          <w:szCs w:val="28"/>
        </w:rPr>
        <w:t xml:space="preserve"> деятельностью лиц, находящихся под иностранным влиянием»;</w:t>
      </w:r>
    </w:p>
    <w:p w:rsidR="00130862" w:rsidRPr="006C7B45" w:rsidRDefault="006C7B45" w:rsidP="006C7B45">
      <w:pPr>
        <w:autoSpaceDE w:val="0"/>
        <w:autoSpaceDN w:val="0"/>
        <w:adjustRightInd w:val="0"/>
        <w:ind w:firstLine="709"/>
        <w:jc w:val="both"/>
        <w:rPr>
          <w:rFonts w:ascii="Times New Roman" w:hAnsi="Times New Roman"/>
          <w:sz w:val="28"/>
          <w:szCs w:val="28"/>
        </w:rPr>
      </w:pPr>
      <w:proofErr w:type="gramStart"/>
      <w:r>
        <w:rPr>
          <w:rFonts w:ascii="Times New Roman" w:hAnsi="Times New Roman"/>
          <w:sz w:val="28"/>
          <w:szCs w:val="28"/>
        </w:rPr>
        <w:t>- </w:t>
      </w:r>
      <w:r w:rsidR="00130862" w:rsidRPr="006C7B45">
        <w:rPr>
          <w:rFonts w:ascii="Times New Roman" w:hAnsi="Times New Roman"/>
          <w:sz w:val="28"/>
          <w:szCs w:val="28"/>
        </w:rPr>
        <w:t xml:space="preserve">не находится в процессе реорганизации (за исключением реорганизации в форме присоединения к АНО «ФА Рязанской области» другого юридического лица), ликвидации, в отношении нее не введены процедуры банкротства, предусмотренные статьей 27 Федерального закона </w:t>
      </w:r>
      <w:r w:rsidR="00130862" w:rsidRPr="006C7B45">
        <w:rPr>
          <w:rFonts w:ascii="Times New Roman" w:hAnsi="Times New Roman"/>
          <w:sz w:val="28"/>
          <w:szCs w:val="28"/>
        </w:rPr>
        <w:lastRenderedPageBreak/>
        <w:t>от 26 октября 2002 года № 127-ФЗ «О несостоятельности (банкротстве)», деятельность АНО «ФА Рязанской области» не приостановлена в порядке, предусмотренном законодательством Российской Федерации.</w:t>
      </w:r>
      <w:proofErr w:type="gramEnd"/>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r w:rsidRPr="006C7B45">
        <w:rPr>
          <w:rFonts w:ascii="Times New Roman" w:hAnsi="Times New Roman"/>
          <w:bCs/>
          <w:color w:val="000000" w:themeColor="text1"/>
          <w:sz w:val="28"/>
          <w:szCs w:val="28"/>
        </w:rPr>
        <w:t xml:space="preserve">АНО «ФА Рязанской области» </w:t>
      </w:r>
      <w:r w:rsidRPr="006C7B45">
        <w:rPr>
          <w:rFonts w:ascii="Times New Roman" w:hAnsi="Times New Roman"/>
          <w:color w:val="000000" w:themeColor="text1"/>
          <w:sz w:val="28"/>
          <w:szCs w:val="28"/>
        </w:rPr>
        <w:t>в случае принятия Министерством решения о предоставлении субсидии берет на себя обязательства:</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proofErr w:type="gramStart"/>
      <w:r w:rsidRPr="006C7B45">
        <w:rPr>
          <w:rFonts w:ascii="Times New Roman" w:hAnsi="Times New Roman"/>
          <w:color w:val="000000" w:themeColor="text1"/>
          <w:spacing w:val="-4"/>
          <w:sz w:val="28"/>
          <w:szCs w:val="28"/>
        </w:rPr>
        <w:t>- включить в договоры (соглашения), заключаемые</w:t>
      </w:r>
      <w:r w:rsidR="006C7B45">
        <w:rPr>
          <w:rFonts w:ascii="Times New Roman" w:hAnsi="Times New Roman"/>
          <w:color w:val="000000" w:themeColor="text1"/>
          <w:spacing w:val="-4"/>
          <w:sz w:val="28"/>
          <w:szCs w:val="28"/>
        </w:rPr>
        <w:t xml:space="preserve"> </w:t>
      </w:r>
      <w:r w:rsidRPr="006C7B45">
        <w:rPr>
          <w:rFonts w:ascii="Times New Roman" w:hAnsi="Times New Roman"/>
          <w:bCs/>
          <w:color w:val="000000" w:themeColor="text1"/>
          <w:spacing w:val="-4"/>
          <w:sz w:val="28"/>
          <w:szCs w:val="28"/>
        </w:rPr>
        <w:t>АНО «ФА Рязанской области»</w:t>
      </w:r>
      <w:r w:rsidRPr="006C7B45">
        <w:rPr>
          <w:rFonts w:ascii="Times New Roman" w:hAnsi="Times New Roman"/>
          <w:spacing w:val="-4"/>
          <w:sz w:val="28"/>
          <w:szCs w:val="28"/>
        </w:rPr>
        <w:t xml:space="preserve"> </w:t>
      </w:r>
      <w:r w:rsidRPr="006C7B45">
        <w:rPr>
          <w:rFonts w:ascii="Times New Roman" w:hAnsi="Times New Roman"/>
          <w:color w:val="000000" w:themeColor="text1"/>
          <w:sz w:val="28"/>
          <w:szCs w:val="28"/>
        </w:rPr>
        <w:t>в целях исполнения обязательств по соглашению о предоставлении субсидии (далее – Соглашение), согласие лиц, являющихся поставщиками (подрядчиками, исполнителями) по данным договорам (соглашениям), на осуществление Министерством проверок соблюдения указанными поставщиками (подрядчиками, исполнителями) порядка и условий предоставления субсидии, в том числе в части достижения результата ее предоставления, а также проверок органами государственного финансового контроля</w:t>
      </w:r>
      <w:proofErr w:type="gramEnd"/>
      <w:r w:rsidRPr="006C7B45">
        <w:rPr>
          <w:rFonts w:ascii="Times New Roman" w:hAnsi="Times New Roman"/>
          <w:color w:val="000000" w:themeColor="text1"/>
          <w:sz w:val="28"/>
          <w:szCs w:val="28"/>
        </w:rPr>
        <w:t xml:space="preserve"> в соответствии со статьями 268.1 и 269.2 Бюджетного кодекса Российской Федерации, а также запрета на приобретение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30862" w:rsidRPr="006C7B45" w:rsidRDefault="006C7B45" w:rsidP="006C7B45">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130862" w:rsidRPr="006C7B45">
        <w:rPr>
          <w:rFonts w:ascii="Times New Roman" w:hAnsi="Times New Roman"/>
          <w:color w:val="000000" w:themeColor="text1"/>
          <w:sz w:val="28"/>
          <w:szCs w:val="28"/>
        </w:rPr>
        <w:t xml:space="preserve">осуществлять расходы в соответствии с </w:t>
      </w:r>
      <w:hyperlink r:id="rId14" w:history="1">
        <w:r w:rsidR="00130862" w:rsidRPr="006C7B45">
          <w:rPr>
            <w:rFonts w:ascii="Times New Roman" w:hAnsi="Times New Roman"/>
            <w:color w:val="000000" w:themeColor="text1"/>
            <w:sz w:val="28"/>
            <w:szCs w:val="28"/>
          </w:rPr>
          <w:t>направлениями</w:t>
        </w:r>
      </w:hyperlink>
      <w:r w:rsidR="00130862" w:rsidRPr="006C7B45">
        <w:rPr>
          <w:rFonts w:ascii="Times New Roman" w:hAnsi="Times New Roman"/>
          <w:color w:val="000000" w:themeColor="text1"/>
          <w:sz w:val="28"/>
          <w:szCs w:val="28"/>
        </w:rPr>
        <w:t xml:space="preserve"> расходов согласно приложению № 1 к Порядку;</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r w:rsidRPr="006C7B45">
        <w:rPr>
          <w:rFonts w:ascii="Times New Roman" w:hAnsi="Times New Roman"/>
          <w:color w:val="000000" w:themeColor="text1"/>
          <w:spacing w:val="-4"/>
          <w:sz w:val="28"/>
          <w:szCs w:val="28"/>
        </w:rPr>
        <w:t>-</w:t>
      </w:r>
      <w:r w:rsidR="006C7B45" w:rsidRPr="006C7B45">
        <w:rPr>
          <w:rFonts w:ascii="Times New Roman" w:hAnsi="Times New Roman"/>
          <w:color w:val="000000" w:themeColor="text1"/>
          <w:spacing w:val="-4"/>
          <w:sz w:val="28"/>
          <w:szCs w:val="28"/>
        </w:rPr>
        <w:t> </w:t>
      </w:r>
      <w:r w:rsidRPr="006C7B45">
        <w:rPr>
          <w:rFonts w:ascii="Times New Roman" w:hAnsi="Times New Roman"/>
          <w:color w:val="000000" w:themeColor="text1"/>
          <w:spacing w:val="-4"/>
          <w:sz w:val="28"/>
          <w:szCs w:val="28"/>
        </w:rPr>
        <w:t xml:space="preserve">соблюдать запрет приобретения </w:t>
      </w:r>
      <w:r w:rsidRPr="006C7B45">
        <w:rPr>
          <w:rFonts w:ascii="Times New Roman" w:hAnsi="Times New Roman"/>
          <w:bCs/>
          <w:color w:val="000000" w:themeColor="text1"/>
          <w:spacing w:val="-4"/>
          <w:sz w:val="28"/>
          <w:szCs w:val="28"/>
        </w:rPr>
        <w:t xml:space="preserve">АНО «ФА Рязанской области» </w:t>
      </w:r>
      <w:r w:rsidRPr="006C7B45">
        <w:rPr>
          <w:rFonts w:ascii="Times New Roman" w:hAnsi="Times New Roman"/>
          <w:color w:val="000000" w:themeColor="text1"/>
          <w:spacing w:val="-4"/>
          <w:sz w:val="28"/>
          <w:szCs w:val="28"/>
        </w:rPr>
        <w:t>за счет</w:t>
      </w:r>
      <w:r w:rsidRPr="006C7B45">
        <w:rPr>
          <w:rFonts w:ascii="Times New Roman" w:hAnsi="Times New Roman"/>
          <w:color w:val="000000" w:themeColor="text1"/>
          <w:sz w:val="28"/>
          <w:szCs w:val="28"/>
        </w:rPr>
        <w:t xml:space="preserve"> сре</w:t>
      </w:r>
      <w:proofErr w:type="gramStart"/>
      <w:r w:rsidRPr="006C7B45">
        <w:rPr>
          <w:rFonts w:ascii="Times New Roman" w:hAnsi="Times New Roman"/>
          <w:color w:val="000000" w:themeColor="text1"/>
          <w:sz w:val="28"/>
          <w:szCs w:val="28"/>
        </w:rPr>
        <w:t>дств пр</w:t>
      </w:r>
      <w:proofErr w:type="gramEnd"/>
      <w:r w:rsidRPr="006C7B45">
        <w:rPr>
          <w:rFonts w:ascii="Times New Roman" w:hAnsi="Times New Roman"/>
          <w:color w:val="000000" w:themeColor="text1"/>
          <w:sz w:val="28"/>
          <w:szCs w:val="28"/>
        </w:rPr>
        <w:t>едоставленной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130862" w:rsidRPr="006C7B45" w:rsidRDefault="006C7B45" w:rsidP="006C7B45">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130862" w:rsidRPr="006C7B45">
        <w:rPr>
          <w:rFonts w:ascii="Times New Roman" w:hAnsi="Times New Roman"/>
          <w:color w:val="000000" w:themeColor="text1"/>
          <w:sz w:val="28"/>
          <w:szCs w:val="28"/>
        </w:rPr>
        <w:t xml:space="preserve">осуществлять расходы на цель, указанную в </w:t>
      </w:r>
      <w:hyperlink r:id="rId15" w:history="1">
        <w:r w:rsidR="00130862" w:rsidRPr="006C7B45">
          <w:rPr>
            <w:rFonts w:ascii="Times New Roman" w:hAnsi="Times New Roman"/>
            <w:color w:val="000000" w:themeColor="text1"/>
            <w:sz w:val="28"/>
            <w:szCs w:val="28"/>
          </w:rPr>
          <w:t>пункте 2</w:t>
        </w:r>
      </w:hyperlink>
      <w:r w:rsidR="00130862" w:rsidRPr="006C7B45">
        <w:rPr>
          <w:rFonts w:ascii="Times New Roman" w:hAnsi="Times New Roman"/>
          <w:color w:val="000000" w:themeColor="text1"/>
          <w:sz w:val="28"/>
          <w:szCs w:val="28"/>
        </w:rPr>
        <w:t xml:space="preserve"> Порядка, и в сроки, установленные в Соглашении;</w:t>
      </w:r>
    </w:p>
    <w:p w:rsidR="00130862" w:rsidRPr="006C7B45" w:rsidRDefault="006C7B45" w:rsidP="006C7B45">
      <w:pPr>
        <w:autoSpaceDE w:val="0"/>
        <w:autoSpaceDN w:val="0"/>
        <w:adjustRightInd w:val="0"/>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w:t>
      </w:r>
      <w:r w:rsidR="00130862" w:rsidRPr="006C7B45">
        <w:rPr>
          <w:rFonts w:ascii="Times New Roman" w:hAnsi="Times New Roman"/>
          <w:color w:val="000000" w:themeColor="text1"/>
          <w:sz w:val="28"/>
          <w:szCs w:val="28"/>
        </w:rPr>
        <w:t xml:space="preserve">представлять в Министерство ежеквартально до 10 числа месяца, следующего за отчетным кварталом (по итогам отчетного года – до 15 января года, следующего за годом, в котором должен </w:t>
      </w:r>
      <w:proofErr w:type="gramStart"/>
      <w:r w:rsidR="00130862" w:rsidRPr="006C7B45">
        <w:rPr>
          <w:rFonts w:ascii="Times New Roman" w:hAnsi="Times New Roman"/>
          <w:color w:val="000000" w:themeColor="text1"/>
          <w:sz w:val="28"/>
          <w:szCs w:val="28"/>
        </w:rPr>
        <w:t>быть</w:t>
      </w:r>
      <w:proofErr w:type="gramEnd"/>
      <w:r w:rsidR="00130862" w:rsidRPr="006C7B45">
        <w:rPr>
          <w:rFonts w:ascii="Times New Roman" w:hAnsi="Times New Roman"/>
          <w:color w:val="000000" w:themeColor="text1"/>
          <w:sz w:val="28"/>
          <w:szCs w:val="28"/>
        </w:rPr>
        <w:t xml:space="preserve"> достигнут результат предоставления субсидии):</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r w:rsidRPr="006C7B45">
        <w:rPr>
          <w:rFonts w:ascii="Times New Roman" w:hAnsi="Times New Roman"/>
          <w:color w:val="000000" w:themeColor="text1"/>
          <w:sz w:val="28"/>
          <w:szCs w:val="28"/>
        </w:rPr>
        <w:t xml:space="preserve">отчет о достижении значения результата предоставления субсидии, указанного в </w:t>
      </w:r>
      <w:hyperlink r:id="rId16" w:history="1">
        <w:r w:rsidRPr="006C7B45">
          <w:rPr>
            <w:rFonts w:ascii="Times New Roman" w:hAnsi="Times New Roman"/>
            <w:color w:val="000000" w:themeColor="text1"/>
            <w:sz w:val="28"/>
            <w:szCs w:val="28"/>
          </w:rPr>
          <w:t>пункте 13</w:t>
        </w:r>
      </w:hyperlink>
      <w:r w:rsidRPr="006C7B45">
        <w:rPr>
          <w:rFonts w:ascii="Times New Roman" w:hAnsi="Times New Roman"/>
          <w:color w:val="000000" w:themeColor="text1"/>
          <w:sz w:val="28"/>
          <w:szCs w:val="28"/>
        </w:rPr>
        <w:t xml:space="preserve"> Порядка, по форме, установленной в Соглашении;</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r w:rsidRPr="006C7B45">
        <w:rPr>
          <w:rFonts w:ascii="Times New Roman" w:hAnsi="Times New Roman"/>
          <w:color w:val="000000" w:themeColor="text1"/>
          <w:sz w:val="28"/>
          <w:szCs w:val="28"/>
        </w:rPr>
        <w:t>отчет об осуществлении расходов, источником финансового обеспечения которых является субсидия, по форме, установленной Соглашением;</w:t>
      </w:r>
    </w:p>
    <w:p w:rsidR="00130862" w:rsidRPr="006C7B45" w:rsidRDefault="00130862" w:rsidP="006C7B45">
      <w:pPr>
        <w:autoSpaceDE w:val="0"/>
        <w:autoSpaceDN w:val="0"/>
        <w:adjustRightInd w:val="0"/>
        <w:ind w:firstLine="709"/>
        <w:jc w:val="both"/>
        <w:rPr>
          <w:rFonts w:ascii="Times New Roman" w:hAnsi="Times New Roman"/>
          <w:bCs/>
          <w:color w:val="000000" w:themeColor="text1"/>
          <w:sz w:val="28"/>
          <w:szCs w:val="28"/>
        </w:rPr>
      </w:pPr>
      <w:proofErr w:type="gramStart"/>
      <w:r w:rsidRPr="006C7B45">
        <w:rPr>
          <w:rFonts w:ascii="Times New Roman" w:hAnsi="Times New Roman"/>
          <w:color w:val="000000" w:themeColor="text1"/>
          <w:sz w:val="28"/>
          <w:szCs w:val="28"/>
        </w:rPr>
        <w:t xml:space="preserve">копии документов, подтверждающих произведенные за счет субсидии расходы на цель, указанную в </w:t>
      </w:r>
      <w:hyperlink r:id="rId17" w:history="1">
        <w:r w:rsidRPr="006C7B45">
          <w:rPr>
            <w:rFonts w:ascii="Times New Roman" w:hAnsi="Times New Roman"/>
            <w:color w:val="000000" w:themeColor="text1"/>
            <w:sz w:val="28"/>
            <w:szCs w:val="28"/>
          </w:rPr>
          <w:t>пункте 2</w:t>
        </w:r>
      </w:hyperlink>
      <w:r w:rsidRPr="006C7B45">
        <w:rPr>
          <w:rFonts w:ascii="Times New Roman" w:hAnsi="Times New Roman"/>
          <w:color w:val="000000" w:themeColor="text1"/>
          <w:sz w:val="28"/>
          <w:szCs w:val="28"/>
        </w:rPr>
        <w:t xml:space="preserve"> Порядка, в соответствии с </w:t>
      </w:r>
      <w:hyperlink r:id="rId18" w:history="1">
        <w:r w:rsidRPr="006C7B45">
          <w:rPr>
            <w:rFonts w:ascii="Times New Roman" w:hAnsi="Times New Roman"/>
            <w:color w:val="000000" w:themeColor="text1"/>
            <w:sz w:val="28"/>
            <w:szCs w:val="28"/>
          </w:rPr>
          <w:t>направлениями</w:t>
        </w:r>
      </w:hyperlink>
      <w:r w:rsidRPr="006C7B45">
        <w:rPr>
          <w:rFonts w:ascii="Times New Roman" w:hAnsi="Times New Roman"/>
          <w:color w:val="000000" w:themeColor="text1"/>
          <w:sz w:val="28"/>
          <w:szCs w:val="28"/>
        </w:rPr>
        <w:t xml:space="preserve"> расходов согласно приложению № 1 к Порядку, заверенные уполномоченным лицом </w:t>
      </w:r>
      <w:r w:rsidRPr="006C7B45">
        <w:rPr>
          <w:rFonts w:ascii="Times New Roman" w:hAnsi="Times New Roman"/>
          <w:bCs/>
          <w:color w:val="000000" w:themeColor="text1"/>
          <w:sz w:val="28"/>
          <w:szCs w:val="28"/>
        </w:rPr>
        <w:t xml:space="preserve">АНО «ФА Рязанской области» </w:t>
      </w:r>
      <w:r w:rsidRPr="006C7B45">
        <w:rPr>
          <w:rFonts w:ascii="Times New Roman" w:hAnsi="Times New Roman"/>
          <w:color w:val="000000" w:themeColor="text1"/>
          <w:sz w:val="28"/>
          <w:szCs w:val="28"/>
        </w:rPr>
        <w:t xml:space="preserve">и скрепленные печатью </w:t>
      </w:r>
      <w:r w:rsidRPr="006C7B45">
        <w:rPr>
          <w:rFonts w:ascii="Times New Roman" w:hAnsi="Times New Roman"/>
          <w:bCs/>
          <w:color w:val="000000" w:themeColor="text1"/>
          <w:sz w:val="28"/>
          <w:szCs w:val="28"/>
        </w:rPr>
        <w:t xml:space="preserve">АНО «ФА Рязанской области», в том числе </w:t>
      </w:r>
      <w:r w:rsidRPr="006C7B45">
        <w:rPr>
          <w:rFonts w:ascii="Times New Roman" w:hAnsi="Times New Roman"/>
          <w:sz w:val="28"/>
          <w:szCs w:val="28"/>
        </w:rPr>
        <w:t>договоров (соглашений) на выполнение работ, оказание услуг, поставку товаров;</w:t>
      </w:r>
      <w:proofErr w:type="gramEnd"/>
      <w:r w:rsidRPr="006C7B45">
        <w:rPr>
          <w:rFonts w:ascii="Times New Roman" w:hAnsi="Times New Roman"/>
          <w:sz w:val="28"/>
          <w:szCs w:val="28"/>
        </w:rPr>
        <w:t xml:space="preserve"> актов выполненных работ, оказанных услуг; счетов-фактур; товарных накладных; универсальных </w:t>
      </w:r>
      <w:r w:rsidRPr="006C7B45">
        <w:rPr>
          <w:rFonts w:ascii="Times New Roman" w:hAnsi="Times New Roman"/>
          <w:sz w:val="28"/>
          <w:szCs w:val="28"/>
        </w:rPr>
        <w:lastRenderedPageBreak/>
        <w:t>передаточных документов (УПД); платежных документов, подтверждающих оплату произведенных расходов;</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proofErr w:type="gramStart"/>
      <w:r w:rsidRPr="006C7B45">
        <w:rPr>
          <w:rFonts w:ascii="Times New Roman" w:hAnsi="Times New Roman"/>
          <w:color w:val="000000" w:themeColor="text1"/>
          <w:sz w:val="28"/>
          <w:szCs w:val="28"/>
        </w:rPr>
        <w:t xml:space="preserve">- представлять в Министерство отчет о реализации плана мероприятий по достижению результатов предоставления субсидии по форме и в сроки, которые установлены в Соглашении, с учетом положений, предусмотренных </w:t>
      </w:r>
      <w:hyperlink r:id="rId19" w:history="1">
        <w:r w:rsidRPr="006C7B45">
          <w:rPr>
            <w:rFonts w:ascii="Times New Roman" w:hAnsi="Times New Roman"/>
            <w:color w:val="000000" w:themeColor="text1"/>
            <w:sz w:val="28"/>
            <w:szCs w:val="28"/>
          </w:rPr>
          <w:t>Порядком</w:t>
        </w:r>
      </w:hyperlink>
      <w:r w:rsidRPr="006C7B45">
        <w:rPr>
          <w:rFonts w:ascii="Times New Roman" w:hAnsi="Times New Roman"/>
          <w:color w:val="000000" w:themeColor="text1"/>
          <w:sz w:val="28"/>
          <w:szCs w:val="28"/>
        </w:rPr>
        <w:t xml:space="preserve"> проведения мониторинга достижения результатов предоставления субсидий, в том числе грантов в форме субсидий, юридическим лицам,</w:t>
      </w:r>
      <w:r w:rsidR="00DC398E">
        <w:rPr>
          <w:rFonts w:ascii="Times New Roman" w:hAnsi="Times New Roman"/>
          <w:color w:val="000000" w:themeColor="text1"/>
          <w:sz w:val="28"/>
          <w:szCs w:val="28"/>
        </w:rPr>
        <w:br/>
      </w:r>
      <w:r w:rsidRPr="006C7B45">
        <w:rPr>
          <w:rFonts w:ascii="Times New Roman" w:hAnsi="Times New Roman"/>
          <w:color w:val="000000" w:themeColor="text1"/>
          <w:sz w:val="28"/>
          <w:szCs w:val="28"/>
        </w:rPr>
        <w:t>в том числе бюджетным автономным учреждениям, индивидуальным предпринимателям, физическим лицам – производителям товаров, работ, услуг, утвержденным приказом Министерства финансов</w:t>
      </w:r>
      <w:proofErr w:type="gramEnd"/>
      <w:r w:rsidRPr="006C7B45">
        <w:rPr>
          <w:rFonts w:ascii="Times New Roman" w:hAnsi="Times New Roman"/>
          <w:color w:val="000000" w:themeColor="text1"/>
          <w:sz w:val="28"/>
          <w:szCs w:val="28"/>
        </w:rPr>
        <w:t xml:space="preserve"> Российской Федерации от 27 апреля 2024 г</w:t>
      </w:r>
      <w:r w:rsidR="00DC398E">
        <w:rPr>
          <w:rFonts w:ascii="Times New Roman" w:hAnsi="Times New Roman"/>
          <w:color w:val="000000" w:themeColor="text1"/>
          <w:sz w:val="28"/>
          <w:szCs w:val="28"/>
        </w:rPr>
        <w:t>ода</w:t>
      </w:r>
      <w:r w:rsidRPr="006C7B45">
        <w:rPr>
          <w:rFonts w:ascii="Times New Roman" w:hAnsi="Times New Roman"/>
          <w:color w:val="000000" w:themeColor="text1"/>
          <w:sz w:val="28"/>
          <w:szCs w:val="28"/>
        </w:rPr>
        <w:t xml:space="preserve"> № 53н;</w:t>
      </w:r>
    </w:p>
    <w:p w:rsidR="00130862" w:rsidRPr="006C7B45" w:rsidRDefault="00DC398E" w:rsidP="006C7B45">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w:t>
      </w:r>
      <w:r w:rsidR="00130862" w:rsidRPr="006C7B45">
        <w:rPr>
          <w:rFonts w:ascii="Times New Roman" w:hAnsi="Times New Roman"/>
          <w:sz w:val="28"/>
          <w:szCs w:val="28"/>
        </w:rPr>
        <w:t>достигнуть значения результата предоставления субсидии, установленного в Соглашении.</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r w:rsidRPr="006C7B45">
        <w:rPr>
          <w:rFonts w:ascii="Times New Roman" w:hAnsi="Times New Roman"/>
          <w:color w:val="000000" w:themeColor="text1"/>
          <w:sz w:val="28"/>
          <w:szCs w:val="28"/>
        </w:rPr>
        <w:t>Даю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(в случае, если представленные документы содержат персональные данные, и в соответствии с законодательством требуется получение такого согласия).</w:t>
      </w:r>
    </w:p>
    <w:p w:rsidR="00130862" w:rsidRPr="006C7B45" w:rsidRDefault="00130862" w:rsidP="006C7B45">
      <w:pPr>
        <w:autoSpaceDE w:val="0"/>
        <w:autoSpaceDN w:val="0"/>
        <w:adjustRightInd w:val="0"/>
        <w:ind w:firstLine="709"/>
        <w:jc w:val="both"/>
        <w:rPr>
          <w:rFonts w:ascii="Times New Roman" w:hAnsi="Times New Roman"/>
          <w:color w:val="000000" w:themeColor="text1"/>
          <w:sz w:val="28"/>
          <w:szCs w:val="28"/>
        </w:rPr>
      </w:pPr>
      <w:r w:rsidRPr="006C7B45">
        <w:rPr>
          <w:rFonts w:ascii="Times New Roman" w:hAnsi="Times New Roman"/>
          <w:color w:val="000000" w:themeColor="text1"/>
          <w:sz w:val="28"/>
          <w:szCs w:val="28"/>
        </w:rPr>
        <w:t xml:space="preserve">С Порядком </w:t>
      </w:r>
      <w:proofErr w:type="gramStart"/>
      <w:r w:rsidRPr="006C7B45">
        <w:rPr>
          <w:rFonts w:ascii="Times New Roman" w:hAnsi="Times New Roman"/>
          <w:color w:val="000000" w:themeColor="text1"/>
          <w:sz w:val="28"/>
          <w:szCs w:val="28"/>
        </w:rPr>
        <w:t>ознакомлен</w:t>
      </w:r>
      <w:proofErr w:type="gramEnd"/>
      <w:r w:rsidRPr="006C7B45">
        <w:rPr>
          <w:rFonts w:ascii="Times New Roman" w:hAnsi="Times New Roman"/>
          <w:color w:val="000000" w:themeColor="text1"/>
          <w:sz w:val="28"/>
          <w:szCs w:val="28"/>
        </w:rPr>
        <w:t xml:space="preserve"> и согласен.</w:t>
      </w:r>
    </w:p>
    <w:p w:rsidR="00130862" w:rsidRPr="00130862" w:rsidRDefault="00130862" w:rsidP="00130862">
      <w:pPr>
        <w:autoSpaceDE w:val="0"/>
        <w:autoSpaceDN w:val="0"/>
        <w:adjustRightInd w:val="0"/>
        <w:ind w:firstLine="709"/>
        <w:jc w:val="both"/>
        <w:rPr>
          <w:rFonts w:ascii="Times New Roman" w:hAnsi="Times New Roman"/>
          <w:color w:val="000000" w:themeColor="text1"/>
          <w:sz w:val="28"/>
          <w:szCs w:val="28"/>
        </w:rPr>
      </w:pPr>
    </w:p>
    <w:tbl>
      <w:tblPr>
        <w:tblW w:w="9335" w:type="dxa"/>
        <w:tblInd w:w="48" w:type="dxa"/>
        <w:tblLayout w:type="fixed"/>
        <w:tblCellMar>
          <w:left w:w="62" w:type="dxa"/>
          <w:right w:w="62" w:type="dxa"/>
        </w:tblCellMar>
        <w:tblLook w:val="0000" w:firstRow="0" w:lastRow="0" w:firstColumn="0" w:lastColumn="0" w:noHBand="0" w:noVBand="0"/>
      </w:tblPr>
      <w:tblGrid>
        <w:gridCol w:w="5339"/>
        <w:gridCol w:w="1296"/>
        <w:gridCol w:w="283"/>
        <w:gridCol w:w="2417"/>
      </w:tblGrid>
      <w:tr w:rsidR="00130862" w:rsidRPr="00130862" w:rsidTr="00DC398E">
        <w:trPr>
          <w:trHeight w:val="627"/>
        </w:trPr>
        <w:tc>
          <w:tcPr>
            <w:tcW w:w="5339" w:type="dxa"/>
          </w:tcPr>
          <w:p w:rsidR="00130862" w:rsidRPr="00DC398E" w:rsidRDefault="00130862" w:rsidP="00DC398E">
            <w:pPr>
              <w:autoSpaceDE w:val="0"/>
              <w:autoSpaceDN w:val="0"/>
              <w:adjustRightInd w:val="0"/>
              <w:rPr>
                <w:rFonts w:ascii="Times New Roman" w:hAnsi="Times New Roman"/>
                <w:bCs/>
                <w:color w:val="000000" w:themeColor="text1"/>
                <w:spacing w:val="-4"/>
                <w:sz w:val="28"/>
                <w:szCs w:val="28"/>
              </w:rPr>
            </w:pPr>
            <w:r w:rsidRPr="00DC398E">
              <w:rPr>
                <w:rFonts w:ascii="Times New Roman" w:hAnsi="Times New Roman"/>
                <w:bCs/>
                <w:color w:val="000000" w:themeColor="text1"/>
                <w:spacing w:val="-4"/>
                <w:sz w:val="28"/>
                <w:szCs w:val="28"/>
              </w:rPr>
              <w:t xml:space="preserve">Руководитель </w:t>
            </w:r>
            <w:r w:rsidRPr="00DC398E">
              <w:rPr>
                <w:rFonts w:ascii="Times New Roman" w:hAnsi="Times New Roman"/>
                <w:spacing w:val="-4"/>
                <w:sz w:val="28"/>
                <w:szCs w:val="28"/>
              </w:rPr>
              <w:t>АНО «ФА Рязанской области»</w:t>
            </w:r>
          </w:p>
        </w:tc>
        <w:tc>
          <w:tcPr>
            <w:tcW w:w="1296" w:type="dxa"/>
            <w:tcBorders>
              <w:bottom w:val="single" w:sz="4" w:space="0" w:color="auto"/>
            </w:tcBorders>
          </w:tcPr>
          <w:p w:rsidR="00130862" w:rsidRPr="00130862" w:rsidRDefault="00130862" w:rsidP="00130862">
            <w:pPr>
              <w:autoSpaceDE w:val="0"/>
              <w:autoSpaceDN w:val="0"/>
              <w:adjustRightInd w:val="0"/>
              <w:rPr>
                <w:rFonts w:ascii="Times New Roman" w:hAnsi="Times New Roman"/>
                <w:bCs/>
                <w:color w:val="000000" w:themeColor="text1"/>
                <w:sz w:val="28"/>
                <w:szCs w:val="28"/>
              </w:rPr>
            </w:pPr>
          </w:p>
        </w:tc>
        <w:tc>
          <w:tcPr>
            <w:tcW w:w="283" w:type="dxa"/>
          </w:tcPr>
          <w:p w:rsidR="00130862" w:rsidRPr="00130862" w:rsidRDefault="00130862" w:rsidP="00130862">
            <w:pPr>
              <w:autoSpaceDE w:val="0"/>
              <w:autoSpaceDN w:val="0"/>
              <w:adjustRightInd w:val="0"/>
              <w:rPr>
                <w:rFonts w:ascii="Times New Roman" w:hAnsi="Times New Roman"/>
                <w:bCs/>
                <w:color w:val="000000" w:themeColor="text1"/>
                <w:sz w:val="28"/>
                <w:szCs w:val="28"/>
              </w:rPr>
            </w:pPr>
          </w:p>
        </w:tc>
        <w:tc>
          <w:tcPr>
            <w:tcW w:w="2417" w:type="dxa"/>
            <w:tcBorders>
              <w:bottom w:val="single" w:sz="4" w:space="0" w:color="auto"/>
            </w:tcBorders>
          </w:tcPr>
          <w:p w:rsidR="00130862" w:rsidRPr="00130862" w:rsidRDefault="00130862" w:rsidP="00130862">
            <w:pPr>
              <w:autoSpaceDE w:val="0"/>
              <w:autoSpaceDN w:val="0"/>
              <w:adjustRightInd w:val="0"/>
              <w:rPr>
                <w:rFonts w:ascii="Times New Roman" w:hAnsi="Times New Roman"/>
                <w:bCs/>
                <w:color w:val="000000" w:themeColor="text1"/>
                <w:sz w:val="28"/>
                <w:szCs w:val="28"/>
              </w:rPr>
            </w:pPr>
          </w:p>
        </w:tc>
      </w:tr>
      <w:tr w:rsidR="00130862" w:rsidRPr="00DC398E" w:rsidTr="00DC398E">
        <w:trPr>
          <w:trHeight w:val="254"/>
        </w:trPr>
        <w:tc>
          <w:tcPr>
            <w:tcW w:w="5339" w:type="dxa"/>
          </w:tcPr>
          <w:p w:rsidR="00130862" w:rsidRPr="00DC398E" w:rsidRDefault="00130862" w:rsidP="00130862">
            <w:pPr>
              <w:autoSpaceDE w:val="0"/>
              <w:autoSpaceDN w:val="0"/>
              <w:adjustRightInd w:val="0"/>
              <w:rPr>
                <w:rFonts w:ascii="Times New Roman" w:hAnsi="Times New Roman"/>
                <w:bCs/>
                <w:color w:val="000000" w:themeColor="text1"/>
                <w:sz w:val="24"/>
                <w:szCs w:val="24"/>
              </w:rPr>
            </w:pPr>
          </w:p>
        </w:tc>
        <w:tc>
          <w:tcPr>
            <w:tcW w:w="1296" w:type="dxa"/>
            <w:tcBorders>
              <w:top w:val="single" w:sz="4" w:space="0" w:color="auto"/>
            </w:tcBorders>
          </w:tcPr>
          <w:p w:rsidR="00130862" w:rsidRPr="00DC398E" w:rsidRDefault="00130862" w:rsidP="00130862">
            <w:pPr>
              <w:autoSpaceDE w:val="0"/>
              <w:autoSpaceDN w:val="0"/>
              <w:adjustRightInd w:val="0"/>
              <w:jc w:val="center"/>
              <w:rPr>
                <w:rFonts w:ascii="Times New Roman" w:hAnsi="Times New Roman"/>
                <w:bCs/>
                <w:color w:val="000000" w:themeColor="text1"/>
                <w:sz w:val="24"/>
                <w:szCs w:val="24"/>
              </w:rPr>
            </w:pPr>
            <w:r w:rsidRPr="00DC398E">
              <w:rPr>
                <w:rFonts w:ascii="Times New Roman" w:hAnsi="Times New Roman"/>
                <w:bCs/>
                <w:color w:val="000000" w:themeColor="text1"/>
                <w:sz w:val="24"/>
                <w:szCs w:val="24"/>
              </w:rPr>
              <w:t>(подпись)</w:t>
            </w:r>
          </w:p>
        </w:tc>
        <w:tc>
          <w:tcPr>
            <w:tcW w:w="283" w:type="dxa"/>
          </w:tcPr>
          <w:p w:rsidR="00130862" w:rsidRPr="00DC398E" w:rsidRDefault="00130862" w:rsidP="00130862">
            <w:pPr>
              <w:autoSpaceDE w:val="0"/>
              <w:autoSpaceDN w:val="0"/>
              <w:adjustRightInd w:val="0"/>
              <w:rPr>
                <w:rFonts w:ascii="Times New Roman" w:hAnsi="Times New Roman"/>
                <w:bCs/>
                <w:color w:val="000000" w:themeColor="text1"/>
                <w:sz w:val="24"/>
                <w:szCs w:val="24"/>
              </w:rPr>
            </w:pPr>
          </w:p>
        </w:tc>
        <w:tc>
          <w:tcPr>
            <w:tcW w:w="2417" w:type="dxa"/>
            <w:tcBorders>
              <w:top w:val="single" w:sz="4" w:space="0" w:color="auto"/>
            </w:tcBorders>
          </w:tcPr>
          <w:p w:rsidR="00130862" w:rsidRPr="00DC398E" w:rsidRDefault="00130862" w:rsidP="00130862">
            <w:pPr>
              <w:autoSpaceDE w:val="0"/>
              <w:autoSpaceDN w:val="0"/>
              <w:adjustRightInd w:val="0"/>
              <w:jc w:val="center"/>
              <w:rPr>
                <w:rFonts w:ascii="Times New Roman" w:hAnsi="Times New Roman"/>
                <w:bCs/>
                <w:color w:val="000000" w:themeColor="text1"/>
                <w:sz w:val="24"/>
                <w:szCs w:val="24"/>
              </w:rPr>
            </w:pPr>
            <w:r w:rsidRPr="00DC398E">
              <w:rPr>
                <w:rFonts w:ascii="Times New Roman" w:hAnsi="Times New Roman"/>
                <w:bCs/>
                <w:color w:val="000000" w:themeColor="text1"/>
                <w:sz w:val="24"/>
                <w:szCs w:val="24"/>
              </w:rPr>
              <w:t>(Ф.И.О.)</w:t>
            </w:r>
          </w:p>
        </w:tc>
      </w:tr>
    </w:tbl>
    <w:p w:rsidR="00130862" w:rsidRDefault="00130862" w:rsidP="00DC398E">
      <w:pPr>
        <w:autoSpaceDE w:val="0"/>
        <w:autoSpaceDN w:val="0"/>
        <w:adjustRightInd w:val="0"/>
        <w:jc w:val="both"/>
        <w:rPr>
          <w:rFonts w:ascii="Times New Roman" w:hAnsi="Times New Roman"/>
          <w:bCs/>
          <w:color w:val="000000" w:themeColor="text1"/>
          <w:sz w:val="28"/>
          <w:szCs w:val="28"/>
          <w:lang w:val="en-US"/>
        </w:rPr>
      </w:pPr>
      <w:r w:rsidRPr="00130862">
        <w:rPr>
          <w:rFonts w:ascii="Times New Roman" w:hAnsi="Times New Roman"/>
          <w:bCs/>
          <w:color w:val="000000" w:themeColor="text1"/>
          <w:sz w:val="28"/>
          <w:szCs w:val="28"/>
        </w:rPr>
        <w:t>«__</w:t>
      </w:r>
      <w:r w:rsidR="00DC398E">
        <w:rPr>
          <w:rFonts w:ascii="Times New Roman" w:hAnsi="Times New Roman"/>
          <w:bCs/>
          <w:color w:val="000000" w:themeColor="text1"/>
          <w:sz w:val="28"/>
          <w:szCs w:val="28"/>
          <w:lang w:val="en-US"/>
        </w:rPr>
        <w:t>_</w:t>
      </w:r>
      <w:r w:rsidRPr="00130862">
        <w:rPr>
          <w:rFonts w:ascii="Times New Roman" w:hAnsi="Times New Roman"/>
          <w:bCs/>
          <w:color w:val="000000" w:themeColor="text1"/>
          <w:sz w:val="28"/>
          <w:szCs w:val="28"/>
        </w:rPr>
        <w:t>» ___________ 20___ г.</w:t>
      </w:r>
    </w:p>
    <w:p w:rsidR="00DC398E" w:rsidRPr="00DC398E" w:rsidRDefault="00DC398E" w:rsidP="00DC398E">
      <w:pPr>
        <w:autoSpaceDE w:val="0"/>
        <w:autoSpaceDN w:val="0"/>
        <w:adjustRightInd w:val="0"/>
        <w:jc w:val="both"/>
        <w:rPr>
          <w:rFonts w:ascii="Times New Roman" w:hAnsi="Times New Roman"/>
          <w:bCs/>
          <w:color w:val="000000" w:themeColor="text1"/>
          <w:sz w:val="6"/>
          <w:szCs w:val="6"/>
          <w:lang w:val="en-US"/>
        </w:rPr>
      </w:pPr>
    </w:p>
    <w:p w:rsidR="00130862" w:rsidRPr="00130862" w:rsidRDefault="00130862" w:rsidP="00DC398E">
      <w:pPr>
        <w:autoSpaceDE w:val="0"/>
        <w:autoSpaceDN w:val="0"/>
        <w:adjustRightInd w:val="0"/>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М.П.</w:t>
      </w:r>
    </w:p>
    <w:p w:rsidR="006C7B45" w:rsidRDefault="006C7B45" w:rsidP="00130862">
      <w:pPr>
        <w:rPr>
          <w:rFonts w:ascii="Times New Roman" w:hAnsi="Times New Roman"/>
          <w:bCs/>
          <w:color w:val="000000" w:themeColor="text1"/>
          <w:sz w:val="28"/>
          <w:szCs w:val="28"/>
        </w:rPr>
      </w:pPr>
    </w:p>
    <w:p w:rsidR="006C7B45" w:rsidRDefault="006C7B45" w:rsidP="00130862">
      <w:pPr>
        <w:rPr>
          <w:rFonts w:ascii="Times New Roman" w:hAnsi="Times New Roman"/>
          <w:bCs/>
          <w:color w:val="000000" w:themeColor="text1"/>
          <w:sz w:val="28"/>
          <w:szCs w:val="28"/>
        </w:rPr>
      </w:pPr>
    </w:p>
    <w:p w:rsidR="00130862" w:rsidRPr="00DC398E" w:rsidRDefault="00130862" w:rsidP="00130862">
      <w:pPr>
        <w:rPr>
          <w:rFonts w:ascii="Times New Roman" w:hAnsi="Times New Roman"/>
          <w:bCs/>
          <w:color w:val="000000" w:themeColor="text1"/>
          <w:sz w:val="28"/>
          <w:szCs w:val="28"/>
          <w:lang w:val="en-US"/>
        </w:rPr>
      </w:pPr>
      <w:r w:rsidRPr="00130862">
        <w:rPr>
          <w:rFonts w:ascii="Times New Roman" w:hAnsi="Times New Roman"/>
          <w:bCs/>
          <w:color w:val="000000" w:themeColor="text1"/>
          <w:sz w:val="28"/>
          <w:szCs w:val="28"/>
        </w:rPr>
        <w:br w:type="page"/>
      </w:r>
    </w:p>
    <w:tbl>
      <w:tblPr>
        <w:tblW w:w="9628" w:type="dxa"/>
        <w:tblLook w:val="01E0" w:firstRow="1" w:lastRow="1" w:firstColumn="1" w:lastColumn="1" w:noHBand="0" w:noVBand="0"/>
      </w:tblPr>
      <w:tblGrid>
        <w:gridCol w:w="5428"/>
        <w:gridCol w:w="4200"/>
      </w:tblGrid>
      <w:tr w:rsidR="006C7B45" w:rsidRPr="00130862" w:rsidTr="006C7B45">
        <w:tc>
          <w:tcPr>
            <w:tcW w:w="5428" w:type="dxa"/>
          </w:tcPr>
          <w:p w:rsidR="006C7B45" w:rsidRPr="00130862" w:rsidRDefault="006C7B45" w:rsidP="006C7B45">
            <w:pPr>
              <w:widowControl w:val="0"/>
              <w:rPr>
                <w:rFonts w:ascii="Times New Roman" w:hAnsi="Times New Roman"/>
                <w:sz w:val="28"/>
                <w:szCs w:val="28"/>
              </w:rPr>
            </w:pPr>
          </w:p>
        </w:tc>
        <w:tc>
          <w:tcPr>
            <w:tcW w:w="4200" w:type="dxa"/>
          </w:tcPr>
          <w:p w:rsidR="006C7B45" w:rsidRPr="000474C1" w:rsidRDefault="006C7B45" w:rsidP="006C7B45">
            <w:pPr>
              <w:rPr>
                <w:rFonts w:ascii="Times New Roman" w:hAnsi="Times New Roman"/>
                <w:sz w:val="28"/>
                <w:szCs w:val="28"/>
              </w:rPr>
            </w:pPr>
            <w:r w:rsidRPr="00130862">
              <w:rPr>
                <w:rFonts w:ascii="Times New Roman" w:hAnsi="Times New Roman"/>
                <w:sz w:val="28"/>
                <w:szCs w:val="28"/>
              </w:rPr>
              <w:t xml:space="preserve">Приложение № </w:t>
            </w:r>
            <w:r w:rsidR="00DC398E" w:rsidRPr="000474C1">
              <w:rPr>
                <w:rFonts w:ascii="Times New Roman" w:hAnsi="Times New Roman"/>
                <w:sz w:val="28"/>
                <w:szCs w:val="28"/>
              </w:rPr>
              <w:t>3</w:t>
            </w:r>
          </w:p>
          <w:p w:rsidR="006C7B45" w:rsidRPr="00130862" w:rsidRDefault="006C7B45" w:rsidP="006C7B45">
            <w:pPr>
              <w:widowControl w:val="0"/>
              <w:autoSpaceDE w:val="0"/>
              <w:autoSpaceDN w:val="0"/>
              <w:rPr>
                <w:rFonts w:ascii="Times New Roman" w:hAnsi="Times New Roman"/>
                <w:sz w:val="28"/>
                <w:szCs w:val="28"/>
              </w:rPr>
            </w:pPr>
            <w:r w:rsidRPr="00130862">
              <w:rPr>
                <w:rFonts w:ascii="Times New Roman" w:hAnsi="Times New Roman"/>
                <w:sz w:val="28"/>
                <w:szCs w:val="28"/>
              </w:rPr>
              <w:t>к Порядку предоставления субсидии Автономной некоммерческой организации «Футбольная академия Рязанской области» в виде имущественного взноса</w:t>
            </w:r>
          </w:p>
          <w:p w:rsidR="006C7B45" w:rsidRPr="00130862" w:rsidRDefault="006C7B45" w:rsidP="006C7B45">
            <w:pPr>
              <w:rPr>
                <w:rFonts w:ascii="Times New Roman" w:hAnsi="Times New Roman"/>
                <w:sz w:val="28"/>
                <w:szCs w:val="28"/>
              </w:rPr>
            </w:pPr>
            <w:r w:rsidRPr="00130862">
              <w:rPr>
                <w:rFonts w:ascii="Times New Roman" w:hAnsi="Times New Roman"/>
                <w:sz w:val="28"/>
                <w:szCs w:val="28"/>
              </w:rPr>
              <w:t>для обеспечения деятельности</w:t>
            </w:r>
          </w:p>
        </w:tc>
      </w:tr>
      <w:tr w:rsidR="006C7B45" w:rsidRPr="006C7B45" w:rsidTr="006C7B45">
        <w:tc>
          <w:tcPr>
            <w:tcW w:w="5428" w:type="dxa"/>
          </w:tcPr>
          <w:p w:rsidR="006C7B45" w:rsidRPr="006C7B45" w:rsidRDefault="006C7B45" w:rsidP="006C7B45">
            <w:pPr>
              <w:widowControl w:val="0"/>
              <w:rPr>
                <w:rFonts w:ascii="Times New Roman" w:hAnsi="Times New Roman"/>
                <w:sz w:val="24"/>
                <w:szCs w:val="24"/>
              </w:rPr>
            </w:pPr>
          </w:p>
        </w:tc>
        <w:tc>
          <w:tcPr>
            <w:tcW w:w="4200" w:type="dxa"/>
          </w:tcPr>
          <w:p w:rsidR="006C7B45" w:rsidRPr="006C7B45" w:rsidRDefault="006C7B45" w:rsidP="006C7B45">
            <w:pPr>
              <w:rPr>
                <w:rFonts w:ascii="Times New Roman" w:hAnsi="Times New Roman"/>
                <w:sz w:val="24"/>
                <w:szCs w:val="24"/>
              </w:rPr>
            </w:pPr>
          </w:p>
        </w:tc>
      </w:tr>
      <w:tr w:rsidR="006C7B45" w:rsidRPr="00130862" w:rsidTr="006C7B45">
        <w:tc>
          <w:tcPr>
            <w:tcW w:w="5428" w:type="dxa"/>
          </w:tcPr>
          <w:p w:rsidR="006C7B45" w:rsidRPr="00130862" w:rsidRDefault="006C7B45" w:rsidP="006C7B45">
            <w:pPr>
              <w:widowControl w:val="0"/>
              <w:rPr>
                <w:rFonts w:ascii="Times New Roman" w:hAnsi="Times New Roman"/>
                <w:sz w:val="28"/>
                <w:szCs w:val="28"/>
              </w:rPr>
            </w:pPr>
          </w:p>
        </w:tc>
        <w:tc>
          <w:tcPr>
            <w:tcW w:w="4200" w:type="dxa"/>
          </w:tcPr>
          <w:p w:rsidR="006C7B45" w:rsidRDefault="006C7B45" w:rsidP="006C7B45">
            <w:pPr>
              <w:rPr>
                <w:rFonts w:ascii="Times New Roman" w:hAnsi="Times New Roman"/>
                <w:sz w:val="28"/>
                <w:szCs w:val="28"/>
              </w:rPr>
            </w:pPr>
            <w:r w:rsidRPr="00130862">
              <w:rPr>
                <w:rFonts w:ascii="Times New Roman" w:hAnsi="Times New Roman"/>
                <w:bCs/>
                <w:sz w:val="28"/>
                <w:szCs w:val="28"/>
              </w:rPr>
              <w:t xml:space="preserve">В министерство </w:t>
            </w:r>
            <w:r w:rsidRPr="00130862">
              <w:rPr>
                <w:rFonts w:ascii="Times New Roman" w:hAnsi="Times New Roman"/>
                <w:sz w:val="28"/>
                <w:szCs w:val="28"/>
              </w:rPr>
              <w:t xml:space="preserve">физической культуры и спорта </w:t>
            </w:r>
          </w:p>
          <w:p w:rsidR="006C7B45" w:rsidRPr="00130862" w:rsidRDefault="006C7B45" w:rsidP="006C7B45">
            <w:pPr>
              <w:rPr>
                <w:rFonts w:ascii="Times New Roman" w:hAnsi="Times New Roman"/>
                <w:sz w:val="28"/>
                <w:szCs w:val="28"/>
              </w:rPr>
            </w:pPr>
            <w:r w:rsidRPr="00130862">
              <w:rPr>
                <w:rFonts w:ascii="Times New Roman" w:hAnsi="Times New Roman"/>
                <w:bCs/>
                <w:sz w:val="28"/>
                <w:szCs w:val="28"/>
              </w:rPr>
              <w:t>Рязанской области</w:t>
            </w:r>
          </w:p>
        </w:tc>
      </w:tr>
    </w:tbl>
    <w:p w:rsidR="006C7B45" w:rsidRDefault="006C7B45">
      <w:pPr>
        <w:rPr>
          <w:rFonts w:asciiTheme="minorHAnsi" w:hAnsiTheme="minorHAnsi"/>
        </w:rPr>
      </w:pPr>
    </w:p>
    <w:p w:rsidR="00130862" w:rsidRPr="00130862" w:rsidRDefault="00130862" w:rsidP="00130862">
      <w:pPr>
        <w:autoSpaceDE w:val="0"/>
        <w:autoSpaceDN w:val="0"/>
        <w:adjustRightInd w:val="0"/>
        <w:jc w:val="center"/>
        <w:rPr>
          <w:rFonts w:ascii="Times New Roman" w:hAnsi="Times New Roman"/>
          <w:bCs/>
          <w:sz w:val="28"/>
          <w:szCs w:val="28"/>
        </w:rPr>
      </w:pPr>
    </w:p>
    <w:p w:rsidR="00130862" w:rsidRPr="00130862" w:rsidRDefault="00130862" w:rsidP="00130862">
      <w:pPr>
        <w:autoSpaceDE w:val="0"/>
        <w:autoSpaceDN w:val="0"/>
        <w:adjustRightInd w:val="0"/>
        <w:jc w:val="center"/>
        <w:rPr>
          <w:rFonts w:ascii="Times New Roman" w:hAnsi="Times New Roman"/>
          <w:bCs/>
          <w:sz w:val="28"/>
          <w:szCs w:val="28"/>
        </w:rPr>
      </w:pPr>
      <w:proofErr w:type="gramStart"/>
      <w:r w:rsidRPr="00130862">
        <w:rPr>
          <w:rFonts w:ascii="Times New Roman" w:hAnsi="Times New Roman"/>
          <w:bCs/>
          <w:sz w:val="28"/>
          <w:szCs w:val="28"/>
        </w:rPr>
        <w:t>Р</w:t>
      </w:r>
      <w:proofErr w:type="gramEnd"/>
      <w:r w:rsidRPr="00130862">
        <w:rPr>
          <w:rFonts w:ascii="Times New Roman" w:hAnsi="Times New Roman"/>
          <w:bCs/>
          <w:sz w:val="28"/>
          <w:szCs w:val="28"/>
        </w:rPr>
        <w:t xml:space="preserve"> А С Ч Е Т</w:t>
      </w:r>
    </w:p>
    <w:p w:rsidR="00130862" w:rsidRPr="00130862" w:rsidRDefault="00130862" w:rsidP="00130862">
      <w:pPr>
        <w:autoSpaceDE w:val="0"/>
        <w:autoSpaceDN w:val="0"/>
        <w:adjustRightInd w:val="0"/>
        <w:jc w:val="center"/>
        <w:rPr>
          <w:rFonts w:ascii="Times New Roman" w:hAnsi="Times New Roman"/>
          <w:color w:val="000000" w:themeColor="text1"/>
          <w:sz w:val="28"/>
          <w:szCs w:val="28"/>
        </w:rPr>
      </w:pPr>
      <w:r w:rsidRPr="00130862">
        <w:rPr>
          <w:rFonts w:ascii="Times New Roman" w:hAnsi="Times New Roman"/>
          <w:bCs/>
          <w:sz w:val="28"/>
          <w:szCs w:val="28"/>
        </w:rPr>
        <w:t xml:space="preserve">размера субсидии </w:t>
      </w:r>
      <w:r w:rsidRPr="00130862">
        <w:rPr>
          <w:rFonts w:ascii="Times New Roman" w:hAnsi="Times New Roman"/>
          <w:color w:val="000000" w:themeColor="text1"/>
          <w:sz w:val="28"/>
          <w:szCs w:val="28"/>
        </w:rPr>
        <w:t xml:space="preserve">Автономной некоммерческой организации </w:t>
      </w:r>
    </w:p>
    <w:p w:rsidR="00130862" w:rsidRPr="00130862" w:rsidRDefault="00130862" w:rsidP="00130862">
      <w:pPr>
        <w:autoSpaceDE w:val="0"/>
        <w:autoSpaceDN w:val="0"/>
        <w:adjustRightInd w:val="0"/>
        <w:jc w:val="center"/>
        <w:rPr>
          <w:rFonts w:ascii="Times New Roman" w:hAnsi="Times New Roman"/>
          <w:bCs/>
          <w:color w:val="000000" w:themeColor="text1"/>
          <w:sz w:val="28"/>
          <w:szCs w:val="28"/>
        </w:rPr>
      </w:pPr>
      <w:r w:rsidRPr="00130862">
        <w:rPr>
          <w:rFonts w:ascii="Times New Roman" w:hAnsi="Times New Roman"/>
          <w:color w:val="000000" w:themeColor="text1"/>
          <w:sz w:val="28"/>
          <w:szCs w:val="28"/>
        </w:rPr>
        <w:t>«Футбольная академия Рязанской области» в виде имущественного</w:t>
      </w:r>
      <w:r w:rsidR="00DC398E" w:rsidRPr="00DC398E">
        <w:rPr>
          <w:rFonts w:ascii="Times New Roman" w:hAnsi="Times New Roman"/>
          <w:color w:val="000000" w:themeColor="text1"/>
          <w:sz w:val="28"/>
          <w:szCs w:val="28"/>
        </w:rPr>
        <w:br/>
      </w:r>
      <w:r w:rsidRPr="00130862">
        <w:rPr>
          <w:rFonts w:ascii="Times New Roman" w:hAnsi="Times New Roman"/>
          <w:color w:val="000000" w:themeColor="text1"/>
          <w:sz w:val="28"/>
          <w:szCs w:val="28"/>
        </w:rPr>
        <w:t>взноса</w:t>
      </w:r>
      <w:r w:rsidR="00DC398E" w:rsidRPr="00DC398E">
        <w:rPr>
          <w:rFonts w:ascii="Times New Roman" w:hAnsi="Times New Roman"/>
          <w:color w:val="000000" w:themeColor="text1"/>
          <w:sz w:val="28"/>
          <w:szCs w:val="28"/>
        </w:rPr>
        <w:t xml:space="preserve"> </w:t>
      </w:r>
      <w:r w:rsidRPr="00130862">
        <w:rPr>
          <w:rFonts w:ascii="Times New Roman" w:hAnsi="Times New Roman"/>
          <w:color w:val="000000" w:themeColor="text1"/>
          <w:sz w:val="28"/>
          <w:szCs w:val="28"/>
        </w:rPr>
        <w:t>для обеспечения деятельности</w:t>
      </w:r>
      <w:r w:rsidRPr="00130862">
        <w:rPr>
          <w:rFonts w:ascii="Times New Roman" w:hAnsi="Times New Roman"/>
          <w:bCs/>
          <w:color w:val="000000" w:themeColor="text1"/>
          <w:sz w:val="28"/>
          <w:szCs w:val="28"/>
        </w:rPr>
        <w:t xml:space="preserve"> (далее соответственно – </w:t>
      </w:r>
      <w:r w:rsidR="00DC398E" w:rsidRPr="00DC398E">
        <w:rPr>
          <w:rFonts w:ascii="Times New Roman" w:hAnsi="Times New Roman"/>
          <w:bCs/>
          <w:color w:val="000000" w:themeColor="text1"/>
          <w:sz w:val="28"/>
          <w:szCs w:val="28"/>
        </w:rPr>
        <w:br/>
      </w:r>
      <w:r w:rsidRPr="00130862">
        <w:rPr>
          <w:rFonts w:ascii="Times New Roman" w:hAnsi="Times New Roman"/>
          <w:bCs/>
          <w:color w:val="000000" w:themeColor="text1"/>
          <w:sz w:val="28"/>
          <w:szCs w:val="28"/>
        </w:rPr>
        <w:t xml:space="preserve">субсидия, АНО «ФА Рязанской области») </w:t>
      </w:r>
      <w:r w:rsidRPr="00130862">
        <w:rPr>
          <w:rFonts w:ascii="Times New Roman" w:hAnsi="Times New Roman"/>
          <w:bCs/>
          <w:sz w:val="28"/>
          <w:szCs w:val="28"/>
        </w:rPr>
        <w:t>за 20____ г.</w:t>
      </w:r>
    </w:p>
    <w:p w:rsidR="00130862" w:rsidRPr="00130862" w:rsidRDefault="00130862" w:rsidP="00130862">
      <w:pPr>
        <w:autoSpaceDE w:val="0"/>
        <w:autoSpaceDN w:val="0"/>
        <w:adjustRightInd w:val="0"/>
        <w:jc w:val="both"/>
        <w:rPr>
          <w:rFonts w:ascii="Times New Roman" w:hAnsi="Times New Roman"/>
          <w:b/>
          <w:bCs/>
          <w:sz w:val="28"/>
          <w:szCs w:val="28"/>
        </w:rPr>
      </w:pPr>
    </w:p>
    <w:tbl>
      <w:tblPr>
        <w:tblW w:w="9401" w:type="dxa"/>
        <w:tblInd w:w="-50" w:type="dxa"/>
        <w:tblCellMar>
          <w:left w:w="62" w:type="dxa"/>
          <w:right w:w="62" w:type="dxa"/>
        </w:tblCellMar>
        <w:tblLook w:val="0000" w:firstRow="0" w:lastRow="0" w:firstColumn="0" w:lastColumn="0" w:noHBand="0" w:noVBand="0"/>
      </w:tblPr>
      <w:tblGrid>
        <w:gridCol w:w="498"/>
        <w:gridCol w:w="2949"/>
        <w:gridCol w:w="3969"/>
        <w:gridCol w:w="1985"/>
      </w:tblGrid>
      <w:tr w:rsidR="00130862" w:rsidRPr="00130862" w:rsidTr="00DC398E">
        <w:tc>
          <w:tcPr>
            <w:tcW w:w="498"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w:t>
            </w:r>
          </w:p>
          <w:p w:rsidR="00130862" w:rsidRPr="00130862" w:rsidRDefault="00130862" w:rsidP="00130862">
            <w:pPr>
              <w:autoSpaceDE w:val="0"/>
              <w:autoSpaceDN w:val="0"/>
              <w:adjustRightInd w:val="0"/>
              <w:jc w:val="center"/>
              <w:rPr>
                <w:rFonts w:ascii="Times New Roman" w:hAnsi="Times New Roman"/>
                <w:bCs/>
                <w:sz w:val="24"/>
                <w:szCs w:val="24"/>
              </w:rPr>
            </w:pPr>
            <w:proofErr w:type="gramStart"/>
            <w:r w:rsidRPr="00130862">
              <w:rPr>
                <w:rFonts w:ascii="Times New Roman" w:hAnsi="Times New Roman"/>
                <w:bCs/>
                <w:sz w:val="24"/>
                <w:szCs w:val="24"/>
              </w:rPr>
              <w:t>п</w:t>
            </w:r>
            <w:proofErr w:type="gramEnd"/>
            <w:r w:rsidRPr="00130862">
              <w:rPr>
                <w:rFonts w:ascii="Times New Roman" w:hAnsi="Times New Roman"/>
                <w:bCs/>
                <w:sz w:val="24"/>
                <w:szCs w:val="24"/>
              </w:rPr>
              <w:t>/п</w:t>
            </w:r>
          </w:p>
        </w:tc>
        <w:tc>
          <w:tcPr>
            <w:tcW w:w="294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Направления расходов</w:t>
            </w:r>
          </w:p>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АНО «ФА Рязанской области»</w:t>
            </w:r>
          </w:p>
        </w:tc>
        <w:tc>
          <w:tcPr>
            <w:tcW w:w="396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 xml:space="preserve">Планируемая сумма </w:t>
            </w:r>
            <w:r w:rsidRPr="00130862">
              <w:rPr>
                <w:rFonts w:ascii="Times New Roman" w:hAnsi="Times New Roman"/>
                <w:bCs/>
                <w:color w:val="000000" w:themeColor="text1"/>
                <w:sz w:val="24"/>
                <w:szCs w:val="24"/>
              </w:rPr>
              <w:t>расходов</w:t>
            </w:r>
            <w:r w:rsidRPr="00130862">
              <w:rPr>
                <w:rFonts w:ascii="Times New Roman" w:hAnsi="Times New Roman"/>
                <w:bCs/>
                <w:sz w:val="24"/>
                <w:szCs w:val="24"/>
              </w:rPr>
              <w:t>, руб.</w:t>
            </w:r>
          </w:p>
        </w:tc>
        <w:tc>
          <w:tcPr>
            <w:tcW w:w="1985"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Сумма</w:t>
            </w:r>
          </w:p>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субсидии, руб.</w:t>
            </w:r>
          </w:p>
        </w:tc>
        <w:bookmarkStart w:id="20" w:name="Par260"/>
        <w:bookmarkEnd w:id="20"/>
      </w:tr>
      <w:tr w:rsidR="00130862" w:rsidRPr="00130862" w:rsidTr="00DC398E">
        <w:tc>
          <w:tcPr>
            <w:tcW w:w="498"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1</w:t>
            </w:r>
          </w:p>
        </w:tc>
        <w:tc>
          <w:tcPr>
            <w:tcW w:w="294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2</w:t>
            </w:r>
          </w:p>
        </w:tc>
        <w:tc>
          <w:tcPr>
            <w:tcW w:w="396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4</w:t>
            </w:r>
          </w:p>
        </w:tc>
      </w:tr>
      <w:tr w:rsidR="00130862" w:rsidRPr="00130862" w:rsidTr="00DC398E">
        <w:tc>
          <w:tcPr>
            <w:tcW w:w="498"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1</w:t>
            </w:r>
          </w:p>
        </w:tc>
        <w:tc>
          <w:tcPr>
            <w:tcW w:w="294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r>
      <w:tr w:rsidR="00130862" w:rsidRPr="00130862" w:rsidTr="00DC398E">
        <w:tc>
          <w:tcPr>
            <w:tcW w:w="498"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2</w:t>
            </w:r>
          </w:p>
        </w:tc>
        <w:tc>
          <w:tcPr>
            <w:tcW w:w="294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r>
      <w:tr w:rsidR="00130862" w:rsidRPr="00130862" w:rsidTr="00DC398E">
        <w:tc>
          <w:tcPr>
            <w:tcW w:w="498"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w:t>
            </w:r>
          </w:p>
        </w:tc>
        <w:tc>
          <w:tcPr>
            <w:tcW w:w="294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c>
          <w:tcPr>
            <w:tcW w:w="396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c>
          <w:tcPr>
            <w:tcW w:w="1985"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r>
      <w:tr w:rsidR="00130862" w:rsidRPr="00130862" w:rsidTr="00DC398E">
        <w:tc>
          <w:tcPr>
            <w:tcW w:w="3447" w:type="dxa"/>
            <w:gridSpan w:val="2"/>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r w:rsidRPr="00130862">
              <w:rPr>
                <w:rFonts w:ascii="Times New Roman" w:hAnsi="Times New Roman"/>
                <w:bCs/>
                <w:sz w:val="24"/>
                <w:szCs w:val="24"/>
              </w:rPr>
              <w:t>Итого</w:t>
            </w:r>
          </w:p>
        </w:tc>
        <w:tc>
          <w:tcPr>
            <w:tcW w:w="3969"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jc w:val="center"/>
              <w:rPr>
                <w:rFonts w:ascii="Times New Roman" w:hAnsi="Times New Roman"/>
                <w:bCs/>
                <w:sz w:val="24"/>
                <w:szCs w:val="24"/>
              </w:rPr>
            </w:pPr>
            <w:r w:rsidRPr="00130862">
              <w:rPr>
                <w:rFonts w:ascii="Times New Roman" w:hAnsi="Times New Roman"/>
                <w:bCs/>
                <w:sz w:val="24"/>
                <w:szCs w:val="24"/>
              </w:rPr>
              <w:t>x</w:t>
            </w:r>
          </w:p>
        </w:tc>
        <w:tc>
          <w:tcPr>
            <w:tcW w:w="1985" w:type="dxa"/>
            <w:tcBorders>
              <w:top w:val="single" w:sz="4" w:space="0" w:color="auto"/>
              <w:left w:val="single" w:sz="4" w:space="0" w:color="auto"/>
              <w:bottom w:val="single" w:sz="4" w:space="0" w:color="auto"/>
              <w:right w:val="single" w:sz="4" w:space="0" w:color="auto"/>
            </w:tcBorders>
          </w:tcPr>
          <w:p w:rsidR="00130862" w:rsidRPr="00130862" w:rsidRDefault="00130862" w:rsidP="00130862">
            <w:pPr>
              <w:autoSpaceDE w:val="0"/>
              <w:autoSpaceDN w:val="0"/>
              <w:adjustRightInd w:val="0"/>
              <w:rPr>
                <w:rFonts w:ascii="Times New Roman" w:hAnsi="Times New Roman"/>
                <w:bCs/>
                <w:sz w:val="24"/>
                <w:szCs w:val="24"/>
              </w:rPr>
            </w:pPr>
          </w:p>
        </w:tc>
      </w:tr>
    </w:tbl>
    <w:p w:rsidR="00130862" w:rsidRPr="00DC398E" w:rsidRDefault="00130862" w:rsidP="00DC398E">
      <w:pPr>
        <w:autoSpaceDE w:val="0"/>
        <w:autoSpaceDN w:val="0"/>
        <w:adjustRightInd w:val="0"/>
        <w:ind w:firstLine="709"/>
        <w:jc w:val="both"/>
        <w:outlineLvl w:val="0"/>
        <w:rPr>
          <w:rFonts w:ascii="Times New Roman" w:hAnsi="Times New Roman"/>
          <w:color w:val="000000" w:themeColor="text1"/>
          <w:sz w:val="28"/>
          <w:szCs w:val="28"/>
        </w:rPr>
      </w:pPr>
      <w:r w:rsidRPr="00130862">
        <w:rPr>
          <w:rFonts w:ascii="Times New Roman" w:hAnsi="Times New Roman"/>
          <w:color w:val="000000" w:themeColor="text1"/>
          <w:sz w:val="28"/>
          <w:szCs w:val="28"/>
        </w:rPr>
        <w:t xml:space="preserve">Размер предоставляемой субсидии (итоговая сумма из </w:t>
      </w:r>
      <w:hyperlink w:anchor="Par260" w:history="1">
        <w:r w:rsidRPr="00130862">
          <w:rPr>
            <w:rFonts w:ascii="Times New Roman" w:hAnsi="Times New Roman"/>
            <w:color w:val="000000" w:themeColor="text1"/>
            <w:sz w:val="28"/>
            <w:szCs w:val="28"/>
          </w:rPr>
          <w:t>графы 4</w:t>
        </w:r>
      </w:hyperlink>
      <w:r w:rsidRPr="00130862">
        <w:rPr>
          <w:rFonts w:ascii="Times New Roman" w:hAnsi="Times New Roman"/>
          <w:color w:val="000000" w:themeColor="text1"/>
          <w:sz w:val="28"/>
          <w:szCs w:val="28"/>
        </w:rPr>
        <w:t>)</w:t>
      </w:r>
      <w:r w:rsidR="00DC398E" w:rsidRPr="00DC398E">
        <w:rPr>
          <w:rFonts w:ascii="Times New Roman" w:hAnsi="Times New Roman"/>
          <w:color w:val="000000" w:themeColor="text1"/>
          <w:sz w:val="28"/>
          <w:szCs w:val="28"/>
        </w:rPr>
        <w:t xml:space="preserve"> ______</w:t>
      </w:r>
    </w:p>
    <w:p w:rsidR="00130862" w:rsidRPr="00130862" w:rsidRDefault="00130862" w:rsidP="00130862">
      <w:pPr>
        <w:autoSpaceDE w:val="0"/>
        <w:autoSpaceDN w:val="0"/>
        <w:adjustRightInd w:val="0"/>
        <w:jc w:val="both"/>
        <w:outlineLvl w:val="0"/>
        <w:rPr>
          <w:rFonts w:ascii="Times New Roman" w:hAnsi="Times New Roman"/>
          <w:color w:val="000000" w:themeColor="text1"/>
          <w:sz w:val="28"/>
          <w:szCs w:val="28"/>
        </w:rPr>
      </w:pPr>
      <w:r w:rsidRPr="00130862">
        <w:rPr>
          <w:rFonts w:ascii="Times New Roman" w:hAnsi="Times New Roman"/>
          <w:color w:val="000000" w:themeColor="text1"/>
          <w:sz w:val="28"/>
          <w:szCs w:val="28"/>
        </w:rPr>
        <w:t>__________________________________________________________ руб.</w:t>
      </w:r>
    </w:p>
    <w:p w:rsidR="00130862" w:rsidRPr="00130862" w:rsidRDefault="00130862" w:rsidP="00130862">
      <w:pPr>
        <w:autoSpaceDE w:val="0"/>
        <w:autoSpaceDN w:val="0"/>
        <w:adjustRightInd w:val="0"/>
        <w:jc w:val="center"/>
        <w:outlineLvl w:val="0"/>
        <w:rPr>
          <w:rFonts w:ascii="Times New Roman" w:hAnsi="Times New Roman"/>
          <w:color w:val="000000" w:themeColor="text1"/>
          <w:sz w:val="24"/>
          <w:szCs w:val="24"/>
        </w:rPr>
      </w:pPr>
      <w:r w:rsidRPr="00130862">
        <w:rPr>
          <w:rFonts w:ascii="Times New Roman" w:hAnsi="Times New Roman"/>
          <w:color w:val="000000" w:themeColor="text1"/>
          <w:sz w:val="24"/>
          <w:szCs w:val="24"/>
        </w:rPr>
        <w:t>(сумма цифрами и прописью)</w:t>
      </w:r>
    </w:p>
    <w:p w:rsidR="00130862" w:rsidRPr="000474C1" w:rsidRDefault="00130862" w:rsidP="00DC398E">
      <w:pPr>
        <w:autoSpaceDE w:val="0"/>
        <w:autoSpaceDN w:val="0"/>
        <w:adjustRightInd w:val="0"/>
        <w:outlineLvl w:val="0"/>
        <w:rPr>
          <w:rFonts w:ascii="Times New Roman" w:hAnsi="Times New Roman"/>
          <w:color w:val="000000" w:themeColor="text1"/>
          <w:sz w:val="24"/>
          <w:szCs w:val="24"/>
        </w:rPr>
      </w:pPr>
    </w:p>
    <w:p w:rsidR="00DC398E" w:rsidRPr="000474C1" w:rsidRDefault="00DC398E" w:rsidP="00DC398E">
      <w:pPr>
        <w:autoSpaceDE w:val="0"/>
        <w:autoSpaceDN w:val="0"/>
        <w:adjustRightInd w:val="0"/>
        <w:outlineLvl w:val="0"/>
        <w:rPr>
          <w:rFonts w:ascii="Times New Roman" w:hAnsi="Times New Roman"/>
          <w:color w:val="000000" w:themeColor="text1"/>
          <w:sz w:val="24"/>
          <w:szCs w:val="24"/>
        </w:rPr>
      </w:pPr>
    </w:p>
    <w:p w:rsidR="00DC398E" w:rsidRPr="000474C1" w:rsidRDefault="00DC398E" w:rsidP="00DC398E">
      <w:pPr>
        <w:autoSpaceDE w:val="0"/>
        <w:autoSpaceDN w:val="0"/>
        <w:adjustRightInd w:val="0"/>
        <w:outlineLvl w:val="0"/>
        <w:rPr>
          <w:rFonts w:ascii="Times New Roman" w:hAnsi="Times New Roman"/>
          <w:color w:val="000000" w:themeColor="text1"/>
          <w:sz w:val="24"/>
          <w:szCs w:val="24"/>
        </w:rPr>
      </w:pPr>
    </w:p>
    <w:tbl>
      <w:tblPr>
        <w:tblW w:w="9335" w:type="dxa"/>
        <w:tblInd w:w="48" w:type="dxa"/>
        <w:tblLayout w:type="fixed"/>
        <w:tblCellMar>
          <w:left w:w="62" w:type="dxa"/>
          <w:right w:w="62" w:type="dxa"/>
        </w:tblCellMar>
        <w:tblLook w:val="0000" w:firstRow="0" w:lastRow="0" w:firstColumn="0" w:lastColumn="0" w:noHBand="0" w:noVBand="0"/>
      </w:tblPr>
      <w:tblGrid>
        <w:gridCol w:w="5339"/>
        <w:gridCol w:w="1296"/>
        <w:gridCol w:w="283"/>
        <w:gridCol w:w="2417"/>
      </w:tblGrid>
      <w:tr w:rsidR="00DC398E" w:rsidRPr="00130862" w:rsidTr="00DC398E">
        <w:trPr>
          <w:trHeight w:val="627"/>
        </w:trPr>
        <w:tc>
          <w:tcPr>
            <w:tcW w:w="5339" w:type="dxa"/>
          </w:tcPr>
          <w:p w:rsidR="00DC398E" w:rsidRPr="00DC398E" w:rsidRDefault="00DC398E" w:rsidP="00CA3F18">
            <w:pPr>
              <w:autoSpaceDE w:val="0"/>
              <w:autoSpaceDN w:val="0"/>
              <w:adjustRightInd w:val="0"/>
              <w:rPr>
                <w:rFonts w:ascii="Times New Roman" w:hAnsi="Times New Roman"/>
                <w:bCs/>
                <w:color w:val="000000" w:themeColor="text1"/>
                <w:spacing w:val="-4"/>
                <w:sz w:val="28"/>
                <w:szCs w:val="28"/>
              </w:rPr>
            </w:pPr>
            <w:r w:rsidRPr="00DC398E">
              <w:rPr>
                <w:rFonts w:ascii="Times New Roman" w:hAnsi="Times New Roman"/>
                <w:bCs/>
                <w:color w:val="000000" w:themeColor="text1"/>
                <w:spacing w:val="-4"/>
                <w:sz w:val="28"/>
                <w:szCs w:val="28"/>
              </w:rPr>
              <w:t xml:space="preserve">Руководитель </w:t>
            </w:r>
            <w:r w:rsidRPr="00DC398E">
              <w:rPr>
                <w:rFonts w:ascii="Times New Roman" w:hAnsi="Times New Roman"/>
                <w:spacing w:val="-4"/>
                <w:sz w:val="28"/>
                <w:szCs w:val="28"/>
              </w:rPr>
              <w:t>АНО «ФА Рязанской области»</w:t>
            </w:r>
          </w:p>
        </w:tc>
        <w:tc>
          <w:tcPr>
            <w:tcW w:w="1296" w:type="dxa"/>
            <w:tcBorders>
              <w:bottom w:val="single" w:sz="4" w:space="0" w:color="auto"/>
            </w:tcBorders>
          </w:tcPr>
          <w:p w:rsidR="00DC398E" w:rsidRPr="00130862" w:rsidRDefault="00DC398E" w:rsidP="00CA3F18">
            <w:pPr>
              <w:autoSpaceDE w:val="0"/>
              <w:autoSpaceDN w:val="0"/>
              <w:adjustRightInd w:val="0"/>
              <w:rPr>
                <w:rFonts w:ascii="Times New Roman" w:hAnsi="Times New Roman"/>
                <w:bCs/>
                <w:color w:val="000000" w:themeColor="text1"/>
                <w:sz w:val="28"/>
                <w:szCs w:val="28"/>
              </w:rPr>
            </w:pPr>
          </w:p>
        </w:tc>
        <w:tc>
          <w:tcPr>
            <w:tcW w:w="283" w:type="dxa"/>
          </w:tcPr>
          <w:p w:rsidR="00DC398E" w:rsidRPr="00130862" w:rsidRDefault="00DC398E" w:rsidP="00CA3F18">
            <w:pPr>
              <w:autoSpaceDE w:val="0"/>
              <w:autoSpaceDN w:val="0"/>
              <w:adjustRightInd w:val="0"/>
              <w:rPr>
                <w:rFonts w:ascii="Times New Roman" w:hAnsi="Times New Roman"/>
                <w:bCs/>
                <w:color w:val="000000" w:themeColor="text1"/>
                <w:sz w:val="28"/>
                <w:szCs w:val="28"/>
              </w:rPr>
            </w:pPr>
          </w:p>
        </w:tc>
        <w:tc>
          <w:tcPr>
            <w:tcW w:w="2417" w:type="dxa"/>
            <w:tcBorders>
              <w:bottom w:val="single" w:sz="4" w:space="0" w:color="auto"/>
            </w:tcBorders>
          </w:tcPr>
          <w:p w:rsidR="00DC398E" w:rsidRPr="00130862" w:rsidRDefault="00DC398E" w:rsidP="00CA3F18">
            <w:pPr>
              <w:autoSpaceDE w:val="0"/>
              <w:autoSpaceDN w:val="0"/>
              <w:adjustRightInd w:val="0"/>
              <w:rPr>
                <w:rFonts w:ascii="Times New Roman" w:hAnsi="Times New Roman"/>
                <w:bCs/>
                <w:color w:val="000000" w:themeColor="text1"/>
                <w:sz w:val="28"/>
                <w:szCs w:val="28"/>
              </w:rPr>
            </w:pPr>
          </w:p>
        </w:tc>
      </w:tr>
      <w:tr w:rsidR="00DC398E" w:rsidRPr="00DC398E" w:rsidTr="00DC398E">
        <w:trPr>
          <w:trHeight w:val="254"/>
        </w:trPr>
        <w:tc>
          <w:tcPr>
            <w:tcW w:w="5339" w:type="dxa"/>
          </w:tcPr>
          <w:p w:rsidR="00DC398E" w:rsidRPr="00DC398E" w:rsidRDefault="00DC398E" w:rsidP="00CA3F18">
            <w:pPr>
              <w:autoSpaceDE w:val="0"/>
              <w:autoSpaceDN w:val="0"/>
              <w:adjustRightInd w:val="0"/>
              <w:rPr>
                <w:rFonts w:ascii="Times New Roman" w:hAnsi="Times New Roman"/>
                <w:bCs/>
                <w:color w:val="000000" w:themeColor="text1"/>
                <w:sz w:val="24"/>
                <w:szCs w:val="24"/>
              </w:rPr>
            </w:pPr>
          </w:p>
        </w:tc>
        <w:tc>
          <w:tcPr>
            <w:tcW w:w="1296" w:type="dxa"/>
            <w:tcBorders>
              <w:top w:val="single" w:sz="4" w:space="0" w:color="auto"/>
            </w:tcBorders>
          </w:tcPr>
          <w:p w:rsidR="00DC398E" w:rsidRPr="00DC398E" w:rsidRDefault="00DC398E" w:rsidP="00CA3F18">
            <w:pPr>
              <w:autoSpaceDE w:val="0"/>
              <w:autoSpaceDN w:val="0"/>
              <w:adjustRightInd w:val="0"/>
              <w:jc w:val="center"/>
              <w:rPr>
                <w:rFonts w:ascii="Times New Roman" w:hAnsi="Times New Roman"/>
                <w:bCs/>
                <w:color w:val="000000" w:themeColor="text1"/>
                <w:sz w:val="24"/>
                <w:szCs w:val="24"/>
              </w:rPr>
            </w:pPr>
            <w:r w:rsidRPr="00DC398E">
              <w:rPr>
                <w:rFonts w:ascii="Times New Roman" w:hAnsi="Times New Roman"/>
                <w:bCs/>
                <w:color w:val="000000" w:themeColor="text1"/>
                <w:sz w:val="24"/>
                <w:szCs w:val="24"/>
              </w:rPr>
              <w:t>(подпись)</w:t>
            </w:r>
          </w:p>
        </w:tc>
        <w:tc>
          <w:tcPr>
            <w:tcW w:w="283" w:type="dxa"/>
          </w:tcPr>
          <w:p w:rsidR="00DC398E" w:rsidRPr="00DC398E" w:rsidRDefault="00DC398E" w:rsidP="00CA3F18">
            <w:pPr>
              <w:autoSpaceDE w:val="0"/>
              <w:autoSpaceDN w:val="0"/>
              <w:adjustRightInd w:val="0"/>
              <w:rPr>
                <w:rFonts w:ascii="Times New Roman" w:hAnsi="Times New Roman"/>
                <w:bCs/>
                <w:color w:val="000000" w:themeColor="text1"/>
                <w:sz w:val="24"/>
                <w:szCs w:val="24"/>
              </w:rPr>
            </w:pPr>
          </w:p>
        </w:tc>
        <w:tc>
          <w:tcPr>
            <w:tcW w:w="2417" w:type="dxa"/>
            <w:tcBorders>
              <w:top w:val="single" w:sz="4" w:space="0" w:color="auto"/>
            </w:tcBorders>
          </w:tcPr>
          <w:p w:rsidR="00DC398E" w:rsidRPr="00DC398E" w:rsidRDefault="00DC398E" w:rsidP="00CA3F18">
            <w:pPr>
              <w:autoSpaceDE w:val="0"/>
              <w:autoSpaceDN w:val="0"/>
              <w:adjustRightInd w:val="0"/>
              <w:jc w:val="center"/>
              <w:rPr>
                <w:rFonts w:ascii="Times New Roman" w:hAnsi="Times New Roman"/>
                <w:bCs/>
                <w:color w:val="000000" w:themeColor="text1"/>
                <w:sz w:val="24"/>
                <w:szCs w:val="24"/>
              </w:rPr>
            </w:pPr>
            <w:r w:rsidRPr="00DC398E">
              <w:rPr>
                <w:rFonts w:ascii="Times New Roman" w:hAnsi="Times New Roman"/>
                <w:bCs/>
                <w:color w:val="000000" w:themeColor="text1"/>
                <w:sz w:val="24"/>
                <w:szCs w:val="24"/>
              </w:rPr>
              <w:t>(Ф.И.О.)</w:t>
            </w:r>
          </w:p>
        </w:tc>
      </w:tr>
      <w:tr w:rsidR="00DC398E" w:rsidRPr="00DC398E" w:rsidTr="00DC398E">
        <w:trPr>
          <w:trHeight w:val="254"/>
        </w:trPr>
        <w:tc>
          <w:tcPr>
            <w:tcW w:w="5339" w:type="dxa"/>
          </w:tcPr>
          <w:p w:rsidR="00DC398E" w:rsidRPr="00DC398E" w:rsidRDefault="00DC398E" w:rsidP="00CA3F18">
            <w:pPr>
              <w:autoSpaceDE w:val="0"/>
              <w:autoSpaceDN w:val="0"/>
              <w:adjustRightInd w:val="0"/>
              <w:rPr>
                <w:rFonts w:ascii="Times New Roman" w:hAnsi="Times New Roman"/>
                <w:bCs/>
                <w:color w:val="000000" w:themeColor="text1"/>
                <w:sz w:val="28"/>
                <w:szCs w:val="28"/>
                <w:lang w:val="en-US"/>
              </w:rPr>
            </w:pPr>
          </w:p>
        </w:tc>
        <w:tc>
          <w:tcPr>
            <w:tcW w:w="1296" w:type="dxa"/>
          </w:tcPr>
          <w:p w:rsidR="00DC398E" w:rsidRPr="00DC398E" w:rsidRDefault="00DC398E" w:rsidP="00CA3F18">
            <w:pPr>
              <w:autoSpaceDE w:val="0"/>
              <w:autoSpaceDN w:val="0"/>
              <w:adjustRightInd w:val="0"/>
              <w:jc w:val="center"/>
              <w:rPr>
                <w:rFonts w:ascii="Times New Roman" w:hAnsi="Times New Roman"/>
                <w:bCs/>
                <w:color w:val="000000" w:themeColor="text1"/>
                <w:sz w:val="28"/>
                <w:szCs w:val="28"/>
              </w:rPr>
            </w:pPr>
          </w:p>
        </w:tc>
        <w:tc>
          <w:tcPr>
            <w:tcW w:w="283" w:type="dxa"/>
          </w:tcPr>
          <w:p w:rsidR="00DC398E" w:rsidRPr="00DC398E" w:rsidRDefault="00DC398E" w:rsidP="00CA3F18">
            <w:pPr>
              <w:autoSpaceDE w:val="0"/>
              <w:autoSpaceDN w:val="0"/>
              <w:adjustRightInd w:val="0"/>
              <w:rPr>
                <w:rFonts w:ascii="Times New Roman" w:hAnsi="Times New Roman"/>
                <w:bCs/>
                <w:color w:val="000000" w:themeColor="text1"/>
                <w:sz w:val="28"/>
                <w:szCs w:val="28"/>
              </w:rPr>
            </w:pPr>
          </w:p>
        </w:tc>
        <w:tc>
          <w:tcPr>
            <w:tcW w:w="2417" w:type="dxa"/>
          </w:tcPr>
          <w:p w:rsidR="00DC398E" w:rsidRPr="00DC398E" w:rsidRDefault="00DC398E" w:rsidP="00CA3F18">
            <w:pPr>
              <w:autoSpaceDE w:val="0"/>
              <w:autoSpaceDN w:val="0"/>
              <w:adjustRightInd w:val="0"/>
              <w:jc w:val="center"/>
              <w:rPr>
                <w:rFonts w:ascii="Times New Roman" w:hAnsi="Times New Roman"/>
                <w:bCs/>
                <w:color w:val="000000" w:themeColor="text1"/>
                <w:sz w:val="28"/>
                <w:szCs w:val="28"/>
              </w:rPr>
            </w:pPr>
          </w:p>
        </w:tc>
      </w:tr>
      <w:tr w:rsidR="00DC398E" w:rsidRPr="00130862" w:rsidTr="00CA3F18">
        <w:trPr>
          <w:trHeight w:val="627"/>
        </w:trPr>
        <w:tc>
          <w:tcPr>
            <w:tcW w:w="5339" w:type="dxa"/>
          </w:tcPr>
          <w:p w:rsidR="00DC398E" w:rsidRPr="000474C1" w:rsidRDefault="00DC398E" w:rsidP="00CA3F18">
            <w:pPr>
              <w:autoSpaceDE w:val="0"/>
              <w:autoSpaceDN w:val="0"/>
              <w:adjustRightInd w:val="0"/>
              <w:rPr>
                <w:rFonts w:ascii="Times New Roman" w:hAnsi="Times New Roman"/>
                <w:bCs/>
                <w:sz w:val="28"/>
                <w:szCs w:val="28"/>
              </w:rPr>
            </w:pPr>
            <w:r w:rsidRPr="00130862">
              <w:rPr>
                <w:rFonts w:ascii="Times New Roman" w:hAnsi="Times New Roman"/>
                <w:bCs/>
                <w:sz w:val="28"/>
                <w:szCs w:val="28"/>
              </w:rPr>
              <w:t xml:space="preserve">Главный бухгалтер </w:t>
            </w:r>
          </w:p>
          <w:p w:rsidR="00DC398E" w:rsidRPr="00DC398E" w:rsidRDefault="00DC398E" w:rsidP="00CA3F18">
            <w:pPr>
              <w:autoSpaceDE w:val="0"/>
              <w:autoSpaceDN w:val="0"/>
              <w:adjustRightInd w:val="0"/>
              <w:rPr>
                <w:rFonts w:ascii="Times New Roman" w:hAnsi="Times New Roman"/>
                <w:bCs/>
                <w:color w:val="000000" w:themeColor="text1"/>
                <w:spacing w:val="-4"/>
                <w:sz w:val="28"/>
                <w:szCs w:val="28"/>
              </w:rPr>
            </w:pPr>
            <w:r w:rsidRPr="00130862">
              <w:rPr>
                <w:rFonts w:ascii="Times New Roman" w:hAnsi="Times New Roman"/>
                <w:sz w:val="28"/>
                <w:szCs w:val="28"/>
              </w:rPr>
              <w:t>АНО «ФА Рязанской области»</w:t>
            </w:r>
          </w:p>
        </w:tc>
        <w:tc>
          <w:tcPr>
            <w:tcW w:w="1296" w:type="dxa"/>
            <w:tcBorders>
              <w:bottom w:val="single" w:sz="4" w:space="0" w:color="auto"/>
            </w:tcBorders>
          </w:tcPr>
          <w:p w:rsidR="00DC398E" w:rsidRPr="00130862" w:rsidRDefault="00DC398E" w:rsidP="00CA3F18">
            <w:pPr>
              <w:autoSpaceDE w:val="0"/>
              <w:autoSpaceDN w:val="0"/>
              <w:adjustRightInd w:val="0"/>
              <w:rPr>
                <w:rFonts w:ascii="Times New Roman" w:hAnsi="Times New Roman"/>
                <w:bCs/>
                <w:color w:val="000000" w:themeColor="text1"/>
                <w:sz w:val="28"/>
                <w:szCs w:val="28"/>
              </w:rPr>
            </w:pPr>
          </w:p>
        </w:tc>
        <w:tc>
          <w:tcPr>
            <w:tcW w:w="283" w:type="dxa"/>
          </w:tcPr>
          <w:p w:rsidR="00DC398E" w:rsidRPr="00130862" w:rsidRDefault="00DC398E" w:rsidP="00CA3F18">
            <w:pPr>
              <w:autoSpaceDE w:val="0"/>
              <w:autoSpaceDN w:val="0"/>
              <w:adjustRightInd w:val="0"/>
              <w:rPr>
                <w:rFonts w:ascii="Times New Roman" w:hAnsi="Times New Roman"/>
                <w:bCs/>
                <w:color w:val="000000" w:themeColor="text1"/>
                <w:sz w:val="28"/>
                <w:szCs w:val="28"/>
              </w:rPr>
            </w:pPr>
          </w:p>
        </w:tc>
        <w:tc>
          <w:tcPr>
            <w:tcW w:w="2417" w:type="dxa"/>
            <w:tcBorders>
              <w:bottom w:val="single" w:sz="4" w:space="0" w:color="auto"/>
            </w:tcBorders>
          </w:tcPr>
          <w:p w:rsidR="00DC398E" w:rsidRPr="00130862" w:rsidRDefault="00DC398E" w:rsidP="00CA3F18">
            <w:pPr>
              <w:autoSpaceDE w:val="0"/>
              <w:autoSpaceDN w:val="0"/>
              <w:adjustRightInd w:val="0"/>
              <w:rPr>
                <w:rFonts w:ascii="Times New Roman" w:hAnsi="Times New Roman"/>
                <w:bCs/>
                <w:color w:val="000000" w:themeColor="text1"/>
                <w:sz w:val="28"/>
                <w:szCs w:val="28"/>
              </w:rPr>
            </w:pPr>
          </w:p>
        </w:tc>
      </w:tr>
      <w:tr w:rsidR="00DC398E" w:rsidRPr="00DC398E" w:rsidTr="00CA3F18">
        <w:trPr>
          <w:trHeight w:val="254"/>
        </w:trPr>
        <w:tc>
          <w:tcPr>
            <w:tcW w:w="5339" w:type="dxa"/>
          </w:tcPr>
          <w:p w:rsidR="00DC398E" w:rsidRPr="00DC398E" w:rsidRDefault="00DC398E" w:rsidP="00CA3F18">
            <w:pPr>
              <w:autoSpaceDE w:val="0"/>
              <w:autoSpaceDN w:val="0"/>
              <w:adjustRightInd w:val="0"/>
              <w:rPr>
                <w:rFonts w:ascii="Times New Roman" w:hAnsi="Times New Roman"/>
                <w:bCs/>
                <w:color w:val="000000" w:themeColor="text1"/>
                <w:sz w:val="24"/>
                <w:szCs w:val="24"/>
              </w:rPr>
            </w:pPr>
          </w:p>
        </w:tc>
        <w:tc>
          <w:tcPr>
            <w:tcW w:w="1296" w:type="dxa"/>
            <w:tcBorders>
              <w:top w:val="single" w:sz="4" w:space="0" w:color="auto"/>
            </w:tcBorders>
          </w:tcPr>
          <w:p w:rsidR="00DC398E" w:rsidRPr="00DC398E" w:rsidRDefault="00DC398E" w:rsidP="00CA3F18">
            <w:pPr>
              <w:autoSpaceDE w:val="0"/>
              <w:autoSpaceDN w:val="0"/>
              <w:adjustRightInd w:val="0"/>
              <w:jc w:val="center"/>
              <w:rPr>
                <w:rFonts w:ascii="Times New Roman" w:hAnsi="Times New Roman"/>
                <w:bCs/>
                <w:color w:val="000000" w:themeColor="text1"/>
                <w:sz w:val="24"/>
                <w:szCs w:val="24"/>
              </w:rPr>
            </w:pPr>
            <w:r w:rsidRPr="00DC398E">
              <w:rPr>
                <w:rFonts w:ascii="Times New Roman" w:hAnsi="Times New Roman"/>
                <w:bCs/>
                <w:color w:val="000000" w:themeColor="text1"/>
                <w:sz w:val="24"/>
                <w:szCs w:val="24"/>
              </w:rPr>
              <w:t>(подпись)</w:t>
            </w:r>
          </w:p>
        </w:tc>
        <w:tc>
          <w:tcPr>
            <w:tcW w:w="283" w:type="dxa"/>
          </w:tcPr>
          <w:p w:rsidR="00DC398E" w:rsidRPr="00DC398E" w:rsidRDefault="00DC398E" w:rsidP="00CA3F18">
            <w:pPr>
              <w:autoSpaceDE w:val="0"/>
              <w:autoSpaceDN w:val="0"/>
              <w:adjustRightInd w:val="0"/>
              <w:rPr>
                <w:rFonts w:ascii="Times New Roman" w:hAnsi="Times New Roman"/>
                <w:bCs/>
                <w:color w:val="000000" w:themeColor="text1"/>
                <w:sz w:val="24"/>
                <w:szCs w:val="24"/>
              </w:rPr>
            </w:pPr>
          </w:p>
        </w:tc>
        <w:tc>
          <w:tcPr>
            <w:tcW w:w="2417" w:type="dxa"/>
            <w:tcBorders>
              <w:top w:val="single" w:sz="4" w:space="0" w:color="auto"/>
            </w:tcBorders>
          </w:tcPr>
          <w:p w:rsidR="00DC398E" w:rsidRPr="00DC398E" w:rsidRDefault="00DC398E" w:rsidP="00CA3F18">
            <w:pPr>
              <w:autoSpaceDE w:val="0"/>
              <w:autoSpaceDN w:val="0"/>
              <w:adjustRightInd w:val="0"/>
              <w:jc w:val="center"/>
              <w:rPr>
                <w:rFonts w:ascii="Times New Roman" w:hAnsi="Times New Roman"/>
                <w:bCs/>
                <w:color w:val="000000" w:themeColor="text1"/>
                <w:sz w:val="24"/>
                <w:szCs w:val="24"/>
              </w:rPr>
            </w:pPr>
            <w:r w:rsidRPr="00DC398E">
              <w:rPr>
                <w:rFonts w:ascii="Times New Roman" w:hAnsi="Times New Roman"/>
                <w:bCs/>
                <w:color w:val="000000" w:themeColor="text1"/>
                <w:sz w:val="24"/>
                <w:szCs w:val="24"/>
              </w:rPr>
              <w:t>(Ф.И.О.)</w:t>
            </w:r>
          </w:p>
        </w:tc>
      </w:tr>
      <w:tr w:rsidR="00DC398E" w:rsidRPr="00DC398E" w:rsidTr="00DC398E">
        <w:trPr>
          <w:trHeight w:val="254"/>
        </w:trPr>
        <w:tc>
          <w:tcPr>
            <w:tcW w:w="5339" w:type="dxa"/>
          </w:tcPr>
          <w:p w:rsidR="00DC398E" w:rsidRPr="00DC398E" w:rsidRDefault="00DC398E" w:rsidP="00CA3F18">
            <w:pPr>
              <w:autoSpaceDE w:val="0"/>
              <w:autoSpaceDN w:val="0"/>
              <w:adjustRightInd w:val="0"/>
              <w:rPr>
                <w:rFonts w:ascii="Times New Roman" w:hAnsi="Times New Roman"/>
                <w:bCs/>
                <w:color w:val="000000" w:themeColor="text1"/>
                <w:sz w:val="24"/>
                <w:szCs w:val="24"/>
              </w:rPr>
            </w:pPr>
          </w:p>
        </w:tc>
        <w:tc>
          <w:tcPr>
            <w:tcW w:w="1296" w:type="dxa"/>
          </w:tcPr>
          <w:p w:rsidR="00DC398E" w:rsidRPr="00DC398E" w:rsidRDefault="00DC398E" w:rsidP="00CA3F18">
            <w:pPr>
              <w:autoSpaceDE w:val="0"/>
              <w:autoSpaceDN w:val="0"/>
              <w:adjustRightInd w:val="0"/>
              <w:jc w:val="center"/>
              <w:rPr>
                <w:rFonts w:ascii="Times New Roman" w:hAnsi="Times New Roman"/>
                <w:bCs/>
                <w:color w:val="000000" w:themeColor="text1"/>
                <w:sz w:val="24"/>
                <w:szCs w:val="24"/>
              </w:rPr>
            </w:pPr>
          </w:p>
        </w:tc>
        <w:tc>
          <w:tcPr>
            <w:tcW w:w="283" w:type="dxa"/>
          </w:tcPr>
          <w:p w:rsidR="00DC398E" w:rsidRPr="00DC398E" w:rsidRDefault="00DC398E" w:rsidP="00CA3F18">
            <w:pPr>
              <w:autoSpaceDE w:val="0"/>
              <w:autoSpaceDN w:val="0"/>
              <w:adjustRightInd w:val="0"/>
              <w:rPr>
                <w:rFonts w:ascii="Times New Roman" w:hAnsi="Times New Roman"/>
                <w:bCs/>
                <w:color w:val="000000" w:themeColor="text1"/>
                <w:sz w:val="24"/>
                <w:szCs w:val="24"/>
              </w:rPr>
            </w:pPr>
          </w:p>
        </w:tc>
        <w:tc>
          <w:tcPr>
            <w:tcW w:w="2417" w:type="dxa"/>
          </w:tcPr>
          <w:p w:rsidR="00DC398E" w:rsidRPr="00DC398E" w:rsidRDefault="00DC398E" w:rsidP="00CA3F18">
            <w:pPr>
              <w:autoSpaceDE w:val="0"/>
              <w:autoSpaceDN w:val="0"/>
              <w:adjustRightInd w:val="0"/>
              <w:jc w:val="center"/>
              <w:rPr>
                <w:rFonts w:ascii="Times New Roman" w:hAnsi="Times New Roman"/>
                <w:bCs/>
                <w:color w:val="000000" w:themeColor="text1"/>
                <w:sz w:val="24"/>
                <w:szCs w:val="24"/>
              </w:rPr>
            </w:pPr>
          </w:p>
        </w:tc>
      </w:tr>
    </w:tbl>
    <w:p w:rsidR="00DC398E" w:rsidRDefault="00DC398E" w:rsidP="00DC398E">
      <w:pPr>
        <w:autoSpaceDE w:val="0"/>
        <w:autoSpaceDN w:val="0"/>
        <w:adjustRightInd w:val="0"/>
        <w:jc w:val="both"/>
        <w:rPr>
          <w:rFonts w:ascii="Times New Roman" w:hAnsi="Times New Roman"/>
          <w:bCs/>
          <w:color w:val="000000" w:themeColor="text1"/>
          <w:sz w:val="28"/>
          <w:szCs w:val="28"/>
          <w:lang w:val="en-US"/>
        </w:rPr>
      </w:pPr>
      <w:r w:rsidRPr="00130862">
        <w:rPr>
          <w:rFonts w:ascii="Times New Roman" w:hAnsi="Times New Roman"/>
          <w:bCs/>
          <w:color w:val="000000" w:themeColor="text1"/>
          <w:sz w:val="28"/>
          <w:szCs w:val="28"/>
        </w:rPr>
        <w:t>«__</w:t>
      </w:r>
      <w:r>
        <w:rPr>
          <w:rFonts w:ascii="Times New Roman" w:hAnsi="Times New Roman"/>
          <w:bCs/>
          <w:color w:val="000000" w:themeColor="text1"/>
          <w:sz w:val="28"/>
          <w:szCs w:val="28"/>
          <w:lang w:val="en-US"/>
        </w:rPr>
        <w:t>_</w:t>
      </w:r>
      <w:r w:rsidRPr="00130862">
        <w:rPr>
          <w:rFonts w:ascii="Times New Roman" w:hAnsi="Times New Roman"/>
          <w:bCs/>
          <w:color w:val="000000" w:themeColor="text1"/>
          <w:sz w:val="28"/>
          <w:szCs w:val="28"/>
        </w:rPr>
        <w:t>» ___________ 20___ г.</w:t>
      </w:r>
    </w:p>
    <w:p w:rsidR="00DC398E" w:rsidRPr="00DC398E" w:rsidRDefault="00DC398E" w:rsidP="00DC398E">
      <w:pPr>
        <w:autoSpaceDE w:val="0"/>
        <w:autoSpaceDN w:val="0"/>
        <w:adjustRightInd w:val="0"/>
        <w:jc w:val="both"/>
        <w:rPr>
          <w:rFonts w:ascii="Times New Roman" w:hAnsi="Times New Roman"/>
          <w:bCs/>
          <w:color w:val="000000" w:themeColor="text1"/>
          <w:sz w:val="6"/>
          <w:szCs w:val="6"/>
          <w:lang w:val="en-US"/>
        </w:rPr>
      </w:pPr>
    </w:p>
    <w:p w:rsidR="00DC398E" w:rsidRPr="00130862" w:rsidRDefault="00DC398E" w:rsidP="00DC398E">
      <w:pPr>
        <w:autoSpaceDE w:val="0"/>
        <w:autoSpaceDN w:val="0"/>
        <w:adjustRightInd w:val="0"/>
        <w:jc w:val="both"/>
        <w:rPr>
          <w:rFonts w:ascii="Times New Roman" w:hAnsi="Times New Roman"/>
          <w:bCs/>
          <w:color w:val="000000" w:themeColor="text1"/>
          <w:sz w:val="28"/>
          <w:szCs w:val="28"/>
        </w:rPr>
      </w:pPr>
      <w:r w:rsidRPr="00130862">
        <w:rPr>
          <w:rFonts w:ascii="Times New Roman" w:hAnsi="Times New Roman"/>
          <w:bCs/>
          <w:color w:val="000000" w:themeColor="text1"/>
          <w:sz w:val="28"/>
          <w:szCs w:val="28"/>
        </w:rPr>
        <w:t>М.П.</w:t>
      </w:r>
    </w:p>
    <w:p w:rsidR="00DC398E" w:rsidRDefault="00DC398E" w:rsidP="00DC398E">
      <w:pPr>
        <w:autoSpaceDE w:val="0"/>
        <w:autoSpaceDN w:val="0"/>
        <w:adjustRightInd w:val="0"/>
        <w:outlineLvl w:val="0"/>
        <w:rPr>
          <w:rFonts w:ascii="Times New Roman" w:hAnsi="Times New Roman"/>
          <w:color w:val="000000" w:themeColor="text1"/>
          <w:sz w:val="24"/>
          <w:szCs w:val="24"/>
          <w:lang w:val="en-US"/>
        </w:rPr>
      </w:pPr>
    </w:p>
    <w:sectPr w:rsidR="00DC398E" w:rsidSect="00FE156B">
      <w:pgSz w:w="11907" w:h="16834" w:code="9"/>
      <w:pgMar w:top="1134" w:right="567" w:bottom="1134" w:left="1985" w:header="272" w:footer="39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72D2" w:rsidRDefault="007E72D2">
      <w:r>
        <w:separator/>
      </w:r>
    </w:p>
  </w:endnote>
  <w:endnote w:type="continuationSeparator" w:id="0">
    <w:p w:rsidR="007E72D2" w:rsidRDefault="007E7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6C7B45" w:rsidRPr="00F16284">
      <w:tc>
        <w:tcPr>
          <w:tcW w:w="2538" w:type="dxa"/>
        </w:tcPr>
        <w:p w:rsidR="006C7B45" w:rsidRPr="00F16284" w:rsidRDefault="006C7B45" w:rsidP="00AC7150">
          <w:pPr>
            <w:pStyle w:val="a6"/>
            <w:rPr>
              <w:rFonts w:ascii="Times New Roman" w:hAnsi="Times New Roman"/>
              <w:sz w:val="28"/>
              <w:szCs w:val="28"/>
            </w:rPr>
          </w:pPr>
        </w:p>
      </w:tc>
      <w:tc>
        <w:tcPr>
          <w:tcW w:w="2246" w:type="dxa"/>
        </w:tcPr>
        <w:p w:rsidR="006C7B45" w:rsidRPr="00F16284" w:rsidRDefault="006C7B45" w:rsidP="00F16284">
          <w:pPr>
            <w:pStyle w:val="a6"/>
            <w:jc w:val="both"/>
            <w:rPr>
              <w:rFonts w:ascii="Times New Roman" w:hAnsi="Times New Roman"/>
              <w:sz w:val="28"/>
              <w:szCs w:val="28"/>
            </w:rPr>
          </w:pPr>
        </w:p>
      </w:tc>
      <w:tc>
        <w:tcPr>
          <w:tcW w:w="1018" w:type="dxa"/>
        </w:tcPr>
        <w:p w:rsidR="006C7B45" w:rsidRPr="00F16284" w:rsidRDefault="006C7B45" w:rsidP="00F16284">
          <w:pPr>
            <w:pStyle w:val="a6"/>
            <w:ind w:right="-113"/>
            <w:jc w:val="right"/>
            <w:rPr>
              <w:b/>
              <w:sz w:val="14"/>
              <w:szCs w:val="14"/>
            </w:rPr>
          </w:pPr>
        </w:p>
      </w:tc>
      <w:tc>
        <w:tcPr>
          <w:tcW w:w="2730" w:type="dxa"/>
        </w:tcPr>
        <w:p w:rsidR="006C7B45" w:rsidRPr="00F16284" w:rsidRDefault="006C7B45" w:rsidP="00F16284">
          <w:pPr>
            <w:pStyle w:val="a6"/>
            <w:ind w:left="-113"/>
            <w:rPr>
              <w:rFonts w:ascii="Times New Roman" w:hAnsi="Times New Roman"/>
              <w:b/>
              <w:sz w:val="24"/>
              <w:szCs w:val="24"/>
            </w:rPr>
          </w:pPr>
        </w:p>
      </w:tc>
    </w:tr>
  </w:tbl>
  <w:p w:rsidR="006C7B45" w:rsidRDefault="006C7B45"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72D2" w:rsidRDefault="007E72D2">
      <w:r>
        <w:separator/>
      </w:r>
    </w:p>
  </w:footnote>
  <w:footnote w:type="continuationSeparator" w:id="0">
    <w:p w:rsidR="007E72D2" w:rsidRDefault="007E7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B45" w:rsidRDefault="006C7B45"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6C7B45" w:rsidRDefault="006C7B4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B45" w:rsidRPr="00481B88" w:rsidRDefault="006C7B45" w:rsidP="00E37801">
    <w:pPr>
      <w:pStyle w:val="a5"/>
      <w:framePr w:w="326" w:wrap="around" w:vAnchor="text" w:hAnchor="page" w:x="6486" w:y="321"/>
      <w:rPr>
        <w:rStyle w:val="a8"/>
        <w:rFonts w:ascii="Times New Roman" w:hAnsi="Times New Roman"/>
        <w:sz w:val="28"/>
        <w:szCs w:val="28"/>
      </w:rPr>
    </w:pPr>
  </w:p>
  <w:p w:rsidR="006C7B45" w:rsidRPr="00624967" w:rsidRDefault="006C7B45"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F0461E">
      <w:rPr>
        <w:rFonts w:ascii="Times New Roman" w:hAnsi="Times New Roman"/>
        <w:noProof/>
        <w:sz w:val="24"/>
        <w:szCs w:val="24"/>
      </w:rPr>
      <w:t>19</w:t>
    </w:r>
    <w:r w:rsidRPr="00624967">
      <w:rPr>
        <w:rFonts w:ascii="Times New Roman" w:hAnsi="Times New Roman"/>
        <w:sz w:val="24"/>
        <w:szCs w:val="24"/>
      </w:rPr>
      <w:fldChar w:fldCharType="end"/>
    </w:r>
  </w:p>
  <w:p w:rsidR="006C7B45" w:rsidRPr="00E37801" w:rsidRDefault="006C7B45">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1.3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fO3GjfW+Dogph9D+GLh43uB4IZU=" w:salt="NUl8x63RCTKJ9rzgUBFie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1B65"/>
    <w:rsid w:val="000331B3"/>
    <w:rsid w:val="00033413"/>
    <w:rsid w:val="00037C0C"/>
    <w:rsid w:val="000474C1"/>
    <w:rsid w:val="000502A3"/>
    <w:rsid w:val="00056DEB"/>
    <w:rsid w:val="00073A7A"/>
    <w:rsid w:val="00076D5E"/>
    <w:rsid w:val="00084DD3"/>
    <w:rsid w:val="000917C0"/>
    <w:rsid w:val="000A4257"/>
    <w:rsid w:val="000B0736"/>
    <w:rsid w:val="00122CFD"/>
    <w:rsid w:val="00130862"/>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C7B45"/>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E72D2"/>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398E"/>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461E"/>
    <w:rsid w:val="00F06EFB"/>
    <w:rsid w:val="00F1529E"/>
    <w:rsid w:val="00F16284"/>
    <w:rsid w:val="00F16F07"/>
    <w:rsid w:val="00F45B7C"/>
    <w:rsid w:val="00F45FCE"/>
    <w:rsid w:val="00F9334F"/>
    <w:rsid w:val="00F97D7F"/>
    <w:rsid w:val="00FA122C"/>
    <w:rsid w:val="00FA3B95"/>
    <w:rsid w:val="00FC1278"/>
    <w:rsid w:val="00FE156B"/>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RLAW073&amp;n=437892&amp;dst=100114"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ogin.consultant.ru/link/?req=doc&amp;base=RLAW073&amp;n=437892&amp;dst=100012" TargetMode="External"/><Relationship Id="rId2" Type="http://schemas.openxmlformats.org/officeDocument/2006/relationships/styles" Target="styles.xml"/><Relationship Id="rId16" Type="http://schemas.openxmlformats.org/officeDocument/2006/relationships/hyperlink" Target="https://login.consultant.ru/link/?req=doc&amp;base=RLAW073&amp;n=437892&amp;dst=10007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23224&amp;dst=570" TargetMode="External"/><Relationship Id="rId5" Type="http://schemas.openxmlformats.org/officeDocument/2006/relationships/webSettings" Target="webSettings.xml"/><Relationship Id="rId15" Type="http://schemas.openxmlformats.org/officeDocument/2006/relationships/hyperlink" Target="https://login.consultant.ru/link/?req=doc&amp;base=RLAW073&amp;n=437892&amp;dst=100012" TargetMode="External"/><Relationship Id="rId10" Type="http://schemas.openxmlformats.org/officeDocument/2006/relationships/hyperlink" Target="https://login.consultant.ru/link/?req=doc&amp;base=LAW&amp;n=523224&amp;dst=570" TargetMode="External"/><Relationship Id="rId19" Type="http://schemas.openxmlformats.org/officeDocument/2006/relationships/hyperlink" Target="https://login.consultant.ru/link/?req=doc&amp;base=LAW&amp;n=480322&amp;dst=10001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RLAW073&amp;n=437892&amp;dst=100114"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19</Pages>
  <Words>6500</Words>
  <Characters>37055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43469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Дягилева М.А.</cp:lastModifiedBy>
  <cp:revision>4</cp:revision>
  <cp:lastPrinted>2008-04-23T08:17:00Z</cp:lastPrinted>
  <dcterms:created xsi:type="dcterms:W3CDTF">2026-02-20T08:37:00Z</dcterms:created>
  <dcterms:modified xsi:type="dcterms:W3CDTF">2026-02-24T11:54:00Z</dcterms:modified>
</cp:coreProperties>
</file>