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705D70"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r w:rsidR="007075C1">
        <w:rPr>
          <w:rFonts w:ascii="Times New Roman" w:hAnsi="Times New Roman"/>
          <w:bCs/>
          <w:sz w:val="28"/>
          <w:szCs w:val="28"/>
        </w:rPr>
        <w:t>от 18 февраля 2026 г. № 79-р</w:t>
      </w:r>
    </w:p>
    <w:p w:rsidR="003D3B8A" w:rsidRPr="003D3B8A" w:rsidRDefault="003D3B8A" w:rsidP="00437F65">
      <w:pPr>
        <w:ind w:right="55"/>
        <w:jc w:val="center"/>
        <w:rPr>
          <w:rFonts w:ascii="Times New Roman" w:hAnsi="Times New Roman"/>
          <w:b/>
          <w:bCs/>
          <w:sz w:val="28"/>
          <w:szCs w:val="28"/>
        </w:rPr>
        <w:sectPr w:rsidR="003D3B8A" w:rsidRPr="003D3B8A" w:rsidSect="007075C1">
          <w:headerReference w:type="even" r:id="rId9"/>
          <w:footerReference w:type="first" r:id="rId10"/>
          <w:type w:val="continuous"/>
          <w:pgSz w:w="11907" w:h="16834" w:code="9"/>
          <w:pgMar w:top="567" w:right="1275" w:bottom="1134" w:left="1985" w:header="272" w:footer="567" w:gutter="0"/>
          <w:cols w:space="720"/>
          <w:docGrid w:linePitch="272"/>
        </w:sectPr>
      </w:pPr>
    </w:p>
    <w:p w:rsidR="007D370A" w:rsidRPr="007D370A" w:rsidRDefault="007D370A" w:rsidP="007D370A">
      <w:pPr>
        <w:ind w:firstLine="709"/>
        <w:jc w:val="both"/>
        <w:rPr>
          <w:rFonts w:ascii="Times New Roman" w:hAnsi="Times New Roman"/>
          <w:sz w:val="28"/>
          <w:szCs w:val="28"/>
        </w:rPr>
      </w:pPr>
      <w:bookmarkStart w:id="0" w:name="_GoBack"/>
      <w:bookmarkEnd w:id="0"/>
      <w:proofErr w:type="gramStart"/>
      <w:r w:rsidRPr="007D370A">
        <w:rPr>
          <w:rFonts w:ascii="Times New Roman" w:hAnsi="Times New Roman"/>
          <w:sz w:val="28"/>
          <w:szCs w:val="28"/>
        </w:rPr>
        <w:lastRenderedPageBreak/>
        <w:t xml:space="preserve">Внести в приложение № 1 к распоряжению Правительства Рязанской области от 24 декабря 2021 г. № 550-р (в редакции распоряжений </w:t>
      </w:r>
      <w:r w:rsidRPr="007D370A">
        <w:rPr>
          <w:rFonts w:ascii="Times New Roman" w:hAnsi="Times New Roman"/>
          <w:spacing w:val="-4"/>
          <w:sz w:val="28"/>
          <w:szCs w:val="28"/>
        </w:rPr>
        <w:t>Правительства Рязанской области от 20.01.2022 № 17-р, от 27.01.2022 № 32-р,</w:t>
      </w:r>
      <w:r w:rsidRPr="007D370A">
        <w:rPr>
          <w:rFonts w:ascii="Times New Roman" w:hAnsi="Times New Roman"/>
          <w:sz w:val="28"/>
          <w:szCs w:val="28"/>
        </w:rPr>
        <w:t xml:space="preserve"> </w:t>
      </w:r>
      <w:r w:rsidRPr="00BB322F">
        <w:rPr>
          <w:rFonts w:ascii="Times New Roman" w:hAnsi="Times New Roman"/>
          <w:sz w:val="28"/>
          <w:szCs w:val="28"/>
        </w:rPr>
        <w:t>от 05.04.2022 № 1</w:t>
      </w:r>
      <w:r w:rsidR="00BB322F" w:rsidRPr="00BB322F">
        <w:rPr>
          <w:rFonts w:ascii="Times New Roman" w:hAnsi="Times New Roman"/>
          <w:sz w:val="28"/>
          <w:szCs w:val="28"/>
        </w:rPr>
        <w:t xml:space="preserve">69-р, от 25.05.2022 № 267-р, от </w:t>
      </w:r>
      <w:r w:rsidRPr="00BB322F">
        <w:rPr>
          <w:rFonts w:ascii="Times New Roman" w:hAnsi="Times New Roman"/>
          <w:sz w:val="28"/>
          <w:szCs w:val="28"/>
        </w:rPr>
        <w:t>26.05.2022 № 269-р,</w:t>
      </w:r>
      <w:r w:rsidRPr="00BB322F">
        <w:rPr>
          <w:rFonts w:ascii="Times New Roman" w:hAnsi="Times New Roman"/>
          <w:sz w:val="28"/>
          <w:szCs w:val="28"/>
        </w:rPr>
        <w:br/>
        <w:t xml:space="preserve">от 07.06.2022 № 293-р, от 29.08.2022 № 447-р, </w:t>
      </w:r>
      <w:r w:rsidR="00BB322F" w:rsidRPr="00BB322F">
        <w:rPr>
          <w:rFonts w:ascii="Times New Roman" w:hAnsi="Times New Roman"/>
          <w:sz w:val="28"/>
          <w:szCs w:val="28"/>
        </w:rPr>
        <w:t xml:space="preserve">от </w:t>
      </w:r>
      <w:r w:rsidRPr="00BB322F">
        <w:rPr>
          <w:rFonts w:ascii="Times New Roman" w:hAnsi="Times New Roman"/>
          <w:sz w:val="28"/>
          <w:szCs w:val="28"/>
        </w:rPr>
        <w:t>23.09.2022 № 500-р,</w:t>
      </w:r>
      <w:r w:rsidRPr="00BB322F">
        <w:rPr>
          <w:rFonts w:ascii="Times New Roman" w:hAnsi="Times New Roman"/>
          <w:sz w:val="28"/>
          <w:szCs w:val="28"/>
        </w:rPr>
        <w:br/>
        <w:t>от 12.10.2022 № 536-р, от 25.01.2023 № 27-р, от 03.03.2023 № 97-р,</w:t>
      </w:r>
      <w:r w:rsidR="00BB322F" w:rsidRPr="00BB322F">
        <w:rPr>
          <w:rFonts w:ascii="Times New Roman" w:hAnsi="Times New Roman"/>
          <w:sz w:val="28"/>
          <w:szCs w:val="28"/>
        </w:rPr>
        <w:br/>
        <w:t xml:space="preserve">от </w:t>
      </w:r>
      <w:r w:rsidRPr="00BB322F">
        <w:rPr>
          <w:rFonts w:ascii="Times New Roman" w:hAnsi="Times New Roman"/>
          <w:sz w:val="28"/>
          <w:szCs w:val="28"/>
        </w:rPr>
        <w:t>22.03.2023 № 124-р, от 25.04.2023 № 213-р</w:t>
      </w:r>
      <w:proofErr w:type="gramEnd"/>
      <w:r w:rsidRPr="00BB322F">
        <w:rPr>
          <w:rFonts w:ascii="Times New Roman" w:hAnsi="Times New Roman"/>
          <w:sz w:val="28"/>
          <w:szCs w:val="28"/>
        </w:rPr>
        <w:t>, от 30.05.2023 № 291-р,</w:t>
      </w:r>
      <w:r w:rsidR="00BB322F" w:rsidRPr="00BB322F">
        <w:rPr>
          <w:rFonts w:ascii="Times New Roman" w:hAnsi="Times New Roman"/>
          <w:sz w:val="28"/>
          <w:szCs w:val="28"/>
        </w:rPr>
        <w:br/>
        <w:t xml:space="preserve">от </w:t>
      </w:r>
      <w:r w:rsidRPr="00BB322F">
        <w:rPr>
          <w:rFonts w:ascii="Times New Roman" w:hAnsi="Times New Roman"/>
          <w:sz w:val="28"/>
          <w:szCs w:val="28"/>
        </w:rPr>
        <w:t>17.07.2023 № 426-р, от 19.07.2023 № 4</w:t>
      </w:r>
      <w:r w:rsidR="00BB322F" w:rsidRPr="00BB322F">
        <w:rPr>
          <w:rFonts w:ascii="Times New Roman" w:hAnsi="Times New Roman"/>
          <w:sz w:val="28"/>
          <w:szCs w:val="28"/>
        </w:rPr>
        <w:t>29-р, от 04.08.2023 № 463-р,</w:t>
      </w:r>
      <w:r w:rsidR="00BB322F" w:rsidRPr="00BB322F">
        <w:rPr>
          <w:rFonts w:ascii="Times New Roman" w:hAnsi="Times New Roman"/>
          <w:sz w:val="28"/>
          <w:szCs w:val="28"/>
        </w:rPr>
        <w:br/>
        <w:t xml:space="preserve">от </w:t>
      </w:r>
      <w:r w:rsidRPr="00BB322F">
        <w:rPr>
          <w:rFonts w:ascii="Times New Roman" w:hAnsi="Times New Roman"/>
          <w:sz w:val="28"/>
          <w:szCs w:val="28"/>
        </w:rPr>
        <w:t>11.08.2023 № 481-р, от 21.08.2023 № 503-р, от 30.10.2023 № 646-р,</w:t>
      </w:r>
      <w:r w:rsidRPr="00BB322F">
        <w:rPr>
          <w:rFonts w:ascii="Times New Roman" w:hAnsi="Times New Roman"/>
          <w:sz w:val="28"/>
          <w:szCs w:val="28"/>
        </w:rPr>
        <w:br/>
      </w:r>
      <w:r w:rsidR="00BB322F" w:rsidRPr="00BB322F">
        <w:rPr>
          <w:rFonts w:ascii="Times New Roman" w:hAnsi="Times New Roman"/>
          <w:sz w:val="28"/>
          <w:szCs w:val="28"/>
        </w:rPr>
        <w:t xml:space="preserve">от </w:t>
      </w:r>
      <w:r w:rsidR="00A06D3C">
        <w:rPr>
          <w:rFonts w:ascii="Times New Roman" w:hAnsi="Times New Roman"/>
          <w:sz w:val="28"/>
          <w:szCs w:val="28"/>
        </w:rPr>
        <w:t xml:space="preserve">25.01.2024 № 25-р, от </w:t>
      </w:r>
      <w:r w:rsidRPr="00BB322F">
        <w:rPr>
          <w:rFonts w:ascii="Times New Roman" w:hAnsi="Times New Roman"/>
          <w:sz w:val="28"/>
          <w:szCs w:val="28"/>
        </w:rPr>
        <w:t>31.01.2024 № 35-р, от 28.02.2024 № 98-р,</w:t>
      </w:r>
      <w:r w:rsidR="00BB322F" w:rsidRPr="00BB322F">
        <w:rPr>
          <w:rFonts w:ascii="Times New Roman" w:hAnsi="Times New Roman"/>
          <w:sz w:val="28"/>
          <w:szCs w:val="28"/>
        </w:rPr>
        <w:br/>
      </w:r>
      <w:proofErr w:type="gramStart"/>
      <w:r w:rsidRPr="00BB322F">
        <w:rPr>
          <w:rFonts w:ascii="Times New Roman" w:hAnsi="Times New Roman"/>
          <w:sz w:val="28"/>
          <w:szCs w:val="28"/>
        </w:rPr>
        <w:t>от 12.03.2024 № 1</w:t>
      </w:r>
      <w:r w:rsidR="00A06D3C">
        <w:rPr>
          <w:rFonts w:ascii="Times New Roman" w:hAnsi="Times New Roman"/>
          <w:sz w:val="28"/>
          <w:szCs w:val="28"/>
        </w:rPr>
        <w:t xml:space="preserve">22-р, от 20.03.2024 № 149-р, от </w:t>
      </w:r>
      <w:r w:rsidRPr="00BB322F">
        <w:rPr>
          <w:rFonts w:ascii="Times New Roman" w:hAnsi="Times New Roman"/>
          <w:sz w:val="28"/>
          <w:szCs w:val="28"/>
        </w:rPr>
        <w:t>02.04.2024 № 181-р,</w:t>
      </w:r>
      <w:r w:rsidR="00BB322F" w:rsidRPr="00BB322F">
        <w:rPr>
          <w:rFonts w:ascii="Times New Roman" w:hAnsi="Times New Roman"/>
          <w:sz w:val="28"/>
          <w:szCs w:val="28"/>
        </w:rPr>
        <w:br/>
      </w:r>
      <w:r w:rsidRPr="00BB322F">
        <w:rPr>
          <w:rFonts w:ascii="Times New Roman" w:hAnsi="Times New Roman"/>
          <w:sz w:val="28"/>
          <w:szCs w:val="28"/>
        </w:rPr>
        <w:t>от 31.05.2024 № 314-р, от 23.07.2024 № 437-р, от 12.09.2024 № 556-р,</w:t>
      </w:r>
      <w:r w:rsidR="00BB322F" w:rsidRPr="00BB322F">
        <w:rPr>
          <w:rFonts w:ascii="Times New Roman" w:hAnsi="Times New Roman"/>
          <w:sz w:val="28"/>
          <w:szCs w:val="28"/>
        </w:rPr>
        <w:br/>
      </w:r>
      <w:r w:rsidRPr="00BB322F">
        <w:rPr>
          <w:rFonts w:ascii="Times New Roman" w:hAnsi="Times New Roman"/>
          <w:sz w:val="28"/>
          <w:szCs w:val="28"/>
        </w:rPr>
        <w:t>от 24.10.2024 № 691-р,</w:t>
      </w:r>
      <w:r w:rsidR="00BB322F" w:rsidRPr="00BB322F">
        <w:rPr>
          <w:rFonts w:ascii="Times New Roman" w:hAnsi="Times New Roman"/>
          <w:sz w:val="28"/>
          <w:szCs w:val="28"/>
        </w:rPr>
        <w:t xml:space="preserve"> </w:t>
      </w:r>
      <w:r w:rsidRPr="00BB322F">
        <w:rPr>
          <w:rFonts w:ascii="Times New Roman" w:hAnsi="Times New Roman"/>
          <w:sz w:val="28"/>
          <w:szCs w:val="28"/>
        </w:rPr>
        <w:t>от 12.12.2024 № 833-р, от 26.12.2024 № 935-р,</w:t>
      </w:r>
      <w:r w:rsidR="00BB322F" w:rsidRPr="00BB322F">
        <w:rPr>
          <w:rFonts w:ascii="Times New Roman" w:hAnsi="Times New Roman"/>
          <w:sz w:val="28"/>
          <w:szCs w:val="28"/>
        </w:rPr>
        <w:br/>
      </w:r>
      <w:r w:rsidRPr="00BB322F">
        <w:rPr>
          <w:rFonts w:ascii="Times New Roman" w:hAnsi="Times New Roman"/>
          <w:sz w:val="28"/>
          <w:szCs w:val="28"/>
        </w:rPr>
        <w:t>от 28.01.2025 № 29-р,</w:t>
      </w:r>
      <w:r w:rsidR="00BB322F">
        <w:rPr>
          <w:rFonts w:ascii="Times New Roman" w:hAnsi="Times New Roman"/>
          <w:sz w:val="28"/>
          <w:szCs w:val="28"/>
        </w:rPr>
        <w:t xml:space="preserve"> </w:t>
      </w:r>
      <w:r w:rsidRPr="00BB322F">
        <w:rPr>
          <w:rFonts w:ascii="Times New Roman" w:hAnsi="Times New Roman"/>
          <w:sz w:val="28"/>
          <w:szCs w:val="28"/>
        </w:rPr>
        <w:t>от 07.03.2025 № 146-р, от 11.03.2025 № 152-р,</w:t>
      </w:r>
      <w:r w:rsidR="00BB322F">
        <w:rPr>
          <w:rFonts w:ascii="Times New Roman" w:hAnsi="Times New Roman"/>
          <w:sz w:val="28"/>
          <w:szCs w:val="28"/>
        </w:rPr>
        <w:br/>
      </w:r>
      <w:r w:rsidRPr="00BB322F">
        <w:rPr>
          <w:rFonts w:ascii="Times New Roman" w:hAnsi="Times New Roman"/>
          <w:sz w:val="28"/>
          <w:szCs w:val="28"/>
        </w:rPr>
        <w:t>от 07.05.2025 № 317-р,</w:t>
      </w:r>
      <w:r w:rsidR="00BB322F">
        <w:rPr>
          <w:rFonts w:ascii="Times New Roman" w:hAnsi="Times New Roman"/>
          <w:sz w:val="28"/>
          <w:szCs w:val="28"/>
        </w:rPr>
        <w:t xml:space="preserve"> </w:t>
      </w:r>
      <w:r w:rsidRPr="00BB322F">
        <w:rPr>
          <w:rFonts w:ascii="Times New Roman" w:hAnsi="Times New Roman"/>
          <w:sz w:val="28"/>
          <w:szCs w:val="28"/>
        </w:rPr>
        <w:t>от 27.05.2025 № 351-р, от 02.06.2025 № 360-р,</w:t>
      </w:r>
      <w:r w:rsidR="00BB322F">
        <w:rPr>
          <w:rFonts w:ascii="Times New Roman" w:hAnsi="Times New Roman"/>
          <w:sz w:val="28"/>
          <w:szCs w:val="28"/>
        </w:rPr>
        <w:br/>
      </w:r>
      <w:r w:rsidRPr="00BB322F">
        <w:rPr>
          <w:rFonts w:ascii="Times New Roman" w:hAnsi="Times New Roman"/>
          <w:sz w:val="28"/>
          <w:szCs w:val="28"/>
        </w:rPr>
        <w:t>от 27.06.2025 № 406-р,</w:t>
      </w:r>
      <w:r w:rsidR="00BB322F">
        <w:rPr>
          <w:rFonts w:ascii="Times New Roman" w:hAnsi="Times New Roman"/>
          <w:sz w:val="28"/>
          <w:szCs w:val="28"/>
        </w:rPr>
        <w:t xml:space="preserve"> </w:t>
      </w:r>
      <w:r w:rsidRPr="00BB322F">
        <w:rPr>
          <w:rFonts w:ascii="Times New Roman" w:hAnsi="Times New Roman"/>
          <w:sz w:val="28"/>
          <w:szCs w:val="28"/>
        </w:rPr>
        <w:t>от 30.07.2025 № 507-р, от 15.09.2025 № 643-р,</w:t>
      </w:r>
      <w:r w:rsidR="00BB322F">
        <w:rPr>
          <w:rFonts w:ascii="Times New Roman" w:hAnsi="Times New Roman"/>
          <w:sz w:val="28"/>
          <w:szCs w:val="28"/>
        </w:rPr>
        <w:br/>
      </w:r>
      <w:r w:rsidRPr="00BB322F">
        <w:rPr>
          <w:rFonts w:ascii="Times New Roman" w:hAnsi="Times New Roman"/>
          <w:sz w:val="28"/>
          <w:szCs w:val="28"/>
        </w:rPr>
        <w:t>от 01.11.2025 № 767-р,</w:t>
      </w:r>
      <w:r w:rsidR="00BB322F">
        <w:rPr>
          <w:rFonts w:ascii="Times New Roman" w:hAnsi="Times New Roman"/>
          <w:sz w:val="28"/>
          <w:szCs w:val="28"/>
        </w:rPr>
        <w:t xml:space="preserve"> </w:t>
      </w:r>
      <w:r w:rsidRPr="00BB322F">
        <w:rPr>
          <w:rFonts w:ascii="Times New Roman" w:hAnsi="Times New Roman"/>
          <w:sz w:val="28"/>
          <w:szCs w:val="28"/>
        </w:rPr>
        <w:t>от 25.11.2025 № 847-р</w:t>
      </w:r>
      <w:proofErr w:type="gramEnd"/>
      <w:r w:rsidRPr="00BB322F">
        <w:rPr>
          <w:rFonts w:ascii="Times New Roman" w:hAnsi="Times New Roman"/>
          <w:sz w:val="28"/>
          <w:szCs w:val="28"/>
        </w:rPr>
        <w:t>, от 09.12.2025 № 892-р,</w:t>
      </w:r>
      <w:r w:rsidR="00BB322F">
        <w:rPr>
          <w:rFonts w:ascii="Times New Roman" w:hAnsi="Times New Roman"/>
          <w:sz w:val="28"/>
          <w:szCs w:val="28"/>
        </w:rPr>
        <w:br/>
      </w:r>
      <w:r w:rsidRPr="00BB322F">
        <w:rPr>
          <w:rFonts w:ascii="Times New Roman" w:hAnsi="Times New Roman"/>
          <w:sz w:val="28"/>
          <w:szCs w:val="28"/>
        </w:rPr>
        <w:t>от 26.12.2025 № 975-р)</w:t>
      </w:r>
      <w:r w:rsidRPr="007D370A">
        <w:rPr>
          <w:rFonts w:ascii="Times New Roman" w:hAnsi="Times New Roman"/>
          <w:spacing w:val="-4"/>
          <w:sz w:val="28"/>
          <w:szCs w:val="28"/>
        </w:rPr>
        <w:t xml:space="preserve"> </w:t>
      </w:r>
      <w:r w:rsidRPr="007D370A">
        <w:rPr>
          <w:rFonts w:ascii="Times New Roman" w:hAnsi="Times New Roman"/>
          <w:sz w:val="28"/>
          <w:szCs w:val="28"/>
        </w:rPr>
        <w:t xml:space="preserve"> следующие изменения: </w:t>
      </w:r>
    </w:p>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«106</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1 16 01121 01 0007 140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roofErr w:type="gramEnd"/>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дополнить строкой следующего содержания:</w:t>
      </w:r>
    </w:p>
    <w:p w:rsidR="007D370A" w:rsidRPr="007D370A" w:rsidRDefault="007D370A" w:rsidP="007D370A">
      <w:pPr>
        <w:contextualSpacing/>
        <w:jc w:val="both"/>
        <w:rPr>
          <w:rFonts w:ascii="Times New Roman" w:hAnsi="Times New Roman"/>
          <w:sz w:val="28"/>
          <w:szCs w:val="28"/>
        </w:rPr>
      </w:pP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lastRenderedPageBreak/>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widowControl w:val="0"/>
              <w:autoSpaceDE w:val="0"/>
              <w:autoSpaceDN w:val="0"/>
              <w:jc w:val="center"/>
              <w:rPr>
                <w:rFonts w:ascii="Times New Roman" w:hAnsi="Times New Roman"/>
                <w:sz w:val="24"/>
                <w:szCs w:val="24"/>
              </w:rPr>
            </w:pPr>
            <w:r w:rsidRPr="007D370A">
              <w:rPr>
                <w:rFonts w:ascii="Times New Roman" w:hAnsi="Times New Roman"/>
                <w:sz w:val="24"/>
                <w:szCs w:val="24"/>
              </w:rPr>
              <w:t>«106</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contextualSpacing/>
              <w:jc w:val="center"/>
              <w:rPr>
                <w:rFonts w:ascii="Times New Roman" w:hAnsi="Times New Roman"/>
                <w:color w:val="000000" w:themeColor="text1"/>
                <w:sz w:val="24"/>
                <w:szCs w:val="24"/>
              </w:rPr>
            </w:pPr>
            <w:r w:rsidRPr="007D370A">
              <w:rPr>
                <w:rFonts w:ascii="Times New Roman" w:hAnsi="Times New Roman"/>
                <w:color w:val="000000" w:themeColor="text1"/>
                <w:sz w:val="24"/>
                <w:szCs w:val="24"/>
              </w:rPr>
              <w:t>1 16 01121 01 0011 140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ind w:right="-57"/>
              <w:rPr>
                <w:rFonts w:ascii="Times New Roman" w:hAnsi="Times New Roman"/>
                <w:color w:val="000000" w:themeColor="text1"/>
                <w:sz w:val="24"/>
                <w:szCs w:val="24"/>
              </w:rPr>
            </w:pPr>
            <w:proofErr w:type="gramStart"/>
            <w:r w:rsidRPr="007D370A">
              <w:rPr>
                <w:rFonts w:ascii="Times New Roman" w:hAnsi="Times New Roman"/>
                <w:color w:val="000000" w:themeColor="text1"/>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 в случае фиксации административных</w:t>
            </w:r>
            <w:proofErr w:type="gramEnd"/>
            <w:r w:rsidRPr="007D370A">
              <w:rPr>
                <w:rFonts w:ascii="Times New Roman" w:hAnsi="Times New Roman"/>
                <w:color w:val="000000" w:themeColor="text1"/>
                <w:sz w:val="24"/>
                <w:szCs w:val="24"/>
              </w:rPr>
              <w:t xml:space="preserve">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tc>
      </w:tr>
    </w:tbl>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 строку:</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8"/>
        <w:gridCol w:w="5779"/>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7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1 01 01012 02 0000 110</w:t>
            </w:r>
          </w:p>
        </w:tc>
        <w:tc>
          <w:tcPr>
            <w:tcW w:w="5779"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w:t>
            </w:r>
          </w:p>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2022 года включительно </w:t>
            </w:r>
            <w:proofErr w:type="gramStart"/>
            <w:r w:rsidRPr="007D370A">
              <w:rPr>
                <w:rFonts w:ascii="Times New Roman" w:hAnsi="Times New Roman" w:cs="Times New Roman"/>
                <w:sz w:val="24"/>
                <w:szCs w:val="24"/>
              </w:rPr>
              <w:t>осуществившими</w:t>
            </w:r>
            <w:proofErr w:type="gramEnd"/>
            <w:r w:rsidRPr="007D370A">
              <w:rPr>
                <w:rFonts w:ascii="Times New Roman" w:hAnsi="Times New Roman" w:cs="Times New Roman"/>
                <w:sz w:val="24"/>
                <w:szCs w:val="24"/>
              </w:rPr>
              <w:t xml:space="preserve"> экспорт хотя бы одной партии сжиженного природного газа </w:t>
            </w:r>
          </w:p>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 основании лицензии на осуществление исключительного права на экспорт газа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proofErr w:type="gramStart"/>
            <w:r w:rsidRPr="007D370A">
              <w:rPr>
                <w:rFonts w:ascii="Times New Roman" w:hAnsi="Times New Roman" w:cs="Times New Roman"/>
                <w:sz w:val="24"/>
                <w:szCs w:val="24"/>
              </w:rPr>
              <w:t>зачисляемый</w:t>
            </w:r>
            <w:proofErr w:type="gramEnd"/>
            <w:r w:rsidRPr="007D370A">
              <w:rPr>
                <w:rFonts w:ascii="Times New Roman" w:hAnsi="Times New Roman" w:cs="Times New Roman"/>
                <w:sz w:val="24"/>
                <w:szCs w:val="24"/>
              </w:rPr>
              <w:t xml:space="preserve"> в бюджеты субъектов Российской Федерации»</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1 01 01012 02 0000 110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color w:val="000000" w:themeColor="text1"/>
                <w:sz w:val="24"/>
                <w:szCs w:val="24"/>
              </w:rPr>
              <w:t>Налог на прибыль организаций, зачисляемый в бюджеты субъектов Российской Федерации»</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строку</w:t>
      </w:r>
      <w:r w:rsidR="00BB322F">
        <w:rPr>
          <w:rFonts w:ascii="Times New Roman" w:hAnsi="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812"/>
      </w:tblGrid>
      <w:tr w:rsidR="007D370A" w:rsidRPr="007D370A" w:rsidTr="00A4118B">
        <w:trPr>
          <w:trHeight w:val="20"/>
        </w:trPr>
        <w:tc>
          <w:tcPr>
            <w:tcW w:w="851"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12"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1 01 01014 02 0000 110</w:t>
            </w:r>
          </w:p>
        </w:tc>
        <w:tc>
          <w:tcPr>
            <w:tcW w:w="5812"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w:t>
            </w:r>
            <w:proofErr w:type="gramStart"/>
            <w:r w:rsidRPr="007D370A">
              <w:rPr>
                <w:rFonts w:ascii="Times New Roman" w:hAnsi="Times New Roman" w:cs="Times New Roman"/>
                <w:sz w:val="24"/>
                <w:szCs w:val="24"/>
              </w:rPr>
              <w:t>до</w:t>
            </w:r>
            <w:proofErr w:type="gramEnd"/>
            <w:r w:rsidRPr="007D370A">
              <w:rPr>
                <w:rFonts w:ascii="Times New Roman" w:hAnsi="Times New Roman" w:cs="Times New Roman"/>
                <w:sz w:val="24"/>
                <w:szCs w:val="24"/>
              </w:rPr>
              <w:t xml:space="preserve">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1 января 2023 года (в том </w:t>
            </w:r>
            <w:proofErr w:type="gramStart"/>
            <w:r w:rsidRPr="007D370A">
              <w:rPr>
                <w:rFonts w:ascii="Times New Roman" w:hAnsi="Times New Roman" w:cs="Times New Roman"/>
                <w:sz w:val="24"/>
                <w:szCs w:val="24"/>
              </w:rPr>
              <w:t>числе</w:t>
            </w:r>
            <w:proofErr w:type="gramEnd"/>
            <w:r w:rsidRPr="007D370A">
              <w:rPr>
                <w:rFonts w:ascii="Times New Roman" w:hAnsi="Times New Roman" w:cs="Times New Roman"/>
                <w:sz w:val="24"/>
                <w:szCs w:val="24"/>
              </w:rPr>
              <w:t xml:space="preserve"> перерасчеты, недоимка и задолженность), зачисляемый в бюджеты субъектов Российской Федерации»</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признать утратившей силу;</w:t>
      </w:r>
    </w:p>
    <w:p w:rsidR="007D370A" w:rsidRPr="007D370A" w:rsidRDefault="007D370A" w:rsidP="007D370A">
      <w:pPr>
        <w:autoSpaceDE w:val="0"/>
        <w:autoSpaceDN w:val="0"/>
        <w:adjustRightInd w:val="0"/>
        <w:jc w:val="both"/>
        <w:rPr>
          <w:rFonts w:ascii="Times New Roman" w:hAnsi="Times New Roman"/>
          <w:sz w:val="28"/>
          <w:szCs w:val="28"/>
        </w:rPr>
      </w:pPr>
    </w:p>
    <w:p w:rsidR="007D370A" w:rsidRPr="007D370A" w:rsidRDefault="007D370A" w:rsidP="007D370A">
      <w:pPr>
        <w:autoSpaceDE w:val="0"/>
        <w:autoSpaceDN w:val="0"/>
        <w:adjustRightInd w:val="0"/>
        <w:jc w:val="both"/>
        <w:rPr>
          <w:rFonts w:ascii="Times New Roman" w:hAnsi="Times New Roman"/>
          <w:sz w:val="28"/>
          <w:szCs w:val="28"/>
        </w:rPr>
      </w:pPr>
    </w:p>
    <w:p w:rsidR="007D370A" w:rsidRPr="007D370A" w:rsidRDefault="007D370A" w:rsidP="007D370A">
      <w:pPr>
        <w:autoSpaceDE w:val="0"/>
        <w:autoSpaceDN w:val="0"/>
        <w:adjustRightInd w:val="0"/>
        <w:jc w:val="both"/>
        <w:rPr>
          <w:rFonts w:ascii="Times New Roman" w:hAnsi="Times New Roman"/>
          <w:sz w:val="28"/>
          <w:szCs w:val="28"/>
        </w:rPr>
      </w:pPr>
    </w:p>
    <w:p w:rsidR="007D370A" w:rsidRPr="007D370A" w:rsidRDefault="007D370A" w:rsidP="007D370A">
      <w:pPr>
        <w:autoSpaceDE w:val="0"/>
        <w:autoSpaceDN w:val="0"/>
        <w:adjustRightInd w:val="0"/>
        <w:jc w:val="both"/>
        <w:rPr>
          <w:rFonts w:ascii="Times New Roman" w:hAnsi="Times New Roman"/>
          <w:sz w:val="28"/>
          <w:szCs w:val="28"/>
        </w:rPr>
      </w:pPr>
    </w:p>
    <w:p w:rsidR="007D370A" w:rsidRPr="007D370A" w:rsidRDefault="007D370A" w:rsidP="007D370A">
      <w:pPr>
        <w:autoSpaceDE w:val="0"/>
        <w:autoSpaceDN w:val="0"/>
        <w:adjustRightInd w:val="0"/>
        <w:jc w:val="both"/>
        <w:rPr>
          <w:rFonts w:ascii="Times New Roman" w:hAnsi="Times New Roman"/>
          <w:sz w:val="28"/>
          <w:szCs w:val="28"/>
        </w:rPr>
      </w:pPr>
    </w:p>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 строку:</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8"/>
        <w:gridCol w:w="5779"/>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7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1 01 01018 02 0000 110</w:t>
            </w:r>
          </w:p>
        </w:tc>
        <w:tc>
          <w:tcPr>
            <w:tcW w:w="577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w:t>
            </w:r>
            <w:proofErr w:type="gramEnd"/>
            <w:r w:rsidRPr="007D370A">
              <w:rPr>
                <w:rFonts w:ascii="Times New Roman" w:hAnsi="Times New Roman" w:cs="Times New Roman"/>
                <w:sz w:val="24"/>
                <w:szCs w:val="24"/>
              </w:rPr>
              <w:t xml:space="preserve"> Федерации»</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contextualSpacing/>
              <w:jc w:val="center"/>
              <w:rPr>
                <w:rFonts w:ascii="Times New Roman" w:hAnsi="Times New Roman"/>
                <w:color w:val="000000" w:themeColor="text1"/>
                <w:sz w:val="24"/>
                <w:szCs w:val="24"/>
              </w:rPr>
            </w:pPr>
            <w:r w:rsidRPr="007D370A">
              <w:rPr>
                <w:rFonts w:ascii="Times New Roman" w:hAnsi="Times New Roman"/>
                <w:color w:val="000000" w:themeColor="text1"/>
                <w:sz w:val="24"/>
                <w:szCs w:val="24"/>
              </w:rPr>
              <w:t>1 01 01018 02 0000 110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contextualSpacing/>
              <w:rPr>
                <w:rFonts w:ascii="Times New Roman" w:hAnsi="Times New Roman"/>
                <w:color w:val="000000" w:themeColor="text1"/>
                <w:sz w:val="24"/>
                <w:szCs w:val="24"/>
              </w:rPr>
            </w:pPr>
            <w:r w:rsidRPr="007D370A">
              <w:rPr>
                <w:rFonts w:ascii="Times New Roman" w:hAnsi="Times New Roman"/>
                <w:color w:val="000000" w:themeColor="text1"/>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строки</w:t>
      </w:r>
      <w:r w:rsidR="00BB322F">
        <w:rPr>
          <w:rFonts w:ascii="Times New Roman" w:hAnsi="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812"/>
      </w:tblGrid>
      <w:tr w:rsidR="007D370A" w:rsidRPr="007D370A" w:rsidTr="00BB322F">
        <w:trPr>
          <w:trHeight w:val="20"/>
          <w:tblHeader/>
        </w:trPr>
        <w:tc>
          <w:tcPr>
            <w:tcW w:w="851"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12"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1 01 01103 01 0000 110</w:t>
            </w:r>
          </w:p>
        </w:tc>
        <w:tc>
          <w:tcPr>
            <w:tcW w:w="5812"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w:t>
            </w:r>
            <w:proofErr w:type="gramStart"/>
            <w:r w:rsidRPr="007D370A">
              <w:rPr>
                <w:rFonts w:ascii="Times New Roman" w:hAnsi="Times New Roman" w:cs="Times New Roman"/>
                <w:sz w:val="24"/>
                <w:szCs w:val="24"/>
              </w:rPr>
              <w:t>до</w:t>
            </w:r>
            <w:proofErr w:type="gramEnd"/>
            <w:r w:rsidRPr="007D370A">
              <w:rPr>
                <w:rFonts w:ascii="Times New Roman" w:hAnsi="Times New Roman" w:cs="Times New Roman"/>
                <w:sz w:val="24"/>
                <w:szCs w:val="24"/>
              </w:rPr>
              <w:t xml:space="preserve">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1 01 01104 01 0000 110</w:t>
            </w:r>
          </w:p>
        </w:tc>
        <w:tc>
          <w:tcPr>
            <w:tcW w:w="5812"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2022 года включительно осуществивших экспорт хотя бы одной партии сжиженного природного газа на</w:t>
            </w:r>
            <w:r w:rsidR="00BB322F">
              <w:rPr>
                <w:rFonts w:ascii="Times New Roman" w:hAnsi="Times New Roman" w:cs="Times New Roman"/>
                <w:sz w:val="24"/>
                <w:szCs w:val="24"/>
              </w:rPr>
              <w:t xml:space="preserve"> </w:t>
            </w:r>
            <w:r w:rsidRPr="007D370A">
              <w:rPr>
                <w:rFonts w:ascii="Times New Roman" w:hAnsi="Times New Roman" w:cs="Times New Roman"/>
                <w:sz w:val="24"/>
                <w:szCs w:val="24"/>
              </w:rPr>
              <w:t xml:space="preserve">основании лицензии на осуществление исключительного права на экспорт газа, зачисляемый </w:t>
            </w:r>
            <w:r w:rsidRPr="007D370A">
              <w:rPr>
                <w:rFonts w:ascii="Times New Roman" w:hAnsi="Times New Roman" w:cs="Times New Roman"/>
                <w:sz w:val="24"/>
                <w:szCs w:val="24"/>
              </w:rPr>
              <w:lastRenderedPageBreak/>
              <w:t>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lastRenderedPageBreak/>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1 01 01112 02 0000 110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7D370A">
              <w:rPr>
                <w:rFonts w:ascii="Times New Roman" w:hAnsi="Times New Roman" w:cs="Times New Roman"/>
                <w:sz w:val="24"/>
                <w:szCs w:val="24"/>
              </w:rPr>
              <w:t xml:space="preserve"> Российской Федерации, </w:t>
            </w:r>
            <w:proofErr w:type="gramStart"/>
            <w:r w:rsidRPr="007D370A">
              <w:rPr>
                <w:rFonts w:ascii="Times New Roman" w:hAnsi="Times New Roman" w:cs="Times New Roman"/>
                <w:sz w:val="24"/>
                <w:szCs w:val="24"/>
              </w:rPr>
              <w:t>зачисляемый</w:t>
            </w:r>
            <w:proofErr w:type="gramEnd"/>
            <w:r w:rsidRPr="007D370A">
              <w:rPr>
                <w:rFonts w:ascii="Times New Roman" w:hAnsi="Times New Roman" w:cs="Times New Roman"/>
                <w:sz w:val="24"/>
                <w:szCs w:val="24"/>
              </w:rPr>
              <w:t xml:space="preserve"> в бюджеты субъектов Российской Федерации</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1 01 01120 01 0000 110</w:t>
            </w:r>
          </w:p>
        </w:tc>
        <w:tc>
          <w:tcPr>
            <w:tcW w:w="5812"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Доходы от налога на прибыль организаций, уплаченного налогоплательщиками, которые до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1 01 01130 01 0000 110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roofErr w:type="gramEnd"/>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признать утратившими силу;</w:t>
      </w:r>
    </w:p>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 строку:</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8"/>
        <w:gridCol w:w="5779"/>
      </w:tblGrid>
      <w:tr w:rsidR="007D370A" w:rsidRPr="007D370A" w:rsidTr="00BB322F">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7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1 01 02010 01 0000 110</w:t>
            </w:r>
          </w:p>
        </w:tc>
        <w:tc>
          <w:tcPr>
            <w:tcW w:w="5779"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D370A">
              <w:rPr>
                <w:rFonts w:ascii="Times New Roman" w:hAnsi="Times New Roman" w:cs="Times New Roman"/>
                <w:sz w:val="24"/>
                <w:szCs w:val="24"/>
                <w:vertAlign w:val="superscript"/>
              </w:rPr>
              <w:t>1</w:t>
            </w:r>
            <w:r w:rsidRPr="007D370A">
              <w:rPr>
                <w:rFonts w:ascii="Times New Roman" w:hAnsi="Times New Roman" w:cs="Times New Roman"/>
                <w:sz w:val="24"/>
                <w:szCs w:val="24"/>
              </w:rPr>
              <w:t xml:space="preserve"> и 228 Налогового кодекса Российской Федерации, а также доходов от долевого участия в организации, полученных физическим лицом </w:t>
            </w:r>
            <w:r w:rsidR="00BB322F">
              <w:rPr>
                <w:rFonts w:ascii="Times New Roman" w:hAnsi="Times New Roman" w:cs="Times New Roman"/>
                <w:sz w:val="24"/>
                <w:szCs w:val="24"/>
              </w:rPr>
              <w:t>–</w:t>
            </w:r>
            <w:r w:rsidRPr="007D370A">
              <w:rPr>
                <w:rFonts w:ascii="Times New Roman" w:hAnsi="Times New Roman" w:cs="Times New Roman"/>
                <w:sz w:val="24"/>
                <w:szCs w:val="24"/>
              </w:rPr>
              <w:t xml:space="preserve"> налоговым резидентом Российской Федерации в виде дивидендов (в части </w:t>
            </w:r>
            <w:r w:rsidRPr="007D370A">
              <w:rPr>
                <w:rFonts w:ascii="Times New Roman" w:hAnsi="Times New Roman" w:cs="Times New Roman"/>
                <w:sz w:val="24"/>
                <w:szCs w:val="24"/>
              </w:rPr>
              <w:lastRenderedPageBreak/>
              <w:t>суммы налога, не превышающей 650</w:t>
            </w:r>
            <w:proofErr w:type="gramEnd"/>
            <w:r w:rsidRPr="007D370A">
              <w:rPr>
                <w:rFonts w:ascii="Times New Roman" w:hAnsi="Times New Roman" w:cs="Times New Roman"/>
                <w:sz w:val="24"/>
                <w:szCs w:val="24"/>
              </w:rPr>
              <w:t xml:space="preserve"> тысяч рублей за налоговые периоды до 1 января 2025 года, а также в части суммы налога, не превышающей 312 тысяч рублей за налоговые периоды после 1 января </w:t>
            </w:r>
          </w:p>
          <w:p w:rsidR="00BB322F"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 xml:space="preserve">2025 года), а также налог на доходы физических лиц </w:t>
            </w:r>
            <w:proofErr w:type="gramEnd"/>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lastRenderedPageBreak/>
        <w:t>изложить в следующей редакции: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contextualSpacing/>
              <w:jc w:val="center"/>
              <w:rPr>
                <w:rFonts w:ascii="Times New Roman" w:hAnsi="Times New Roman"/>
                <w:color w:val="000000" w:themeColor="text1"/>
                <w:sz w:val="24"/>
                <w:szCs w:val="24"/>
              </w:rPr>
            </w:pPr>
            <w:r w:rsidRPr="007D370A">
              <w:rPr>
                <w:rFonts w:ascii="Times New Roman" w:hAnsi="Times New Roman"/>
                <w:color w:val="000000" w:themeColor="text1"/>
                <w:sz w:val="24"/>
                <w:szCs w:val="24"/>
              </w:rPr>
              <w:t>1 01 02010 01 0000 110</w:t>
            </w:r>
          </w:p>
        </w:tc>
        <w:tc>
          <w:tcPr>
            <w:tcW w:w="5781" w:type="dxa"/>
            <w:tcBorders>
              <w:top w:val="single" w:sz="4" w:space="0" w:color="auto"/>
              <w:left w:val="single" w:sz="4" w:space="0" w:color="auto"/>
              <w:bottom w:val="single" w:sz="4" w:space="0" w:color="auto"/>
              <w:right w:val="single" w:sz="4" w:space="0" w:color="auto"/>
            </w:tcBorders>
          </w:tcPr>
          <w:p w:rsidR="00BB322F" w:rsidRDefault="007D370A" w:rsidP="007D370A">
            <w:pPr>
              <w:autoSpaceDE w:val="0"/>
              <w:autoSpaceDN w:val="0"/>
              <w:adjustRightInd w:val="0"/>
              <w:contextualSpacing/>
              <w:rPr>
                <w:rFonts w:ascii="Times New Roman" w:hAnsi="Times New Roman"/>
                <w:color w:val="000000" w:themeColor="text1"/>
                <w:sz w:val="24"/>
                <w:szCs w:val="24"/>
              </w:rPr>
            </w:pPr>
            <w:r w:rsidRPr="007D370A">
              <w:rPr>
                <w:rFonts w:ascii="Times New Roman" w:hAnsi="Times New Roman"/>
                <w:color w:val="000000" w:themeColor="text1"/>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w:t>
            </w:r>
          </w:p>
          <w:p w:rsidR="00BB322F" w:rsidRDefault="007D370A" w:rsidP="007D370A">
            <w:pPr>
              <w:autoSpaceDE w:val="0"/>
              <w:autoSpaceDN w:val="0"/>
              <w:adjustRightInd w:val="0"/>
              <w:contextualSpacing/>
              <w:rPr>
                <w:rFonts w:ascii="Times New Roman" w:hAnsi="Times New Roman"/>
                <w:color w:val="000000" w:themeColor="text1"/>
                <w:sz w:val="24"/>
                <w:szCs w:val="24"/>
              </w:rPr>
            </w:pPr>
            <w:r w:rsidRPr="007D370A">
              <w:rPr>
                <w:rFonts w:ascii="Times New Roman" w:hAnsi="Times New Roman"/>
                <w:color w:val="000000" w:themeColor="text1"/>
                <w:sz w:val="24"/>
                <w:szCs w:val="24"/>
              </w:rPr>
              <w:t xml:space="preserve">а также в части суммы налога, не превышающей </w:t>
            </w:r>
          </w:p>
          <w:p w:rsidR="00BB322F" w:rsidRDefault="007D370A" w:rsidP="007D370A">
            <w:pPr>
              <w:autoSpaceDE w:val="0"/>
              <w:autoSpaceDN w:val="0"/>
              <w:adjustRightInd w:val="0"/>
              <w:contextualSpacing/>
              <w:rPr>
                <w:rFonts w:ascii="Times New Roman" w:hAnsi="Times New Roman"/>
                <w:color w:val="000000" w:themeColor="text1"/>
                <w:sz w:val="24"/>
                <w:szCs w:val="24"/>
              </w:rPr>
            </w:pPr>
            <w:r w:rsidRPr="007D370A">
              <w:rPr>
                <w:rFonts w:ascii="Times New Roman" w:hAnsi="Times New Roman"/>
                <w:color w:val="000000" w:themeColor="text1"/>
                <w:sz w:val="24"/>
                <w:szCs w:val="24"/>
              </w:rPr>
              <w:t xml:space="preserve">312 тысяч рублей за налоговые периоды после </w:t>
            </w:r>
          </w:p>
          <w:p w:rsidR="007D370A" w:rsidRPr="007D370A" w:rsidRDefault="007D370A" w:rsidP="00BB322F">
            <w:pPr>
              <w:autoSpaceDE w:val="0"/>
              <w:autoSpaceDN w:val="0"/>
              <w:adjustRightInd w:val="0"/>
              <w:contextualSpacing/>
              <w:rPr>
                <w:rFonts w:ascii="Times New Roman" w:hAnsi="Times New Roman"/>
                <w:color w:val="000000" w:themeColor="text1"/>
                <w:sz w:val="24"/>
                <w:szCs w:val="24"/>
              </w:rPr>
            </w:pPr>
            <w:proofErr w:type="gramStart"/>
            <w:r w:rsidRPr="007D370A">
              <w:rPr>
                <w:rFonts w:ascii="Times New Roman" w:hAnsi="Times New Roman"/>
                <w:color w:val="000000" w:themeColor="text1"/>
                <w:sz w:val="24"/>
                <w:szCs w:val="24"/>
              </w:rPr>
              <w:t>1 января 2025 года (за исключением доходов, в отношении которых исчисление и уплата налога осуществляются в соответствии со статьями 227, 227</w:t>
            </w:r>
            <w:r w:rsidRPr="007D370A">
              <w:rPr>
                <w:rFonts w:ascii="Times New Roman" w:hAnsi="Times New Roman"/>
                <w:color w:val="000000" w:themeColor="text1"/>
                <w:sz w:val="24"/>
                <w:szCs w:val="24"/>
                <w:vertAlign w:val="superscript"/>
              </w:rPr>
              <w:t>1</w:t>
            </w:r>
            <w:r w:rsidRPr="007D370A">
              <w:rPr>
                <w:rFonts w:ascii="Times New Roman" w:hAnsi="Times New Roman"/>
                <w:color w:val="000000" w:themeColor="text1"/>
                <w:sz w:val="24"/>
                <w:szCs w:val="24"/>
              </w:rPr>
              <w:t xml:space="preserve"> и 228 Налогового кодекса Российской Федерации, доходов от долевого участия в организации, полученных физическим лицом </w:t>
            </w:r>
            <w:r w:rsidR="00BB322F">
              <w:rPr>
                <w:rFonts w:ascii="Times New Roman" w:hAnsi="Times New Roman"/>
                <w:color w:val="000000" w:themeColor="text1"/>
                <w:sz w:val="24"/>
                <w:szCs w:val="24"/>
              </w:rPr>
              <w:t>–</w:t>
            </w:r>
            <w:r w:rsidRPr="007D370A">
              <w:rPr>
                <w:rFonts w:ascii="Times New Roman" w:hAnsi="Times New Roman"/>
                <w:color w:val="000000" w:themeColor="text1"/>
                <w:sz w:val="24"/>
                <w:szCs w:val="24"/>
              </w:rPr>
              <w:t xml:space="preserve"> налоговым резидентом Российской Федерации в виде дивидендов, доходов, относящихся к налоговым базам, указанным в пунктах 6</w:t>
            </w:r>
            <w:r w:rsidRPr="007D370A">
              <w:rPr>
                <w:rFonts w:ascii="Times New Roman" w:hAnsi="Times New Roman"/>
                <w:color w:val="000000" w:themeColor="text1"/>
                <w:sz w:val="24"/>
                <w:szCs w:val="24"/>
                <w:vertAlign w:val="superscript"/>
              </w:rPr>
              <w:t>1</w:t>
            </w:r>
            <w:r w:rsidRPr="007D370A">
              <w:rPr>
                <w:rFonts w:ascii="Times New Roman" w:hAnsi="Times New Roman"/>
                <w:color w:val="000000" w:themeColor="text1"/>
                <w:sz w:val="24"/>
                <w:szCs w:val="24"/>
              </w:rPr>
              <w:t xml:space="preserve"> и 6</w:t>
            </w:r>
            <w:r w:rsidRPr="007D370A">
              <w:rPr>
                <w:rFonts w:ascii="Times New Roman" w:hAnsi="Times New Roman"/>
                <w:color w:val="000000" w:themeColor="text1"/>
                <w:sz w:val="24"/>
                <w:szCs w:val="24"/>
                <w:vertAlign w:val="superscript"/>
              </w:rPr>
              <w:t>2</w:t>
            </w:r>
            <w:r w:rsidRPr="007D370A">
              <w:rPr>
                <w:rFonts w:ascii="Times New Roman" w:hAnsi="Times New Roman"/>
                <w:color w:val="000000" w:themeColor="text1"/>
                <w:sz w:val="24"/>
                <w:szCs w:val="24"/>
              </w:rPr>
              <w:t xml:space="preserve"> статьи 210 Налогового кодекса Российской Федерации</w:t>
            </w:r>
            <w:proofErr w:type="gramEnd"/>
            <w:r w:rsidRPr="007D370A">
              <w:rPr>
                <w:rFonts w:ascii="Times New Roman" w:hAnsi="Times New Roman"/>
                <w:color w:val="000000" w:themeColor="text1"/>
                <w:sz w:val="24"/>
                <w:szCs w:val="24"/>
              </w:rPr>
              <w:t>),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строку:</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1 01 02030 01 0000 110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rPr>
                <w:rFonts w:ascii="Times New Roman" w:hAnsi="Times New Roman"/>
                <w:sz w:val="24"/>
                <w:szCs w:val="24"/>
              </w:rPr>
            </w:pPr>
            <w:proofErr w:type="gramStart"/>
            <w:r w:rsidRPr="007D370A">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w:t>
            </w:r>
            <w:r w:rsidRPr="007D370A">
              <w:rPr>
                <w:rFonts w:ascii="Times New Roman" w:hAnsi="Times New Roman"/>
                <w:bCs/>
                <w:sz w:val="24"/>
                <w:szCs w:val="24"/>
              </w:rPr>
              <w:t xml:space="preserve">ом </w:t>
            </w:r>
            <w:r w:rsidR="00BB322F">
              <w:rPr>
                <w:rFonts w:ascii="Times New Roman" w:hAnsi="Times New Roman"/>
                <w:bCs/>
                <w:sz w:val="24"/>
                <w:szCs w:val="24"/>
              </w:rPr>
              <w:t>–</w:t>
            </w:r>
            <w:r w:rsidRPr="007D370A">
              <w:rPr>
                <w:rFonts w:ascii="Times New Roman" w:hAnsi="Times New Roman"/>
                <w:bCs/>
                <w:sz w:val="24"/>
                <w:szCs w:val="24"/>
              </w:rPr>
              <w:t xml:space="preserve"> нал</w:t>
            </w:r>
            <w:r w:rsidRPr="007D370A">
              <w:rPr>
                <w:rFonts w:ascii="Times New Roman" w:hAnsi="Times New Roman"/>
                <w:sz w:val="24"/>
                <w:szCs w:val="24"/>
              </w:rPr>
              <w:t>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D370A">
              <w:rPr>
                <w:rFonts w:ascii="Times New Roman" w:hAnsi="Times New Roman"/>
                <w:sz w:val="24"/>
                <w:szCs w:val="24"/>
              </w:rPr>
              <w:t xml:space="preserve">, не </w:t>
            </w:r>
            <w:proofErr w:type="gramStart"/>
            <w:r w:rsidRPr="007D370A">
              <w:rPr>
                <w:rFonts w:ascii="Times New Roman" w:hAnsi="Times New Roman"/>
                <w:sz w:val="24"/>
                <w:szCs w:val="24"/>
              </w:rPr>
              <w:t>превышающей</w:t>
            </w:r>
            <w:proofErr w:type="gramEnd"/>
            <w:r w:rsidRPr="007D370A">
              <w:rPr>
                <w:rFonts w:ascii="Times New Roman" w:hAnsi="Times New Roman"/>
                <w:sz w:val="24"/>
                <w:szCs w:val="24"/>
              </w:rPr>
              <w:t xml:space="preserve"> 312 тысяч рублей за налоговые периоды после 1 января 2025 года)»</w:t>
            </w:r>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BB322F">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1 01 02030 01 0000 110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proofErr w:type="gramStart"/>
            <w:r w:rsidRPr="007D370A">
              <w:rPr>
                <w:rFonts w:ascii="Times New Roman" w:hAnsi="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w:t>
            </w:r>
            <w:r w:rsidRPr="007D370A">
              <w:rPr>
                <w:rFonts w:ascii="Times New Roman" w:hAnsi="Times New Roman"/>
                <w:sz w:val="24"/>
                <w:szCs w:val="24"/>
              </w:rPr>
              <w:lastRenderedPageBreak/>
              <w:t>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D370A">
              <w:rPr>
                <w:rFonts w:ascii="Times New Roman" w:hAnsi="Times New Roman"/>
                <w:sz w:val="24"/>
                <w:szCs w:val="24"/>
              </w:rPr>
              <w:t xml:space="preserve">, не </w:t>
            </w:r>
            <w:proofErr w:type="gramStart"/>
            <w:r w:rsidRPr="007D370A">
              <w:rPr>
                <w:rFonts w:ascii="Times New Roman" w:hAnsi="Times New Roman"/>
                <w:sz w:val="24"/>
                <w:szCs w:val="24"/>
              </w:rPr>
              <w:t>превышающей</w:t>
            </w:r>
            <w:proofErr w:type="gramEnd"/>
            <w:r w:rsidRPr="007D370A">
              <w:rPr>
                <w:rFonts w:ascii="Times New Roman" w:hAnsi="Times New Roman"/>
                <w:sz w:val="24"/>
                <w:szCs w:val="24"/>
              </w:rPr>
              <w:t xml:space="preserve"> 312 тысяч рублей за налоговые периоды после 1 января 2025 года)»</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lastRenderedPageBreak/>
        <w:t>- строку:</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1 01 02080 01 0000 110</w:t>
            </w:r>
          </w:p>
        </w:tc>
        <w:tc>
          <w:tcPr>
            <w:tcW w:w="5781" w:type="dxa"/>
            <w:tcBorders>
              <w:top w:val="single" w:sz="4" w:space="0" w:color="auto"/>
              <w:left w:val="single" w:sz="4" w:space="0" w:color="auto"/>
              <w:bottom w:val="single" w:sz="4" w:space="0" w:color="auto"/>
              <w:right w:val="single" w:sz="4" w:space="0" w:color="auto"/>
            </w:tcBorders>
          </w:tcPr>
          <w:p w:rsidR="00BB322F" w:rsidRDefault="007D370A" w:rsidP="007D370A">
            <w:pPr>
              <w:rPr>
                <w:rFonts w:ascii="Times New Roman" w:hAnsi="Times New Roman"/>
                <w:bCs/>
                <w:sz w:val="24"/>
                <w:szCs w:val="24"/>
              </w:rPr>
            </w:pPr>
            <w:proofErr w:type="gramStart"/>
            <w:r w:rsidRPr="007D370A">
              <w:rPr>
                <w:rFonts w:ascii="Times New Roman" w:hAnsi="Times New Roman"/>
                <w:sz w:val="24"/>
                <w:szCs w:val="24"/>
              </w:rPr>
              <w:t>Налог на доходы физических лиц в части суммы налога, превышающей</w:t>
            </w:r>
            <w:r w:rsidRPr="007D370A">
              <w:rPr>
                <w:rFonts w:ascii="Times New Roman" w:hAnsi="Times New Roman"/>
                <w:bCs/>
                <w:sz w:val="24"/>
                <w:szCs w:val="24"/>
              </w:rPr>
              <w:t xml:space="preserve"> 650000 </w:t>
            </w:r>
            <w:r w:rsidRPr="007D370A">
              <w:rPr>
                <w:rFonts w:ascii="Times New Roman" w:hAnsi="Times New Roman"/>
                <w:sz w:val="24"/>
                <w:szCs w:val="24"/>
              </w:rPr>
              <w:t xml:space="preserve">рублей, относящейся к части налоговой базы, превышающей </w:t>
            </w:r>
            <w:r w:rsidRPr="007D370A">
              <w:rPr>
                <w:rFonts w:ascii="Times New Roman" w:hAnsi="Times New Roman"/>
                <w:bCs/>
                <w:sz w:val="24"/>
                <w:szCs w:val="24"/>
              </w:rPr>
              <w:t>5000000</w:t>
            </w:r>
            <w:r w:rsidRPr="007D370A">
              <w:rPr>
                <w:rFonts w:ascii="Times New Roman" w:hAnsi="Times New Roman"/>
                <w:sz w:val="24"/>
                <w:szCs w:val="24"/>
              </w:rPr>
              <w:t xml:space="preserve"> рублей (за исключением </w:t>
            </w:r>
            <w:r w:rsidRPr="007D370A">
              <w:rPr>
                <w:rFonts w:ascii="Times New Roman" w:hAnsi="Times New Roman"/>
                <w:bCs/>
                <w:sz w:val="24"/>
                <w:szCs w:val="24"/>
              </w:rPr>
              <w:t xml:space="preserve">налога на доходы физических лиц </w:t>
            </w:r>
            <w:r w:rsidRPr="007D370A">
              <w:rPr>
                <w:rFonts w:ascii="Times New Roman" w:hAnsi="Times New Roman"/>
                <w:sz w:val="24"/>
                <w:szCs w:val="24"/>
              </w:rPr>
              <w:t>с сумм прибыли контролируемой иностранной компании, в том числе фиксированной прибыли контролируемой иностранной компании,</w:t>
            </w:r>
            <w:r w:rsidRPr="007D370A">
              <w:rPr>
                <w:rFonts w:ascii="Times New Roman" w:hAnsi="Times New Roman"/>
                <w:bCs/>
                <w:sz w:val="24"/>
                <w:szCs w:val="24"/>
              </w:rPr>
              <w:t xml:space="preserve"> а также налога на доходы физических лиц в отношении</w:t>
            </w:r>
            <w:r w:rsidRPr="007D370A">
              <w:rPr>
                <w:rFonts w:ascii="Times New Roman" w:hAnsi="Times New Roman"/>
                <w:sz w:val="24"/>
                <w:szCs w:val="24"/>
              </w:rPr>
              <w:t xml:space="preserve"> доходов от долевого участия в организации, полученных физическим лицом </w:t>
            </w:r>
            <w:r w:rsidR="00BB322F">
              <w:rPr>
                <w:rFonts w:ascii="Times New Roman" w:hAnsi="Times New Roman"/>
                <w:sz w:val="24"/>
                <w:szCs w:val="24"/>
              </w:rPr>
              <w:t>–</w:t>
            </w:r>
            <w:r w:rsidRPr="007D370A">
              <w:rPr>
                <w:rFonts w:ascii="Times New Roman" w:hAnsi="Times New Roman"/>
                <w:sz w:val="24"/>
                <w:szCs w:val="24"/>
              </w:rPr>
              <w:t xml:space="preserve"> налоговым</w:t>
            </w:r>
            <w:proofErr w:type="gramEnd"/>
            <w:r w:rsidRPr="007D370A">
              <w:rPr>
                <w:rFonts w:ascii="Times New Roman" w:hAnsi="Times New Roman"/>
                <w:sz w:val="24"/>
                <w:szCs w:val="24"/>
              </w:rPr>
              <w:t xml:space="preserve"> резидентом Российской Федерации в виде дивидендов) </w:t>
            </w:r>
            <w:r w:rsidRPr="007D370A">
              <w:rPr>
                <w:rFonts w:ascii="Times New Roman" w:hAnsi="Times New Roman"/>
                <w:bCs/>
                <w:sz w:val="24"/>
                <w:szCs w:val="24"/>
              </w:rPr>
              <w:t xml:space="preserve">за налоговые периоды до 1 января </w:t>
            </w:r>
          </w:p>
          <w:p w:rsidR="00BB322F" w:rsidRDefault="007D370A" w:rsidP="007D370A">
            <w:pPr>
              <w:rPr>
                <w:rFonts w:ascii="Times New Roman" w:hAnsi="Times New Roman"/>
                <w:sz w:val="24"/>
                <w:szCs w:val="24"/>
              </w:rPr>
            </w:pPr>
            <w:r w:rsidRPr="007D370A">
              <w:rPr>
                <w:rFonts w:ascii="Times New Roman" w:hAnsi="Times New Roman"/>
                <w:bCs/>
                <w:sz w:val="24"/>
                <w:szCs w:val="24"/>
              </w:rPr>
              <w:t>2025 года</w:t>
            </w:r>
            <w:r w:rsidRPr="007D370A">
              <w:rPr>
                <w:rFonts w:ascii="Times New Roman" w:hAnsi="Times New Roman"/>
                <w:sz w:val="24"/>
                <w:szCs w:val="24"/>
              </w:rPr>
              <w:t xml:space="preserve">,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w:t>
            </w:r>
          </w:p>
          <w:p w:rsidR="00BB322F" w:rsidRDefault="007D370A" w:rsidP="007D370A">
            <w:pPr>
              <w:rPr>
                <w:rFonts w:ascii="Times New Roman" w:hAnsi="Times New Roman"/>
                <w:bCs/>
                <w:sz w:val="24"/>
                <w:szCs w:val="24"/>
              </w:rPr>
            </w:pPr>
            <w:proofErr w:type="gramStart"/>
            <w:r w:rsidRPr="007D370A">
              <w:rPr>
                <w:rFonts w:ascii="Times New Roman" w:hAnsi="Times New Roman"/>
                <w:sz w:val="24"/>
                <w:szCs w:val="24"/>
              </w:rPr>
              <w:t xml:space="preserve">5 миллионов рублей (за исключением налога на доходы физических лиц </w:t>
            </w:r>
            <w:r w:rsidRPr="007D370A">
              <w:rPr>
                <w:rFonts w:ascii="Times New Roman" w:hAnsi="Times New Roman"/>
                <w:bCs/>
                <w:sz w:val="24"/>
                <w:szCs w:val="24"/>
              </w:rPr>
              <w:t>в отношении доходов, указанных в абзаце тридцать девятом статьи 50 Бюджетного кодекса Российской Федерации, налога</w:t>
            </w:r>
            <w:r w:rsidRPr="007D370A">
              <w:rPr>
                <w:rFonts w:ascii="Times New Roman" w:hAnsi="Times New Roman"/>
                <w:sz w:val="24"/>
                <w:szCs w:val="24"/>
              </w:rPr>
              <w:t xml:space="preserve"> </w:t>
            </w:r>
            <w:r w:rsidRPr="007D370A">
              <w:rPr>
                <w:rFonts w:ascii="Times New Roman" w:hAnsi="Times New Roman"/>
                <w:bCs/>
                <w:sz w:val="24"/>
                <w:szCs w:val="24"/>
              </w:rPr>
              <w:t>на доходы физических лиц в части суммы налога, превышающей 312 тысяч рублей, относящейся к сумме налоговых баз, указанных в пункте</w:t>
            </w:r>
            <w:r w:rsidRPr="007D370A">
              <w:rPr>
                <w:rFonts w:ascii="Times New Roman" w:hAnsi="Times New Roman"/>
                <w:sz w:val="24"/>
                <w:szCs w:val="24"/>
              </w:rPr>
              <w:t xml:space="preserve"> 6 статьи 210 Налогового кодекса Российской Федерации, </w:t>
            </w:r>
            <w:r w:rsidRPr="007D370A">
              <w:rPr>
                <w:rFonts w:ascii="Times New Roman" w:hAnsi="Times New Roman"/>
                <w:bCs/>
                <w:sz w:val="24"/>
                <w:szCs w:val="24"/>
              </w:rPr>
              <w:t>превышающей 2,4 миллиона рублей (за исключением налога на</w:t>
            </w:r>
            <w:proofErr w:type="gramEnd"/>
            <w:r w:rsidRPr="007D370A">
              <w:rPr>
                <w:rFonts w:ascii="Times New Roman" w:hAnsi="Times New Roman"/>
                <w:bCs/>
                <w:sz w:val="24"/>
                <w:szCs w:val="24"/>
              </w:rPr>
              <w:t xml:space="preserve"> </w:t>
            </w:r>
            <w:proofErr w:type="gramStart"/>
            <w:r w:rsidRPr="007D370A">
              <w:rPr>
                <w:rFonts w:ascii="Times New Roman" w:hAnsi="Times New Roman"/>
                <w:bCs/>
                <w:sz w:val="24"/>
                <w:szCs w:val="24"/>
              </w:rPr>
              <w:t>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w:t>
            </w:r>
            <w:r w:rsidRPr="007D370A">
              <w:rPr>
                <w:rFonts w:ascii="Times New Roman" w:hAnsi="Times New Roman"/>
                <w:sz w:val="24"/>
                <w:szCs w:val="24"/>
              </w:rPr>
              <w:t xml:space="preserve">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r w:rsidRPr="007D370A">
              <w:rPr>
                <w:rFonts w:ascii="Times New Roman" w:hAnsi="Times New Roman"/>
                <w:bCs/>
                <w:sz w:val="24"/>
                <w:szCs w:val="24"/>
              </w:rPr>
              <w:t xml:space="preserve">, в части суммы налога, превышающей </w:t>
            </w:r>
            <w:proofErr w:type="gramEnd"/>
          </w:p>
          <w:p w:rsidR="007D370A" w:rsidRPr="007D370A" w:rsidRDefault="007D370A" w:rsidP="007D370A">
            <w:pPr>
              <w:rPr>
                <w:rFonts w:ascii="Times New Roman" w:hAnsi="Times New Roman"/>
                <w:sz w:val="24"/>
                <w:szCs w:val="24"/>
              </w:rPr>
            </w:pPr>
            <w:proofErr w:type="gramStart"/>
            <w:r w:rsidRPr="007D370A">
              <w:rPr>
                <w:rFonts w:ascii="Times New Roman" w:hAnsi="Times New Roman"/>
                <w:bCs/>
                <w:sz w:val="24"/>
                <w:szCs w:val="24"/>
              </w:rPr>
              <w:t>312 тысяч рублей, относящейся к части налоговой базы, превышающей 2,4 миллиона рублей) за налоговые периоды после 1 января 2025 года»</w:t>
            </w:r>
            <w:proofErr w:type="gramEnd"/>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81"/>
      </w:tblGrid>
      <w:tr w:rsidR="007D370A" w:rsidRPr="007D370A" w:rsidTr="00BB322F">
        <w:trPr>
          <w:trHeight w:val="20"/>
          <w:tblHeader/>
        </w:trPr>
        <w:tc>
          <w:tcPr>
            <w:tcW w:w="798" w:type="dxa"/>
            <w:shd w:val="clear" w:color="auto" w:fill="auto"/>
          </w:tcPr>
          <w:p w:rsidR="007D370A" w:rsidRPr="007D370A" w:rsidRDefault="007D370A" w:rsidP="00BB322F">
            <w:pPr>
              <w:spacing w:line="233" w:lineRule="auto"/>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BB322F">
            <w:pPr>
              <w:spacing w:line="233" w:lineRule="auto"/>
              <w:jc w:val="center"/>
              <w:rPr>
                <w:rFonts w:ascii="Times New Roman" w:hAnsi="Times New Roman"/>
                <w:sz w:val="24"/>
                <w:szCs w:val="24"/>
              </w:rPr>
            </w:pPr>
            <w:r w:rsidRPr="007D370A">
              <w:rPr>
                <w:rFonts w:ascii="Times New Roman" w:hAnsi="Times New Roman"/>
                <w:sz w:val="24"/>
                <w:szCs w:val="24"/>
              </w:rPr>
              <w:t>2</w:t>
            </w:r>
          </w:p>
        </w:tc>
        <w:tc>
          <w:tcPr>
            <w:tcW w:w="5781" w:type="dxa"/>
            <w:shd w:val="clear" w:color="auto" w:fill="auto"/>
          </w:tcPr>
          <w:p w:rsidR="007D370A" w:rsidRPr="007D370A" w:rsidRDefault="007D370A" w:rsidP="00BB322F">
            <w:pPr>
              <w:autoSpaceDE w:val="0"/>
              <w:autoSpaceDN w:val="0"/>
              <w:adjustRightInd w:val="0"/>
              <w:spacing w:line="233" w:lineRule="auto"/>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1 01 02080 01 0000 110</w:t>
            </w:r>
          </w:p>
        </w:tc>
        <w:tc>
          <w:tcPr>
            <w:tcW w:w="5781"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spacing w:line="233" w:lineRule="auto"/>
              <w:rPr>
                <w:rFonts w:ascii="Times New Roman" w:hAnsi="Times New Roman"/>
                <w:sz w:val="24"/>
                <w:szCs w:val="24"/>
              </w:rPr>
            </w:pPr>
            <w:proofErr w:type="gramStart"/>
            <w:r w:rsidRPr="007D370A">
              <w:rPr>
                <w:rFonts w:ascii="Times New Roman" w:hAnsi="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w:t>
            </w:r>
            <w:r w:rsidRPr="007D370A">
              <w:rPr>
                <w:rFonts w:ascii="Times New Roman" w:hAnsi="Times New Roman"/>
                <w:sz w:val="24"/>
                <w:szCs w:val="24"/>
              </w:rPr>
              <w:lastRenderedPageBreak/>
              <w:t xml:space="preserve">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w:t>
            </w:r>
            <w:r w:rsidR="00BB322F">
              <w:rPr>
                <w:rFonts w:ascii="Times New Roman" w:hAnsi="Times New Roman"/>
                <w:sz w:val="24"/>
                <w:szCs w:val="24"/>
              </w:rPr>
              <w:t>–</w:t>
            </w:r>
            <w:r w:rsidRPr="007D370A">
              <w:rPr>
                <w:rFonts w:ascii="Times New Roman" w:hAnsi="Times New Roman"/>
                <w:sz w:val="24"/>
                <w:szCs w:val="24"/>
              </w:rPr>
              <w:t xml:space="preserve"> налоговым резидентом Российской Федерации</w:t>
            </w:r>
            <w:proofErr w:type="gramEnd"/>
            <w:r w:rsidRPr="007D370A">
              <w:rPr>
                <w:rFonts w:ascii="Times New Roman" w:hAnsi="Times New Roman"/>
                <w:sz w:val="24"/>
                <w:szCs w:val="24"/>
              </w:rPr>
              <w:t xml:space="preserve"> </w:t>
            </w:r>
            <w:proofErr w:type="gramStart"/>
            <w:r w:rsidRPr="007D370A">
              <w:rPr>
                <w:rFonts w:ascii="Times New Roman" w:hAnsi="Times New Roman"/>
                <w:sz w:val="24"/>
                <w:szCs w:val="24"/>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7D370A">
              <w:rPr>
                <w:rFonts w:ascii="Times New Roman" w:hAnsi="Times New Roman"/>
                <w:sz w:val="24"/>
                <w:szCs w:val="24"/>
              </w:rPr>
              <w:t xml:space="preserve"> абзацем восьмым пункта 6 статьи 228 Налогового кодекса Российской Федерации, доходов, относящихся к налоговым базам, указанным в пунктах 6, 6</w:t>
            </w:r>
            <w:r w:rsidRPr="007D370A">
              <w:rPr>
                <w:rFonts w:ascii="Times New Roman" w:hAnsi="Times New Roman"/>
                <w:sz w:val="24"/>
                <w:szCs w:val="24"/>
                <w:vertAlign w:val="superscript"/>
              </w:rPr>
              <w:t>1</w:t>
            </w:r>
            <w:r w:rsidRPr="007D370A">
              <w:rPr>
                <w:rFonts w:ascii="Times New Roman" w:hAnsi="Times New Roman"/>
                <w:sz w:val="24"/>
                <w:szCs w:val="24"/>
              </w:rPr>
              <w:t xml:space="preserve"> и 6</w:t>
            </w:r>
            <w:r w:rsidRPr="007D370A">
              <w:rPr>
                <w:rFonts w:ascii="Times New Roman" w:hAnsi="Times New Roman"/>
                <w:sz w:val="24"/>
                <w:szCs w:val="24"/>
                <w:vertAlign w:val="superscript"/>
              </w:rPr>
              <w:t>2</w:t>
            </w:r>
            <w:r w:rsidRPr="007D370A">
              <w:rPr>
                <w:rFonts w:ascii="Times New Roman" w:hAnsi="Times New Roman"/>
                <w:sz w:val="24"/>
                <w:szCs w:val="24"/>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r>
    </w:tbl>
    <w:p w:rsidR="007D370A" w:rsidRPr="007D370A" w:rsidRDefault="007D370A" w:rsidP="00BB322F">
      <w:pPr>
        <w:spacing w:line="233" w:lineRule="auto"/>
        <w:ind w:firstLine="709"/>
        <w:jc w:val="both"/>
        <w:rPr>
          <w:rFonts w:ascii="Times New Roman" w:hAnsi="Times New Roman"/>
          <w:sz w:val="28"/>
          <w:szCs w:val="28"/>
        </w:rPr>
      </w:pPr>
      <w:r w:rsidRPr="007D370A">
        <w:rPr>
          <w:rFonts w:ascii="Times New Roman" w:hAnsi="Times New Roman"/>
          <w:sz w:val="28"/>
          <w:szCs w:val="28"/>
        </w:rPr>
        <w:lastRenderedPageBreak/>
        <w:t>-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BB322F">
        <w:trPr>
          <w:trHeight w:val="20"/>
          <w:tblHeader/>
        </w:trPr>
        <w:tc>
          <w:tcPr>
            <w:tcW w:w="798" w:type="dxa"/>
            <w:shd w:val="clear" w:color="auto" w:fill="auto"/>
          </w:tcPr>
          <w:p w:rsidR="007D370A" w:rsidRPr="007D370A" w:rsidRDefault="007D370A" w:rsidP="00BB322F">
            <w:pPr>
              <w:spacing w:line="233" w:lineRule="auto"/>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BB322F">
            <w:pPr>
              <w:spacing w:line="233" w:lineRule="auto"/>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BB322F">
            <w:pPr>
              <w:autoSpaceDE w:val="0"/>
              <w:autoSpaceDN w:val="0"/>
              <w:adjustRightInd w:val="0"/>
              <w:spacing w:line="233" w:lineRule="auto"/>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1 01 02180 01 0000 110</w:t>
            </w:r>
          </w:p>
        </w:tc>
        <w:tc>
          <w:tcPr>
            <w:tcW w:w="5795" w:type="dxa"/>
            <w:tcBorders>
              <w:top w:val="single" w:sz="4" w:space="0" w:color="auto"/>
              <w:left w:val="single" w:sz="4" w:space="0" w:color="auto"/>
              <w:bottom w:val="single" w:sz="4" w:space="0" w:color="auto"/>
              <w:right w:val="single" w:sz="4" w:space="0" w:color="auto"/>
            </w:tcBorders>
          </w:tcPr>
          <w:p w:rsidR="00BB322F"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пункте 6 </w:t>
            </w:r>
          </w:p>
          <w:p w:rsidR="00BB322F"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 xml:space="preserve">статьи 210 Налогового кодекса Российской Федерации, превышающей 2,4 миллиона рублей </w:t>
            </w:r>
          </w:p>
          <w:p w:rsidR="007D370A" w:rsidRPr="007D370A" w:rsidRDefault="007D370A" w:rsidP="00BB322F">
            <w:pPr>
              <w:pStyle w:val="ConsPlusNormal"/>
              <w:spacing w:line="233" w:lineRule="auto"/>
              <w:rPr>
                <w:rFonts w:ascii="Times New Roman" w:hAnsi="Times New Roman" w:cs="Times New Roman"/>
                <w:sz w:val="24"/>
                <w:szCs w:val="24"/>
              </w:rPr>
            </w:pPr>
            <w:proofErr w:type="gramStart"/>
            <w:r w:rsidRPr="007D370A">
              <w:rPr>
                <w:rFonts w:ascii="Times New Roman" w:hAnsi="Times New Roman" w:cs="Times New Roman"/>
                <w:sz w:val="24"/>
                <w:szCs w:val="24"/>
              </w:rPr>
              <w:t xml:space="preserve">(за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w:t>
            </w:r>
            <w:r w:rsidR="00BB322F">
              <w:rPr>
                <w:rFonts w:ascii="Times New Roman" w:hAnsi="Times New Roman" w:cs="Times New Roman"/>
                <w:sz w:val="24"/>
                <w:szCs w:val="24"/>
              </w:rPr>
              <w:t>–</w:t>
            </w:r>
            <w:r w:rsidRPr="007D370A">
              <w:rPr>
                <w:rFonts w:ascii="Times New Roman" w:hAnsi="Times New Roman" w:cs="Times New Roman"/>
                <w:sz w:val="24"/>
                <w:szCs w:val="24"/>
              </w:rPr>
              <w:t xml:space="preserve"> налоговым резидентом Российской Федерации в виде дивидендов (в части суммы налога, превышающей 312 тысяч рублей)</w:t>
            </w:r>
            <w:proofErr w:type="gramEnd"/>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1 01 02190 01 0000 110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pStyle w:val="ConsPlusNormal"/>
              <w:spacing w:line="233" w:lineRule="auto"/>
              <w:jc w:val="center"/>
              <w:rPr>
                <w:rFonts w:ascii="Times New Roman" w:hAnsi="Times New Roman" w:cs="Times New Roman"/>
                <w:sz w:val="24"/>
                <w:szCs w:val="24"/>
              </w:rPr>
            </w:pPr>
            <w:r w:rsidRPr="007D370A">
              <w:rPr>
                <w:rFonts w:ascii="Times New Roman" w:hAnsi="Times New Roman" w:cs="Times New Roman"/>
                <w:sz w:val="24"/>
                <w:szCs w:val="24"/>
              </w:rPr>
              <w:t>1 01 02200 01 0000 110</w:t>
            </w:r>
          </w:p>
        </w:tc>
        <w:tc>
          <w:tcPr>
            <w:tcW w:w="5795" w:type="dxa"/>
            <w:tcBorders>
              <w:top w:val="single" w:sz="4" w:space="0" w:color="auto"/>
              <w:left w:val="single" w:sz="4" w:space="0" w:color="auto"/>
              <w:bottom w:val="single" w:sz="4" w:space="0" w:color="auto"/>
              <w:right w:val="single" w:sz="4" w:space="0" w:color="auto"/>
            </w:tcBorders>
          </w:tcPr>
          <w:p w:rsidR="00BB322F"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Налог на доходы физических лиц в части суммы налога, относящейся к сумме налоговых баз, указанных в пункте 6</w:t>
            </w:r>
            <w:r w:rsidRPr="007D370A">
              <w:rPr>
                <w:rFonts w:ascii="Times New Roman" w:hAnsi="Times New Roman" w:cs="Times New Roman"/>
                <w:sz w:val="24"/>
                <w:szCs w:val="24"/>
                <w:vertAlign w:val="superscript"/>
              </w:rPr>
              <w:t>1</w:t>
            </w:r>
            <w:r w:rsidRPr="007D370A">
              <w:rPr>
                <w:rFonts w:ascii="Times New Roman" w:hAnsi="Times New Roman" w:cs="Times New Roman"/>
                <w:sz w:val="24"/>
                <w:szCs w:val="24"/>
              </w:rPr>
              <w:t xml:space="preserve"> статьи 210 Налогового кодекса Российской Федерации, не превышающей </w:t>
            </w:r>
          </w:p>
          <w:p w:rsidR="00BB322F"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 xml:space="preserve">5 миллионов рублей, за налоговые периоды после </w:t>
            </w:r>
          </w:p>
          <w:p w:rsidR="007D370A" w:rsidRPr="007D370A" w:rsidRDefault="007D370A" w:rsidP="00BB322F">
            <w:pPr>
              <w:pStyle w:val="ConsPlusNormal"/>
              <w:spacing w:line="233" w:lineRule="auto"/>
              <w:rPr>
                <w:rFonts w:ascii="Times New Roman" w:hAnsi="Times New Roman" w:cs="Times New Roman"/>
                <w:sz w:val="24"/>
                <w:szCs w:val="24"/>
              </w:rPr>
            </w:pPr>
            <w:r w:rsidRPr="007D370A">
              <w:rPr>
                <w:rFonts w:ascii="Times New Roman" w:hAnsi="Times New Roman" w:cs="Times New Roman"/>
                <w:sz w:val="24"/>
                <w:szCs w:val="24"/>
              </w:rPr>
              <w:t>1 января 2025 года»</w:t>
            </w:r>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lastRenderedPageBreak/>
        <w:t>изложить в следующей редакции: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1 01 02180 01 0000 110</w:t>
            </w:r>
          </w:p>
        </w:tc>
        <w:tc>
          <w:tcPr>
            <w:tcW w:w="5795" w:type="dxa"/>
            <w:tcBorders>
              <w:top w:val="single" w:sz="4" w:space="0" w:color="auto"/>
              <w:left w:val="single" w:sz="4" w:space="0" w:color="auto"/>
              <w:bottom w:val="single" w:sz="4" w:space="0" w:color="auto"/>
              <w:right w:val="single" w:sz="4" w:space="0" w:color="auto"/>
            </w:tcBorders>
          </w:tcPr>
          <w:p w:rsidR="00BB322F" w:rsidRDefault="007D370A" w:rsidP="007D370A">
            <w:pPr>
              <w:rPr>
                <w:rFonts w:ascii="Times New Roman" w:hAnsi="Times New Roman"/>
                <w:sz w:val="24"/>
                <w:szCs w:val="24"/>
              </w:rPr>
            </w:pPr>
            <w:r w:rsidRPr="007D370A">
              <w:rPr>
                <w:rFonts w:ascii="Times New Roman" w:hAnsi="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пункте 6 </w:t>
            </w:r>
          </w:p>
          <w:p w:rsidR="00BB322F" w:rsidRDefault="007D370A" w:rsidP="007D370A">
            <w:pPr>
              <w:rPr>
                <w:rFonts w:ascii="Times New Roman" w:hAnsi="Times New Roman"/>
                <w:sz w:val="24"/>
                <w:szCs w:val="24"/>
              </w:rPr>
            </w:pPr>
            <w:r w:rsidRPr="007D370A">
              <w:rPr>
                <w:rFonts w:ascii="Times New Roman" w:hAnsi="Times New Roman"/>
                <w:sz w:val="24"/>
                <w:szCs w:val="24"/>
              </w:rPr>
              <w:t xml:space="preserve">статьи 210 Налогового кодекса Российской Федерации, превышающей 2,4 миллиона рублей </w:t>
            </w:r>
          </w:p>
          <w:p w:rsidR="007D370A" w:rsidRPr="007D370A" w:rsidRDefault="007D370A" w:rsidP="007D370A">
            <w:pPr>
              <w:rPr>
                <w:rFonts w:ascii="Times New Roman" w:hAnsi="Times New Roman"/>
                <w:sz w:val="24"/>
                <w:szCs w:val="24"/>
              </w:rPr>
            </w:pPr>
            <w:proofErr w:type="gramStart"/>
            <w:r w:rsidRPr="007D370A">
              <w:rPr>
                <w:rFonts w:ascii="Times New Roman" w:hAnsi="Times New Roman"/>
                <w:sz w:val="24"/>
                <w:szCs w:val="24"/>
              </w:rPr>
              <w:t>(за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w:t>
            </w:r>
            <w:r w:rsidRPr="007D370A">
              <w:rPr>
                <w:rFonts w:ascii="Times New Roman" w:hAnsi="Times New Roman"/>
                <w:b/>
                <w:bCs/>
                <w:sz w:val="24"/>
                <w:szCs w:val="24"/>
              </w:rPr>
              <w:t>м л</w:t>
            </w:r>
            <w:r w:rsidRPr="007D370A">
              <w:rPr>
                <w:rFonts w:ascii="Times New Roman" w:hAnsi="Times New Roman"/>
                <w:sz w:val="24"/>
                <w:szCs w:val="24"/>
              </w:rPr>
              <w:t>ицом налоговым резидентом Российской Федерации в виде дивидендов (в части суммы налога, превышающей 312 тысяч рублей)</w:t>
            </w:r>
            <w:proofErr w:type="gramEnd"/>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jc w:val="center"/>
              <w:rPr>
                <w:rFonts w:ascii="Times New Roman" w:hAnsi="Times New Roman"/>
              </w:rPr>
            </w:pPr>
            <w:r w:rsidRPr="007D370A">
              <w:rPr>
                <w:rFonts w:ascii="Times New Roman" w:hAnsi="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1 01 02190 01 0000 110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w:t>
            </w:r>
            <w:r w:rsidRPr="007D370A">
              <w:rPr>
                <w:rFonts w:ascii="Times New Roman" w:hAnsi="Times New Roman"/>
                <w:bCs/>
                <w:sz w:val="24"/>
                <w:szCs w:val="24"/>
              </w:rPr>
              <w:t>а п</w:t>
            </w:r>
            <w:r w:rsidRPr="007D370A">
              <w:rPr>
                <w:rFonts w:ascii="Times New Roman" w:hAnsi="Times New Roman"/>
                <w:sz w:val="24"/>
                <w:szCs w:val="24"/>
              </w:rPr>
              <w:t>ревышающей 312 тысяч рублей, относящейся к части налоговой базы, превышающей 2,4 миллиона рублей</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BB322F">
            <w:pPr>
              <w:jc w:val="center"/>
              <w:rPr>
                <w:rFonts w:ascii="Times New Roman" w:hAnsi="Times New Roman"/>
              </w:rPr>
            </w:pPr>
            <w:r w:rsidRPr="007D370A">
              <w:rPr>
                <w:rFonts w:ascii="Times New Roman" w:hAnsi="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1 01 02200 01 0000 110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Налог на доходы физических лиц в части суммы налога, относящейся к налоговой базе, указанной в пункте 6</w:t>
            </w:r>
            <w:r w:rsidRPr="007D370A">
              <w:rPr>
                <w:rFonts w:ascii="Times New Roman" w:hAnsi="Times New Roman"/>
                <w:sz w:val="24"/>
                <w:szCs w:val="24"/>
                <w:vertAlign w:val="superscript"/>
              </w:rPr>
              <w:t>1</w:t>
            </w:r>
            <w:r w:rsidRPr="007D370A">
              <w:rPr>
                <w:rFonts w:ascii="Times New Roman" w:hAnsi="Times New Roman"/>
                <w:sz w:val="24"/>
                <w:szCs w:val="24"/>
              </w:rPr>
              <w:t xml:space="preserve"> статьи 210 Налогового кодекса Российской Федерации, не превышающей 5 миллионов рублей»</w:t>
            </w:r>
          </w:p>
        </w:tc>
      </w:tr>
    </w:tbl>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строку:</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1 01 02220 01 0000 110</w:t>
            </w:r>
          </w:p>
        </w:tc>
        <w:tc>
          <w:tcPr>
            <w:tcW w:w="5795"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сумме налоговых баз, указанных в пункте 6</w:t>
            </w:r>
            <w:r w:rsidRPr="007D370A">
              <w:rPr>
                <w:rFonts w:ascii="Times New Roman" w:hAnsi="Times New Roman" w:cs="Times New Roman"/>
                <w:sz w:val="24"/>
                <w:szCs w:val="24"/>
                <w:vertAlign w:val="superscript"/>
              </w:rPr>
              <w:t>1</w:t>
            </w:r>
            <w:r w:rsidRPr="007D370A">
              <w:rPr>
                <w:rFonts w:ascii="Times New Roman" w:hAnsi="Times New Roman" w:cs="Times New Roman"/>
                <w:sz w:val="24"/>
                <w:szCs w:val="24"/>
              </w:rPr>
              <w:t xml:space="preserve">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статьи 210 Налогового кодекса Российской Федерации, превышающей 5 миллионов рублей, за налоговые периоды после 1 января 2025 года»</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1 01 02220 01 0000 110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w:t>
            </w:r>
            <w:r w:rsidRPr="007D370A">
              <w:rPr>
                <w:rFonts w:ascii="Times New Roman" w:hAnsi="Times New Roman"/>
                <w:sz w:val="24"/>
                <w:szCs w:val="24"/>
                <w:vertAlign w:val="superscript"/>
              </w:rPr>
              <w:t>1</w:t>
            </w:r>
            <w:r w:rsidRPr="007D370A">
              <w:rPr>
                <w:rFonts w:ascii="Times New Roman" w:hAnsi="Times New Roman"/>
                <w:sz w:val="24"/>
                <w:szCs w:val="24"/>
              </w:rPr>
              <w:t xml:space="preserve"> статьи 210 Налогового кодекса Российской Федерации, превышающей 5 миллионов рублей»</w:t>
            </w:r>
          </w:p>
        </w:tc>
      </w:tr>
    </w:tbl>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 строку:</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rPr>
          <w:trHeight w:val="70"/>
        </w:trPr>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1 03 02232 01 0000 110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lastRenderedPageBreak/>
        <w:t>изложить в следующей редакции: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1 03 02232 01 0000 110</w:t>
            </w:r>
          </w:p>
        </w:tc>
        <w:tc>
          <w:tcPr>
            <w:tcW w:w="5795" w:type="dxa"/>
            <w:tcBorders>
              <w:top w:val="single" w:sz="4" w:space="0" w:color="auto"/>
              <w:left w:val="single" w:sz="4" w:space="0" w:color="auto"/>
              <w:bottom w:val="single" w:sz="4" w:space="0" w:color="auto"/>
              <w:right w:val="single" w:sz="4" w:space="0" w:color="auto"/>
            </w:tcBorders>
            <w:vAlign w:val="center"/>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строки</w:t>
      </w:r>
      <w:r w:rsidR="00BB322F">
        <w:rPr>
          <w:rFonts w:ascii="Times New Roman" w:hAnsi="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812"/>
      </w:tblGrid>
      <w:tr w:rsidR="007D370A" w:rsidRPr="007D370A" w:rsidTr="00A4118B">
        <w:trPr>
          <w:trHeight w:val="20"/>
        </w:trPr>
        <w:tc>
          <w:tcPr>
            <w:tcW w:w="851"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12"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1 03 02340 01 0000 110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1 03 02350 01 0000 110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признать утратившими силу;</w:t>
      </w:r>
    </w:p>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строку</w:t>
      </w:r>
      <w:r w:rsidR="00BB322F">
        <w:rPr>
          <w:rFonts w:ascii="Times New Roman" w:hAnsi="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812"/>
      </w:tblGrid>
      <w:tr w:rsidR="007D370A" w:rsidRPr="007D370A" w:rsidTr="00A4118B">
        <w:trPr>
          <w:trHeight w:val="20"/>
        </w:trPr>
        <w:tc>
          <w:tcPr>
            <w:tcW w:w="851"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12"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1 06 05000 02 0000 110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Налог на игорный бизнес»</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признать утратившей силу;</w:t>
      </w:r>
    </w:p>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1 09 01030 05 0000 110</w:t>
            </w:r>
          </w:p>
        </w:tc>
        <w:tc>
          <w:tcPr>
            <w:tcW w:w="5795" w:type="dxa"/>
            <w:tcBorders>
              <w:top w:val="single" w:sz="4" w:space="0" w:color="auto"/>
              <w:left w:val="single" w:sz="4" w:space="0" w:color="auto"/>
              <w:bottom w:val="single" w:sz="4" w:space="0" w:color="auto"/>
              <w:right w:val="single" w:sz="4" w:space="0" w:color="auto"/>
            </w:tcBorders>
          </w:tcPr>
          <w:p w:rsidR="00BB322F"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Налог на прибыль организаций, зачислявшийся </w:t>
            </w:r>
            <w:proofErr w:type="gramStart"/>
            <w:r w:rsidRPr="007D370A">
              <w:rPr>
                <w:rFonts w:ascii="Times New Roman" w:hAnsi="Times New Roman" w:cs="Times New Roman"/>
                <w:sz w:val="24"/>
                <w:szCs w:val="24"/>
              </w:rPr>
              <w:t>до</w:t>
            </w:r>
            <w:proofErr w:type="gramEnd"/>
            <w:r w:rsidRPr="007D370A">
              <w:rPr>
                <w:rFonts w:ascii="Times New Roman" w:hAnsi="Times New Roman" w:cs="Times New Roman"/>
                <w:sz w:val="24"/>
                <w:szCs w:val="24"/>
              </w:rPr>
              <w:t xml:space="preserve"> </w:t>
            </w:r>
          </w:p>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 xml:space="preserve">1 января 2005 года в местные бюджеты, </w:t>
            </w:r>
            <w:proofErr w:type="gramStart"/>
            <w:r w:rsidRPr="007D370A">
              <w:rPr>
                <w:rFonts w:ascii="Times New Roman" w:hAnsi="Times New Roman" w:cs="Times New Roman"/>
                <w:sz w:val="24"/>
                <w:szCs w:val="24"/>
              </w:rPr>
              <w:t>мобилизуемый</w:t>
            </w:r>
            <w:proofErr w:type="gramEnd"/>
            <w:r w:rsidRPr="007D370A">
              <w:rPr>
                <w:rFonts w:ascii="Times New Roman" w:hAnsi="Times New Roman" w:cs="Times New Roman"/>
                <w:sz w:val="24"/>
                <w:szCs w:val="24"/>
              </w:rPr>
              <w:t xml:space="preserve"> на территориях муниципальных районов»</w:t>
            </w:r>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дополнить строками следующего содержания:</w:t>
      </w:r>
    </w:p>
    <w:tbl>
      <w:tblPr>
        <w:tblW w:w="932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817"/>
        <w:gridCol w:w="2693"/>
        <w:gridCol w:w="5793"/>
        <w:gridCol w:w="19"/>
      </w:tblGrid>
      <w:tr w:rsidR="007D370A" w:rsidRPr="007D370A" w:rsidTr="00A4118B">
        <w:trPr>
          <w:gridBefore w:val="1"/>
          <w:gridAfter w:val="1"/>
          <w:wBefore w:w="6" w:type="dxa"/>
          <w:wAfter w:w="19" w:type="dxa"/>
          <w:trHeight w:val="20"/>
          <w:tblHeader/>
        </w:trPr>
        <w:tc>
          <w:tcPr>
            <w:tcW w:w="817"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3"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rPr>
          <w:gridBefore w:val="1"/>
          <w:gridAfter w:val="1"/>
          <w:wBefore w:w="6" w:type="dxa"/>
          <w:wAfter w:w="19" w:type="dxa"/>
        </w:trPr>
        <w:tc>
          <w:tcPr>
            <w:tcW w:w="817"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1 09 02060 01 0000 110</w:t>
            </w:r>
          </w:p>
        </w:tc>
        <w:tc>
          <w:tcPr>
            <w:tcW w:w="57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23" w:type="dxa"/>
            <w:gridSpan w:val="2"/>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182</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1 09 02070 01 0000 110</w:t>
            </w:r>
          </w:p>
        </w:tc>
        <w:tc>
          <w:tcPr>
            <w:tcW w:w="5812" w:type="dxa"/>
            <w:gridSpan w:val="2"/>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sz w:val="24"/>
                <w:szCs w:val="24"/>
              </w:rPr>
            </w:pPr>
            <w:r w:rsidRPr="007D370A">
              <w:rPr>
                <w:rFonts w:ascii="Times New Roman" w:hAnsi="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bl>
    <w:p w:rsidR="007D370A" w:rsidRPr="007D370A" w:rsidRDefault="007D370A" w:rsidP="007D370A">
      <w:pPr>
        <w:autoSpaceDE w:val="0"/>
        <w:autoSpaceDN w:val="0"/>
        <w:adjustRightInd w:val="0"/>
        <w:ind w:firstLine="709"/>
        <w:contextualSpacing/>
        <w:jc w:val="both"/>
        <w:rPr>
          <w:rFonts w:ascii="Times New Roman" w:hAnsi="Times New Roman"/>
          <w:sz w:val="28"/>
          <w:szCs w:val="28"/>
        </w:rPr>
      </w:pPr>
      <w:r w:rsidRPr="007D370A">
        <w:rPr>
          <w:rFonts w:ascii="Times New Roman" w:hAnsi="Times New Roman"/>
          <w:sz w:val="28"/>
          <w:szCs w:val="28"/>
        </w:rPr>
        <w:t>- после строки:</w:t>
      </w:r>
    </w:p>
    <w:tbl>
      <w:tblPr>
        <w:tblW w:w="0" w:type="auto"/>
        <w:tblInd w:w="90" w:type="dxa"/>
        <w:tblLayout w:type="fixed"/>
        <w:tblCellMar>
          <w:top w:w="102" w:type="dxa"/>
          <w:left w:w="62" w:type="dxa"/>
          <w:bottom w:w="102" w:type="dxa"/>
          <w:right w:w="62" w:type="dxa"/>
        </w:tblCellMar>
        <w:tblLook w:val="04A0" w:firstRow="1" w:lastRow="0" w:firstColumn="1" w:lastColumn="0" w:noHBand="0" w:noVBand="1"/>
      </w:tblPr>
      <w:tblGrid>
        <w:gridCol w:w="798"/>
        <w:gridCol w:w="2716"/>
        <w:gridCol w:w="5795"/>
      </w:tblGrid>
      <w:tr w:rsidR="007D370A" w:rsidRPr="007D370A" w:rsidTr="00A4118B">
        <w:trPr>
          <w:trHeight w:val="251"/>
        </w:trPr>
        <w:tc>
          <w:tcPr>
            <w:tcW w:w="798"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w:t>
            </w:r>
          </w:p>
        </w:tc>
        <w:tc>
          <w:tcPr>
            <w:tcW w:w="2716"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2</w:t>
            </w:r>
          </w:p>
        </w:tc>
        <w:tc>
          <w:tcPr>
            <w:tcW w:w="5795"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rPr>
          <w:trHeight w:val="652"/>
        </w:trPr>
        <w:tc>
          <w:tcPr>
            <w:tcW w:w="798"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«182</w:t>
            </w:r>
          </w:p>
        </w:tc>
        <w:tc>
          <w:tcPr>
            <w:tcW w:w="2716"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1 09 06030 02 0000 110</w:t>
            </w:r>
          </w:p>
        </w:tc>
        <w:tc>
          <w:tcPr>
            <w:tcW w:w="5795"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Прочие налоги и сборы субъектов Российской Федерации»</w:t>
            </w:r>
          </w:p>
        </w:tc>
      </w:tr>
    </w:tbl>
    <w:p w:rsidR="0029467B" w:rsidRDefault="0029467B" w:rsidP="007D370A">
      <w:pPr>
        <w:autoSpaceDE w:val="0"/>
        <w:autoSpaceDN w:val="0"/>
        <w:adjustRightInd w:val="0"/>
        <w:contextualSpacing/>
        <w:jc w:val="both"/>
        <w:rPr>
          <w:rFonts w:ascii="Times New Roman" w:hAnsi="Times New Roman"/>
          <w:sz w:val="28"/>
          <w:szCs w:val="28"/>
        </w:rPr>
      </w:pPr>
    </w:p>
    <w:p w:rsidR="0029467B" w:rsidRDefault="0029467B" w:rsidP="007D370A">
      <w:pPr>
        <w:autoSpaceDE w:val="0"/>
        <w:autoSpaceDN w:val="0"/>
        <w:adjustRightInd w:val="0"/>
        <w:contextualSpacing/>
        <w:jc w:val="both"/>
        <w:rPr>
          <w:rFonts w:ascii="Times New Roman" w:hAnsi="Times New Roman"/>
          <w:sz w:val="28"/>
          <w:szCs w:val="28"/>
        </w:rPr>
      </w:pPr>
    </w:p>
    <w:p w:rsidR="007D370A" w:rsidRDefault="007D370A" w:rsidP="007D370A">
      <w:pPr>
        <w:autoSpaceDE w:val="0"/>
        <w:autoSpaceDN w:val="0"/>
        <w:adjustRightInd w:val="0"/>
        <w:contextualSpacing/>
        <w:jc w:val="both"/>
        <w:rPr>
          <w:rFonts w:ascii="Times New Roman" w:hAnsi="Times New Roman"/>
          <w:sz w:val="28"/>
          <w:szCs w:val="28"/>
        </w:rPr>
      </w:pPr>
      <w:r w:rsidRPr="007D370A">
        <w:rPr>
          <w:rFonts w:ascii="Times New Roman" w:hAnsi="Times New Roman"/>
          <w:sz w:val="28"/>
          <w:szCs w:val="28"/>
        </w:rPr>
        <w:lastRenderedPageBreak/>
        <w:t>дополнить строкой следующего содержания</w:t>
      </w:r>
      <w:r w:rsidRPr="007D370A">
        <w:rPr>
          <w:rFonts w:ascii="Times New Roman" w:hAnsi="Times New Roman"/>
          <w:sz w:val="28"/>
          <w:szCs w:val="28"/>
          <w:lang w:val="en-US"/>
        </w:rPr>
        <w:t>:</w:t>
      </w:r>
    </w:p>
    <w:tbl>
      <w:tblPr>
        <w:tblW w:w="0" w:type="auto"/>
        <w:tblInd w:w="90" w:type="dxa"/>
        <w:tblLayout w:type="fixed"/>
        <w:tblCellMar>
          <w:top w:w="102" w:type="dxa"/>
          <w:left w:w="62" w:type="dxa"/>
          <w:bottom w:w="102" w:type="dxa"/>
          <w:right w:w="62" w:type="dxa"/>
        </w:tblCellMar>
        <w:tblLook w:val="04A0" w:firstRow="1" w:lastRow="0" w:firstColumn="1" w:lastColumn="0" w:noHBand="0" w:noVBand="1"/>
      </w:tblPr>
      <w:tblGrid>
        <w:gridCol w:w="798"/>
        <w:gridCol w:w="2718"/>
        <w:gridCol w:w="5793"/>
      </w:tblGrid>
      <w:tr w:rsidR="007D370A" w:rsidRPr="007D370A" w:rsidTr="00A4118B">
        <w:trPr>
          <w:trHeight w:val="298"/>
        </w:trPr>
        <w:tc>
          <w:tcPr>
            <w:tcW w:w="798"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bCs/>
                <w:sz w:val="24"/>
                <w:szCs w:val="24"/>
              </w:rPr>
            </w:pPr>
            <w:r w:rsidRPr="007D370A">
              <w:rPr>
                <w:rFonts w:ascii="Times New Roman" w:hAnsi="Times New Roman"/>
                <w:bCs/>
                <w:sz w:val="24"/>
                <w:szCs w:val="24"/>
              </w:rPr>
              <w:t>1</w:t>
            </w:r>
          </w:p>
        </w:tc>
        <w:tc>
          <w:tcPr>
            <w:tcW w:w="2718"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bCs/>
                <w:sz w:val="24"/>
                <w:szCs w:val="24"/>
              </w:rPr>
            </w:pPr>
            <w:r w:rsidRPr="007D370A">
              <w:rPr>
                <w:rFonts w:ascii="Times New Roman" w:hAnsi="Times New Roman"/>
                <w:bCs/>
                <w:sz w:val="24"/>
                <w:szCs w:val="24"/>
              </w:rPr>
              <w:t>2</w:t>
            </w:r>
          </w:p>
        </w:tc>
        <w:tc>
          <w:tcPr>
            <w:tcW w:w="5793"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bCs/>
                <w:sz w:val="24"/>
                <w:szCs w:val="24"/>
              </w:rPr>
            </w:pPr>
            <w:r w:rsidRPr="007D370A">
              <w:rPr>
                <w:rFonts w:ascii="Times New Roman" w:hAnsi="Times New Roman"/>
                <w:bCs/>
                <w:sz w:val="24"/>
                <w:szCs w:val="24"/>
              </w:rPr>
              <w:t>3</w:t>
            </w:r>
          </w:p>
        </w:tc>
      </w:tr>
      <w:tr w:rsidR="007D370A" w:rsidRPr="007D370A" w:rsidTr="00A4118B">
        <w:tc>
          <w:tcPr>
            <w:tcW w:w="798" w:type="dxa"/>
            <w:tcBorders>
              <w:top w:val="single" w:sz="4" w:space="0" w:color="auto"/>
              <w:left w:val="single" w:sz="4" w:space="0" w:color="auto"/>
              <w:bottom w:val="single" w:sz="4" w:space="0" w:color="auto"/>
              <w:right w:val="single" w:sz="4" w:space="0" w:color="auto"/>
            </w:tcBorders>
            <w:tcMar>
              <w:top w:w="0" w:type="dxa"/>
              <w:bottom w:w="0" w:type="dxa"/>
            </w:tcMar>
            <w:hideMark/>
          </w:tcPr>
          <w:p w:rsidR="007D370A" w:rsidRPr="007D370A" w:rsidRDefault="007D370A" w:rsidP="007D370A">
            <w:pPr>
              <w:autoSpaceDE w:val="0"/>
              <w:autoSpaceDN w:val="0"/>
              <w:adjustRightInd w:val="0"/>
              <w:jc w:val="center"/>
              <w:rPr>
                <w:rFonts w:ascii="Times New Roman" w:hAnsi="Times New Roman"/>
                <w:bCs/>
                <w:sz w:val="24"/>
                <w:szCs w:val="24"/>
              </w:rPr>
            </w:pPr>
            <w:r w:rsidRPr="007D370A">
              <w:rPr>
                <w:rFonts w:ascii="Times New Roman" w:hAnsi="Times New Roman"/>
                <w:bCs/>
                <w:sz w:val="24"/>
                <w:szCs w:val="24"/>
              </w:rPr>
              <w:t>«182</w:t>
            </w:r>
          </w:p>
        </w:tc>
        <w:tc>
          <w:tcPr>
            <w:tcW w:w="2718"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7D370A" w:rsidRPr="007D370A" w:rsidRDefault="007D370A" w:rsidP="007D370A">
            <w:pPr>
              <w:jc w:val="center"/>
              <w:rPr>
                <w:rFonts w:ascii="Times New Roman" w:hAnsi="Times New Roman"/>
                <w:color w:val="000000"/>
                <w:sz w:val="24"/>
                <w:szCs w:val="24"/>
              </w:rPr>
            </w:pPr>
            <w:r w:rsidRPr="007D370A">
              <w:rPr>
                <w:rFonts w:ascii="Times New Roman" w:hAnsi="Times New Roman"/>
                <w:color w:val="000000"/>
                <w:sz w:val="24"/>
                <w:szCs w:val="24"/>
              </w:rPr>
              <w:t>1 09 06060 02 0000 110</w:t>
            </w:r>
          </w:p>
        </w:tc>
        <w:tc>
          <w:tcPr>
            <w:tcW w:w="5793"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7D370A" w:rsidRPr="007D370A" w:rsidRDefault="007D370A" w:rsidP="007D370A">
            <w:pPr>
              <w:rPr>
                <w:rFonts w:ascii="Times New Roman" w:hAnsi="Times New Roman"/>
                <w:color w:val="000000"/>
                <w:sz w:val="24"/>
                <w:szCs w:val="24"/>
              </w:rPr>
            </w:pPr>
            <w:r w:rsidRPr="007D370A">
              <w:rPr>
                <w:rFonts w:ascii="Times New Roman" w:hAnsi="Times New Roman"/>
                <w:color w:val="000000"/>
                <w:sz w:val="24"/>
                <w:szCs w:val="24"/>
              </w:rPr>
              <w:t>Налог на игорный бизнес»</w:t>
            </w:r>
          </w:p>
        </w:tc>
      </w:tr>
    </w:tbl>
    <w:p w:rsidR="007D370A" w:rsidRPr="007D370A" w:rsidRDefault="007D370A" w:rsidP="007D370A">
      <w:pPr>
        <w:ind w:firstLine="709"/>
        <w:jc w:val="both"/>
        <w:rPr>
          <w:rFonts w:ascii="Times New Roman" w:hAnsi="Times New Roman"/>
          <w:sz w:val="4"/>
          <w:szCs w:val="4"/>
        </w:rPr>
      </w:pPr>
    </w:p>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«188</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1 16 01123 01 0001 140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дополнить строкой следующего содержания:</w:t>
      </w:r>
    </w:p>
    <w:tbl>
      <w:tblPr>
        <w:tblW w:w="932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700"/>
        <w:gridCol w:w="5809"/>
      </w:tblGrid>
      <w:tr w:rsidR="007D370A" w:rsidRPr="007D370A" w:rsidTr="00A4118B">
        <w:trPr>
          <w:trHeight w:val="20"/>
          <w:tblHeader/>
        </w:trPr>
        <w:tc>
          <w:tcPr>
            <w:tcW w:w="819"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00"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0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1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«188</w:t>
            </w:r>
          </w:p>
        </w:tc>
        <w:tc>
          <w:tcPr>
            <w:tcW w:w="2700"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1 16 01123 01 0002 140</w:t>
            </w:r>
          </w:p>
        </w:tc>
        <w:tc>
          <w:tcPr>
            <w:tcW w:w="5809" w:type="dxa"/>
            <w:tcBorders>
              <w:top w:val="single" w:sz="4" w:space="0" w:color="auto"/>
              <w:left w:val="single" w:sz="4" w:space="0" w:color="auto"/>
              <w:bottom w:val="single" w:sz="4" w:space="0" w:color="auto"/>
              <w:right w:val="single" w:sz="4" w:space="0" w:color="auto"/>
            </w:tcBorders>
          </w:tcPr>
          <w:p w:rsidR="007D370A" w:rsidRPr="007D370A" w:rsidRDefault="007D370A" w:rsidP="0029467B">
            <w:pPr>
              <w:autoSpaceDE w:val="0"/>
              <w:autoSpaceDN w:val="0"/>
              <w:adjustRightInd w:val="0"/>
              <w:rPr>
                <w:rFonts w:ascii="Times New Roman" w:hAnsi="Times New Roman"/>
                <w:sz w:val="24"/>
                <w:szCs w:val="24"/>
              </w:rPr>
            </w:pPr>
            <w:r w:rsidRPr="007D370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«257</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1 16 01053 01 9000 140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дополнить строкой следующего содержания:</w:t>
      </w:r>
    </w:p>
    <w:tbl>
      <w:tblPr>
        <w:tblW w:w="932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700"/>
        <w:gridCol w:w="5809"/>
      </w:tblGrid>
      <w:tr w:rsidR="007D370A" w:rsidRPr="007D370A" w:rsidTr="00A4118B">
        <w:trPr>
          <w:trHeight w:val="20"/>
          <w:tblHeader/>
        </w:trPr>
        <w:tc>
          <w:tcPr>
            <w:tcW w:w="819"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00"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0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1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«257</w:t>
            </w:r>
          </w:p>
        </w:tc>
        <w:tc>
          <w:tcPr>
            <w:tcW w:w="2700"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color w:val="000000"/>
                <w:sz w:val="24"/>
                <w:szCs w:val="24"/>
              </w:rPr>
            </w:pPr>
            <w:r w:rsidRPr="007D370A">
              <w:rPr>
                <w:rFonts w:ascii="Times New Roman" w:hAnsi="Times New Roman"/>
                <w:color w:val="000000"/>
                <w:sz w:val="24"/>
                <w:szCs w:val="24"/>
              </w:rPr>
              <w:t>1 16 01063 01 0008 140</w:t>
            </w:r>
          </w:p>
        </w:tc>
        <w:tc>
          <w:tcPr>
            <w:tcW w:w="580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color w:val="000000"/>
                <w:sz w:val="24"/>
                <w:szCs w:val="24"/>
              </w:rPr>
            </w:pPr>
            <w:proofErr w:type="gramStart"/>
            <w:r w:rsidRPr="007D370A">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7D370A">
              <w:rPr>
                <w:rFonts w:ascii="Times New Roman" w:hAnsi="Times New Roman"/>
                <w:color w:val="000000"/>
                <w:sz w:val="24"/>
                <w:szCs w:val="24"/>
              </w:rPr>
              <w:t xml:space="preserve">, </w:t>
            </w:r>
            <w:proofErr w:type="gramStart"/>
            <w:r w:rsidRPr="007D370A">
              <w:rPr>
                <w:rFonts w:ascii="Times New Roman" w:hAnsi="Times New Roman"/>
                <w:color w:val="000000"/>
                <w:sz w:val="24"/>
                <w:szCs w:val="24"/>
              </w:rPr>
              <w:t>содержащих</w:t>
            </w:r>
            <w:proofErr w:type="gramEnd"/>
            <w:r w:rsidRPr="007D370A">
              <w:rPr>
                <w:rFonts w:ascii="Times New Roman" w:hAnsi="Times New Roman"/>
                <w:color w:val="000000"/>
                <w:sz w:val="24"/>
                <w:szCs w:val="24"/>
              </w:rPr>
              <w:t xml:space="preserve"> наркотические средства или психотропные вещества)»</w:t>
            </w:r>
          </w:p>
        </w:tc>
      </w:tr>
    </w:tbl>
    <w:p w:rsidR="007D370A" w:rsidRPr="007D370A" w:rsidRDefault="00A06D3C" w:rsidP="007D370A">
      <w:pPr>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7D370A" w:rsidRPr="007D370A">
        <w:rPr>
          <w:rFonts w:ascii="Times New Roman" w:hAnsi="Times New Roman"/>
          <w:sz w:val="28"/>
          <w:szCs w:val="28"/>
        </w:rPr>
        <w:t>строку:</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«257</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1 16 01203 01 005 140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8"/>
        <w:gridCol w:w="5793"/>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3"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«257</w:t>
            </w:r>
          </w:p>
        </w:tc>
        <w:tc>
          <w:tcPr>
            <w:tcW w:w="271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1 16 01203 01 0005 140</w:t>
            </w:r>
          </w:p>
        </w:tc>
        <w:tc>
          <w:tcPr>
            <w:tcW w:w="57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«257</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1 16 01333 01 0000 140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bl>
    <w:p w:rsidR="007D370A" w:rsidRP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t>дополнить строкой следующего содержания:</w:t>
      </w:r>
    </w:p>
    <w:tbl>
      <w:tblPr>
        <w:tblW w:w="932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700"/>
        <w:gridCol w:w="5809"/>
      </w:tblGrid>
      <w:tr w:rsidR="007D370A" w:rsidRPr="007D370A" w:rsidTr="00A4118B">
        <w:trPr>
          <w:trHeight w:val="20"/>
          <w:tblHeader/>
        </w:trPr>
        <w:tc>
          <w:tcPr>
            <w:tcW w:w="819"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00"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0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1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«257</w:t>
            </w:r>
          </w:p>
        </w:tc>
        <w:tc>
          <w:tcPr>
            <w:tcW w:w="2700"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color w:val="000000"/>
                <w:sz w:val="24"/>
                <w:szCs w:val="24"/>
              </w:rPr>
            </w:pPr>
            <w:r w:rsidRPr="007D370A">
              <w:rPr>
                <w:rFonts w:ascii="Times New Roman" w:hAnsi="Times New Roman"/>
                <w:color w:val="000000"/>
                <w:sz w:val="24"/>
                <w:szCs w:val="24"/>
              </w:rPr>
              <w:t>1 16 02010 02 0000 140</w:t>
            </w:r>
          </w:p>
        </w:tc>
        <w:tc>
          <w:tcPr>
            <w:tcW w:w="5809" w:type="dxa"/>
            <w:tcBorders>
              <w:top w:val="single" w:sz="4" w:space="0" w:color="auto"/>
              <w:left w:val="single" w:sz="4" w:space="0" w:color="auto"/>
              <w:bottom w:val="single" w:sz="4" w:space="0" w:color="auto"/>
              <w:right w:val="single" w:sz="4" w:space="0" w:color="auto"/>
            </w:tcBorders>
            <w:vAlign w:val="center"/>
          </w:tcPr>
          <w:p w:rsidR="007D370A" w:rsidRPr="007D370A" w:rsidRDefault="007D370A" w:rsidP="007D370A">
            <w:pPr>
              <w:rPr>
                <w:rFonts w:ascii="Times New Roman" w:hAnsi="Times New Roman"/>
                <w:color w:val="000000"/>
                <w:sz w:val="24"/>
                <w:szCs w:val="24"/>
              </w:rPr>
            </w:pPr>
            <w:r w:rsidRPr="007D370A">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после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«257</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2 18 33144 02 0000 150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rPr>
                <w:rFonts w:ascii="Times New Roman" w:hAnsi="Times New Roman"/>
                <w:sz w:val="24"/>
                <w:szCs w:val="24"/>
              </w:rPr>
            </w:pPr>
            <w:r w:rsidRPr="007D370A">
              <w:rPr>
                <w:rFonts w:ascii="Times New Roman" w:hAnsi="Times New Roman"/>
                <w:sz w:val="24"/>
                <w:szCs w:val="24"/>
              </w:rPr>
              <w:t xml:space="preserve">Доходы бюджетов субъектов Российской Федерации </w:t>
            </w:r>
            <w:proofErr w:type="gramStart"/>
            <w:r w:rsidRPr="007D370A">
              <w:rPr>
                <w:rFonts w:ascii="Times New Roman" w:hAnsi="Times New Roman"/>
                <w:sz w:val="24"/>
                <w:szCs w:val="24"/>
              </w:rPr>
              <w:t>от возврата остатков субвенций на ежемесячную денежную выплату на ребенка в возрасте от восьми до семнадцати лет</w:t>
            </w:r>
            <w:proofErr w:type="gramEnd"/>
            <w:r w:rsidRPr="007D370A">
              <w:rPr>
                <w:rFonts w:ascii="Times New Roman" w:hAnsi="Times New Roman"/>
                <w:sz w:val="24"/>
                <w:szCs w:val="24"/>
              </w:rPr>
              <w:t xml:space="preserve"> из бюджета Фонда пенсионного и социального страхования Российской Федерации»</w:t>
            </w:r>
          </w:p>
        </w:tc>
      </w:tr>
    </w:tbl>
    <w:p w:rsidR="0029467B" w:rsidRDefault="0029467B" w:rsidP="007D370A">
      <w:pPr>
        <w:contextualSpacing/>
        <w:jc w:val="both"/>
        <w:rPr>
          <w:rFonts w:ascii="Times New Roman" w:hAnsi="Times New Roman"/>
          <w:sz w:val="28"/>
          <w:szCs w:val="28"/>
        </w:rPr>
      </w:pPr>
    </w:p>
    <w:p w:rsidR="0029467B" w:rsidRDefault="0029467B" w:rsidP="007D370A">
      <w:pPr>
        <w:contextualSpacing/>
        <w:jc w:val="both"/>
        <w:rPr>
          <w:rFonts w:ascii="Times New Roman" w:hAnsi="Times New Roman"/>
          <w:sz w:val="28"/>
          <w:szCs w:val="28"/>
        </w:rPr>
      </w:pPr>
    </w:p>
    <w:p w:rsidR="007D370A" w:rsidRDefault="007D370A" w:rsidP="007D370A">
      <w:pPr>
        <w:contextualSpacing/>
        <w:jc w:val="both"/>
        <w:rPr>
          <w:rFonts w:ascii="Times New Roman" w:hAnsi="Times New Roman"/>
          <w:sz w:val="28"/>
          <w:szCs w:val="28"/>
        </w:rPr>
      </w:pPr>
      <w:r w:rsidRPr="007D370A">
        <w:rPr>
          <w:rFonts w:ascii="Times New Roman" w:hAnsi="Times New Roman"/>
          <w:sz w:val="28"/>
          <w:szCs w:val="28"/>
        </w:rPr>
        <w:lastRenderedPageBreak/>
        <w:t>дополнить строкой следующего содержания:</w:t>
      </w:r>
    </w:p>
    <w:tbl>
      <w:tblPr>
        <w:tblW w:w="932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700"/>
        <w:gridCol w:w="5809"/>
      </w:tblGrid>
      <w:tr w:rsidR="007D370A" w:rsidRPr="007D370A" w:rsidTr="00A4118B">
        <w:trPr>
          <w:trHeight w:val="20"/>
          <w:tblHeader/>
        </w:trPr>
        <w:tc>
          <w:tcPr>
            <w:tcW w:w="819"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00"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09"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1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«257</w:t>
            </w:r>
          </w:p>
        </w:tc>
        <w:tc>
          <w:tcPr>
            <w:tcW w:w="2700"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2 18 33146 02 0000 150</w:t>
            </w:r>
          </w:p>
        </w:tc>
        <w:tc>
          <w:tcPr>
            <w:tcW w:w="5809"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rPr>
                <w:rFonts w:ascii="Times New Roman" w:hAnsi="Times New Roman"/>
                <w:sz w:val="24"/>
                <w:szCs w:val="24"/>
              </w:rPr>
            </w:pPr>
            <w:r w:rsidRPr="007D370A">
              <w:rPr>
                <w:rFonts w:ascii="Times New Roman" w:hAnsi="Times New Roman"/>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bl>
    <w:p w:rsidR="007D370A" w:rsidRPr="007D370A" w:rsidRDefault="007D370A" w:rsidP="007D370A">
      <w:pPr>
        <w:ind w:firstLine="709"/>
        <w:jc w:val="both"/>
        <w:rPr>
          <w:rFonts w:ascii="Times New Roman" w:hAnsi="Times New Roman"/>
          <w:sz w:val="28"/>
          <w:szCs w:val="28"/>
        </w:rPr>
      </w:pPr>
      <w:r w:rsidRPr="007D370A">
        <w:rPr>
          <w:rFonts w:ascii="Times New Roman" w:hAnsi="Times New Roman"/>
          <w:sz w:val="28"/>
          <w:szCs w:val="28"/>
        </w:rPr>
        <w:t>- строку</w:t>
      </w:r>
      <w:r w:rsidR="0029467B">
        <w:rPr>
          <w:rFonts w:ascii="Times New Roman" w:hAnsi="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812"/>
      </w:tblGrid>
      <w:tr w:rsidR="007D370A" w:rsidRPr="007D370A" w:rsidTr="00A4118B">
        <w:trPr>
          <w:trHeight w:val="20"/>
        </w:trPr>
        <w:tc>
          <w:tcPr>
            <w:tcW w:w="851"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693"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812"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«503</w:t>
            </w:r>
          </w:p>
        </w:tc>
        <w:tc>
          <w:tcPr>
            <w:tcW w:w="2693"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2 19 25066 02 0000 150</w:t>
            </w:r>
          </w:p>
        </w:tc>
        <w:tc>
          <w:tcPr>
            <w:tcW w:w="5812"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autoSpaceDE w:val="0"/>
              <w:autoSpaceDN w:val="0"/>
              <w:adjustRightInd w:val="0"/>
              <w:rPr>
                <w:rFonts w:ascii="Times New Roman" w:hAnsi="Times New Roman"/>
                <w:sz w:val="24"/>
                <w:szCs w:val="24"/>
              </w:rPr>
            </w:pPr>
            <w:r w:rsidRPr="007D370A">
              <w:rPr>
                <w:rFonts w:ascii="Times New Roman" w:hAnsi="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признать утратившей силу;</w:t>
      </w:r>
    </w:p>
    <w:p w:rsidR="007D370A" w:rsidRPr="007D370A" w:rsidRDefault="007D370A" w:rsidP="007D370A">
      <w:pPr>
        <w:ind w:firstLine="709"/>
        <w:contextualSpacing/>
        <w:jc w:val="both"/>
        <w:rPr>
          <w:rFonts w:ascii="Times New Roman" w:hAnsi="Times New Roman"/>
          <w:sz w:val="28"/>
          <w:szCs w:val="28"/>
        </w:rPr>
      </w:pPr>
      <w:r w:rsidRPr="007D370A">
        <w:rPr>
          <w:rFonts w:ascii="Times New Roman" w:hAnsi="Times New Roman"/>
          <w:sz w:val="28"/>
          <w:szCs w:val="28"/>
        </w:rPr>
        <w:t>- строки: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A4118B">
        <w:trPr>
          <w:trHeight w:val="20"/>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«753</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1 16 01077 01 0000 140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proofErr w:type="gramStart"/>
            <w:r w:rsidRPr="007D370A">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roofErr w:type="gramEnd"/>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753</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1 16 01197 01 0000 140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rPr>
                <w:rFonts w:ascii="Times New Roman" w:hAnsi="Times New Roman" w:cs="Times New Roman"/>
                <w:sz w:val="24"/>
                <w:szCs w:val="24"/>
              </w:rPr>
            </w:pPr>
            <w:r w:rsidRPr="007D370A">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bl>
    <w:p w:rsidR="007D370A" w:rsidRPr="007D370A" w:rsidRDefault="007D370A" w:rsidP="007D370A">
      <w:pPr>
        <w:autoSpaceDE w:val="0"/>
        <w:autoSpaceDN w:val="0"/>
        <w:adjustRightInd w:val="0"/>
        <w:jc w:val="both"/>
        <w:rPr>
          <w:rFonts w:ascii="Times New Roman" w:hAnsi="Times New Roman"/>
          <w:sz w:val="28"/>
          <w:szCs w:val="28"/>
        </w:rPr>
      </w:pPr>
      <w:r w:rsidRPr="007D370A">
        <w:rPr>
          <w:rFonts w:ascii="Times New Roman" w:hAnsi="Times New Roman"/>
          <w:sz w:val="28"/>
          <w:szCs w:val="28"/>
        </w:rPr>
        <w:t>изложить в следующей редакции:</w:t>
      </w:r>
    </w:p>
    <w:tbl>
      <w:tblPr>
        <w:tblW w:w="930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16"/>
        <w:gridCol w:w="5795"/>
      </w:tblGrid>
      <w:tr w:rsidR="007D370A" w:rsidRPr="007D370A" w:rsidTr="0029467B">
        <w:trPr>
          <w:trHeight w:val="20"/>
          <w:tblHeader/>
        </w:trPr>
        <w:tc>
          <w:tcPr>
            <w:tcW w:w="798"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1</w:t>
            </w:r>
          </w:p>
        </w:tc>
        <w:tc>
          <w:tcPr>
            <w:tcW w:w="2716" w:type="dxa"/>
            <w:shd w:val="clear" w:color="auto" w:fill="auto"/>
          </w:tcPr>
          <w:p w:rsidR="007D370A" w:rsidRPr="007D370A" w:rsidRDefault="007D370A" w:rsidP="007D370A">
            <w:pPr>
              <w:jc w:val="center"/>
              <w:rPr>
                <w:rFonts w:ascii="Times New Roman" w:hAnsi="Times New Roman"/>
                <w:sz w:val="24"/>
                <w:szCs w:val="24"/>
              </w:rPr>
            </w:pPr>
            <w:r w:rsidRPr="007D370A">
              <w:rPr>
                <w:rFonts w:ascii="Times New Roman" w:hAnsi="Times New Roman"/>
                <w:sz w:val="24"/>
                <w:szCs w:val="24"/>
              </w:rPr>
              <w:t>2</w:t>
            </w:r>
          </w:p>
        </w:tc>
        <w:tc>
          <w:tcPr>
            <w:tcW w:w="5795" w:type="dxa"/>
            <w:shd w:val="clear" w:color="auto" w:fill="auto"/>
          </w:tcPr>
          <w:p w:rsidR="007D370A" w:rsidRPr="007D370A" w:rsidRDefault="007D370A" w:rsidP="007D370A">
            <w:pPr>
              <w:autoSpaceDE w:val="0"/>
              <w:autoSpaceDN w:val="0"/>
              <w:adjustRightInd w:val="0"/>
              <w:jc w:val="center"/>
              <w:rPr>
                <w:rFonts w:ascii="Times New Roman" w:hAnsi="Times New Roman"/>
                <w:sz w:val="24"/>
                <w:szCs w:val="24"/>
              </w:rPr>
            </w:pPr>
            <w:r w:rsidRPr="007D370A">
              <w:rPr>
                <w:rFonts w:ascii="Times New Roman" w:hAnsi="Times New Roman"/>
                <w:sz w:val="24"/>
                <w:szCs w:val="24"/>
              </w:rPr>
              <w:t>3</w:t>
            </w:r>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«753</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1 16 01077 01 0000 140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color w:val="000000" w:themeColor="text1"/>
                <w:sz w:val="24"/>
                <w:szCs w:val="24"/>
              </w:rPr>
            </w:pPr>
            <w:proofErr w:type="gramStart"/>
            <w:r w:rsidRPr="007D370A">
              <w:rPr>
                <w:rFonts w:ascii="Times New Roman" w:hAnsi="Times New Roman"/>
                <w:color w:val="000000" w:themeColor="text1"/>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roofErr w:type="gramEnd"/>
          </w:p>
        </w:tc>
      </w:tr>
      <w:tr w:rsidR="007D370A" w:rsidRPr="007D370A" w:rsidTr="00A4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798"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753</w:t>
            </w:r>
          </w:p>
        </w:tc>
        <w:tc>
          <w:tcPr>
            <w:tcW w:w="2716"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pStyle w:val="ConsPlusNormal"/>
              <w:jc w:val="center"/>
              <w:rPr>
                <w:rFonts w:ascii="Times New Roman" w:hAnsi="Times New Roman" w:cs="Times New Roman"/>
                <w:sz w:val="24"/>
                <w:szCs w:val="24"/>
              </w:rPr>
            </w:pPr>
            <w:r w:rsidRPr="007D370A">
              <w:rPr>
                <w:rFonts w:ascii="Times New Roman" w:hAnsi="Times New Roman" w:cs="Times New Roman"/>
                <w:sz w:val="24"/>
                <w:szCs w:val="24"/>
              </w:rPr>
              <w:t>1 16 01197 01 0000 140</w:t>
            </w:r>
          </w:p>
        </w:tc>
        <w:tc>
          <w:tcPr>
            <w:tcW w:w="5795" w:type="dxa"/>
            <w:tcBorders>
              <w:top w:val="single" w:sz="4" w:space="0" w:color="auto"/>
              <w:left w:val="single" w:sz="4" w:space="0" w:color="auto"/>
              <w:bottom w:val="single" w:sz="4" w:space="0" w:color="auto"/>
              <w:right w:val="single" w:sz="4" w:space="0" w:color="auto"/>
            </w:tcBorders>
          </w:tcPr>
          <w:p w:rsidR="007D370A" w:rsidRPr="007D370A" w:rsidRDefault="007D370A" w:rsidP="007D370A">
            <w:pPr>
              <w:rPr>
                <w:rFonts w:ascii="Times New Roman" w:hAnsi="Times New Roman"/>
                <w:color w:val="000000" w:themeColor="text1"/>
                <w:sz w:val="24"/>
                <w:szCs w:val="24"/>
              </w:rPr>
            </w:pPr>
            <w:proofErr w:type="gramStart"/>
            <w:r w:rsidRPr="007D370A">
              <w:rPr>
                <w:rFonts w:ascii="Times New Roman" w:hAnsi="Times New Roman"/>
                <w:color w:val="000000" w:themeColor="text1"/>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7D370A">
              <w:rPr>
                <w:rFonts w:ascii="Times New Roman" w:hAnsi="Times New Roman"/>
                <w:color w:val="000000" w:themeColor="text1"/>
                <w:sz w:val="24"/>
                <w:szCs w:val="24"/>
              </w:rPr>
              <w:lastRenderedPageBreak/>
              <w:t>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roofErr w:type="gramEnd"/>
          </w:p>
        </w:tc>
      </w:tr>
    </w:tbl>
    <w:p w:rsidR="007D370A" w:rsidRPr="0029467B" w:rsidRDefault="007D370A" w:rsidP="007D370A">
      <w:pPr>
        <w:ind w:firstLine="709"/>
        <w:jc w:val="both"/>
        <w:rPr>
          <w:rFonts w:ascii="Times New Roman" w:hAnsi="Times New Roman"/>
          <w:sz w:val="6"/>
          <w:szCs w:val="6"/>
        </w:rPr>
      </w:pPr>
    </w:p>
    <w:tbl>
      <w:tblPr>
        <w:tblW w:w="5000" w:type="pct"/>
        <w:tblLook w:val="01E0" w:firstRow="1" w:lastRow="1" w:firstColumn="1" w:lastColumn="1" w:noHBand="0" w:noVBand="0"/>
      </w:tblPr>
      <w:tblGrid>
        <w:gridCol w:w="4928"/>
        <w:gridCol w:w="2153"/>
        <w:gridCol w:w="2490"/>
      </w:tblGrid>
      <w:tr w:rsidR="00E97C96" w:rsidRPr="007D370A" w:rsidTr="00E97C96">
        <w:trPr>
          <w:trHeight w:val="309"/>
        </w:trPr>
        <w:tc>
          <w:tcPr>
            <w:tcW w:w="2574" w:type="pct"/>
          </w:tcPr>
          <w:p w:rsidR="00E97C96" w:rsidRPr="007D370A" w:rsidRDefault="00E97C96" w:rsidP="007D370A">
            <w:pPr>
              <w:rPr>
                <w:rFonts w:ascii="Times New Roman" w:hAnsi="Times New Roman"/>
                <w:sz w:val="28"/>
                <w:szCs w:val="28"/>
              </w:rPr>
            </w:pPr>
          </w:p>
          <w:p w:rsidR="00E97C96" w:rsidRPr="007D370A" w:rsidRDefault="00E97C96" w:rsidP="007D370A">
            <w:pPr>
              <w:rPr>
                <w:rFonts w:ascii="Times New Roman" w:hAnsi="Times New Roman"/>
                <w:sz w:val="28"/>
                <w:szCs w:val="28"/>
              </w:rPr>
            </w:pPr>
          </w:p>
          <w:p w:rsidR="00E97C96" w:rsidRPr="007D370A" w:rsidRDefault="00E97C96" w:rsidP="007D370A">
            <w:pPr>
              <w:rPr>
                <w:rFonts w:ascii="Times New Roman" w:hAnsi="Times New Roman"/>
                <w:sz w:val="28"/>
                <w:szCs w:val="28"/>
              </w:rPr>
            </w:pPr>
          </w:p>
          <w:p w:rsidR="00E97C96" w:rsidRPr="007D370A" w:rsidRDefault="00E97C96" w:rsidP="007D370A">
            <w:pPr>
              <w:rPr>
                <w:rFonts w:ascii="Times New Roman" w:hAnsi="Times New Roman"/>
                <w:sz w:val="28"/>
                <w:szCs w:val="28"/>
              </w:rPr>
            </w:pPr>
            <w:r w:rsidRPr="007D370A">
              <w:rPr>
                <w:rFonts w:ascii="Times New Roman" w:hAnsi="Times New Roman"/>
                <w:sz w:val="28"/>
                <w:szCs w:val="28"/>
              </w:rPr>
              <w:t>Губернатор Рязанской области</w:t>
            </w:r>
          </w:p>
        </w:tc>
        <w:tc>
          <w:tcPr>
            <w:tcW w:w="1125" w:type="pct"/>
          </w:tcPr>
          <w:p w:rsidR="00E97C96" w:rsidRPr="007D370A" w:rsidRDefault="00E97C96" w:rsidP="007D370A">
            <w:pPr>
              <w:rPr>
                <w:rFonts w:ascii="Times New Roman" w:hAnsi="Times New Roman"/>
                <w:sz w:val="28"/>
                <w:szCs w:val="28"/>
              </w:rPr>
            </w:pPr>
          </w:p>
        </w:tc>
        <w:tc>
          <w:tcPr>
            <w:tcW w:w="1301" w:type="pct"/>
          </w:tcPr>
          <w:p w:rsidR="00E97C96" w:rsidRPr="007D370A" w:rsidRDefault="00E97C96" w:rsidP="007D370A">
            <w:pPr>
              <w:ind w:right="-6"/>
              <w:jc w:val="right"/>
              <w:rPr>
                <w:rFonts w:ascii="Times New Roman" w:hAnsi="Times New Roman"/>
                <w:sz w:val="28"/>
                <w:szCs w:val="28"/>
              </w:rPr>
            </w:pPr>
          </w:p>
          <w:p w:rsidR="00E97C96" w:rsidRPr="007D370A" w:rsidRDefault="00E97C96" w:rsidP="007D370A">
            <w:pPr>
              <w:ind w:right="-6"/>
              <w:jc w:val="right"/>
              <w:rPr>
                <w:rFonts w:ascii="Times New Roman" w:hAnsi="Times New Roman"/>
                <w:sz w:val="28"/>
                <w:szCs w:val="28"/>
              </w:rPr>
            </w:pPr>
          </w:p>
          <w:p w:rsidR="00E97C96" w:rsidRPr="007D370A" w:rsidRDefault="00E97C96" w:rsidP="007D370A">
            <w:pPr>
              <w:ind w:right="-6"/>
              <w:jc w:val="right"/>
              <w:rPr>
                <w:rFonts w:ascii="Times New Roman" w:hAnsi="Times New Roman"/>
                <w:sz w:val="28"/>
                <w:szCs w:val="28"/>
              </w:rPr>
            </w:pPr>
          </w:p>
          <w:p w:rsidR="00E97C96" w:rsidRPr="007D370A" w:rsidRDefault="00E97C96" w:rsidP="007D370A">
            <w:pPr>
              <w:ind w:right="-6"/>
              <w:jc w:val="right"/>
              <w:rPr>
                <w:rFonts w:ascii="Times New Roman" w:hAnsi="Times New Roman"/>
                <w:sz w:val="28"/>
                <w:szCs w:val="28"/>
              </w:rPr>
            </w:pPr>
            <w:r w:rsidRPr="007D370A">
              <w:rPr>
                <w:rFonts w:ascii="Times New Roman" w:hAnsi="Times New Roman"/>
                <w:sz w:val="28"/>
                <w:szCs w:val="28"/>
              </w:rPr>
              <w:t>П.В. Малков</w:t>
            </w:r>
          </w:p>
        </w:tc>
      </w:tr>
    </w:tbl>
    <w:p w:rsidR="00874BC3" w:rsidRPr="007D370A" w:rsidRDefault="00874BC3" w:rsidP="007D370A">
      <w:pPr>
        <w:spacing w:line="192" w:lineRule="auto"/>
        <w:jc w:val="both"/>
        <w:rPr>
          <w:rFonts w:ascii="Times New Roman" w:hAnsi="Times New Roman"/>
          <w:sz w:val="28"/>
          <w:szCs w:val="28"/>
        </w:rPr>
      </w:pPr>
    </w:p>
    <w:sectPr w:rsidR="00874BC3" w:rsidRPr="007D370A" w:rsidSect="000B2C15">
      <w:headerReference w:type="default" r:id="rId11"/>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55" w:rsidRDefault="00E64255">
      <w:r>
        <w:separator/>
      </w:r>
    </w:p>
  </w:endnote>
  <w:endnote w:type="continuationSeparator" w:id="0">
    <w:p w:rsidR="00E64255" w:rsidRDefault="00E6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C95AEE" w:rsidTr="00C95AEE">
      <w:tc>
        <w:tcPr>
          <w:tcW w:w="2538" w:type="dxa"/>
          <w:shd w:val="clear" w:color="auto" w:fill="auto"/>
        </w:tcPr>
        <w:p w:rsidR="00876034" w:rsidRPr="00C95AEE" w:rsidRDefault="00876034" w:rsidP="00AC7150">
          <w:pPr>
            <w:pStyle w:val="a6"/>
            <w:rPr>
              <w:rFonts w:ascii="Times New Roman" w:hAnsi="Times New Roman"/>
              <w:sz w:val="28"/>
              <w:szCs w:val="28"/>
            </w:rPr>
          </w:pPr>
        </w:p>
      </w:tc>
      <w:tc>
        <w:tcPr>
          <w:tcW w:w="2246" w:type="dxa"/>
          <w:shd w:val="clear" w:color="auto" w:fill="auto"/>
        </w:tcPr>
        <w:p w:rsidR="00876034" w:rsidRPr="00C95AEE" w:rsidRDefault="00876034" w:rsidP="00C95AEE">
          <w:pPr>
            <w:pStyle w:val="a6"/>
            <w:jc w:val="both"/>
            <w:rPr>
              <w:rFonts w:ascii="Times New Roman" w:hAnsi="Times New Roman"/>
              <w:sz w:val="28"/>
              <w:szCs w:val="28"/>
            </w:rPr>
          </w:pPr>
        </w:p>
      </w:tc>
      <w:tc>
        <w:tcPr>
          <w:tcW w:w="1018" w:type="dxa"/>
          <w:shd w:val="clear" w:color="auto" w:fill="auto"/>
        </w:tcPr>
        <w:p w:rsidR="00876034" w:rsidRPr="00C95AEE" w:rsidRDefault="00876034" w:rsidP="00C95AEE">
          <w:pPr>
            <w:pStyle w:val="a6"/>
            <w:ind w:right="-113"/>
            <w:jc w:val="right"/>
            <w:rPr>
              <w:b/>
              <w:sz w:val="14"/>
              <w:szCs w:val="14"/>
            </w:rPr>
          </w:pPr>
        </w:p>
      </w:tc>
      <w:tc>
        <w:tcPr>
          <w:tcW w:w="2730" w:type="dxa"/>
          <w:shd w:val="clear" w:color="auto" w:fill="auto"/>
        </w:tcPr>
        <w:p w:rsidR="00876034" w:rsidRPr="00C95AEE" w:rsidRDefault="00876034" w:rsidP="00C95AEE">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55" w:rsidRDefault="00E64255">
      <w:r>
        <w:separator/>
      </w:r>
    </w:p>
  </w:footnote>
  <w:footnote w:type="continuationSeparator" w:id="0">
    <w:p w:rsidR="00E64255" w:rsidRDefault="00E64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874BC3" w:rsidRDefault="00876034" w:rsidP="00874BC3">
    <w:pPr>
      <w:jc w:val="center"/>
      <w:rPr>
        <w:rFonts w:ascii="Times New Roman" w:hAnsi="Times New Roman"/>
        <w:sz w:val="24"/>
        <w:szCs w:val="24"/>
      </w:rPr>
    </w:pPr>
    <w:r w:rsidRPr="00874BC3">
      <w:rPr>
        <w:rFonts w:ascii="Times New Roman" w:hAnsi="Times New Roman"/>
        <w:sz w:val="24"/>
        <w:szCs w:val="24"/>
      </w:rPr>
      <w:fldChar w:fldCharType="begin"/>
    </w:r>
    <w:r w:rsidRPr="00874BC3">
      <w:rPr>
        <w:rFonts w:ascii="Times New Roman" w:hAnsi="Times New Roman"/>
        <w:sz w:val="24"/>
        <w:szCs w:val="24"/>
      </w:rPr>
      <w:instrText xml:space="preserve">PAGE  </w:instrText>
    </w:r>
    <w:r w:rsidRPr="00874BC3">
      <w:rPr>
        <w:rFonts w:ascii="Times New Roman" w:hAnsi="Times New Roman"/>
        <w:sz w:val="24"/>
        <w:szCs w:val="24"/>
      </w:rPr>
      <w:fldChar w:fldCharType="separate"/>
    </w:r>
    <w:r w:rsidR="00CB22BF">
      <w:rPr>
        <w:rFonts w:ascii="Times New Roman" w:hAnsi="Times New Roman"/>
        <w:noProof/>
        <w:sz w:val="24"/>
        <w:szCs w:val="24"/>
      </w:rPr>
      <w:t>13</w:t>
    </w:r>
    <w:r w:rsidRPr="00874BC3">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OK2qW6Vnrb2ct0zxk/5lkSRpLw=" w:salt="klAR/F33A5sVBSFBQlMT1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1360F"/>
    <w:rsid w:val="00016E2A"/>
    <w:rsid w:val="000331B3"/>
    <w:rsid w:val="00033413"/>
    <w:rsid w:val="00037C0C"/>
    <w:rsid w:val="0004474A"/>
    <w:rsid w:val="000502A3"/>
    <w:rsid w:val="00056DEB"/>
    <w:rsid w:val="00073A7A"/>
    <w:rsid w:val="00076D5E"/>
    <w:rsid w:val="00084DD3"/>
    <w:rsid w:val="000917C0"/>
    <w:rsid w:val="000B0736"/>
    <w:rsid w:val="000B2C15"/>
    <w:rsid w:val="00122CFD"/>
    <w:rsid w:val="00151370"/>
    <w:rsid w:val="00162E72"/>
    <w:rsid w:val="00175BE5"/>
    <w:rsid w:val="001850F4"/>
    <w:rsid w:val="001947BE"/>
    <w:rsid w:val="001A560F"/>
    <w:rsid w:val="001B0982"/>
    <w:rsid w:val="001B32BA"/>
    <w:rsid w:val="001D2F4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35E8"/>
    <w:rsid w:val="00265420"/>
    <w:rsid w:val="00274E14"/>
    <w:rsid w:val="00280A6D"/>
    <w:rsid w:val="0029467B"/>
    <w:rsid w:val="002953B6"/>
    <w:rsid w:val="002B7A59"/>
    <w:rsid w:val="002C6B4B"/>
    <w:rsid w:val="002E51A7"/>
    <w:rsid w:val="002F1E81"/>
    <w:rsid w:val="00310D92"/>
    <w:rsid w:val="003160CB"/>
    <w:rsid w:val="003222A3"/>
    <w:rsid w:val="0035185A"/>
    <w:rsid w:val="00360A40"/>
    <w:rsid w:val="003870C2"/>
    <w:rsid w:val="003D3B8A"/>
    <w:rsid w:val="003D54F8"/>
    <w:rsid w:val="003F4F5E"/>
    <w:rsid w:val="00400906"/>
    <w:rsid w:val="0042590E"/>
    <w:rsid w:val="00433581"/>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1B13"/>
    <w:rsid w:val="00582538"/>
    <w:rsid w:val="005838EA"/>
    <w:rsid w:val="00585EE1"/>
    <w:rsid w:val="00590C0E"/>
    <w:rsid w:val="005939E6"/>
    <w:rsid w:val="005A4227"/>
    <w:rsid w:val="005A6865"/>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5D70"/>
    <w:rsid w:val="007075C1"/>
    <w:rsid w:val="00707734"/>
    <w:rsid w:val="00707E19"/>
    <w:rsid w:val="00712F7C"/>
    <w:rsid w:val="0072328A"/>
    <w:rsid w:val="007377B5"/>
    <w:rsid w:val="00746CC2"/>
    <w:rsid w:val="00760323"/>
    <w:rsid w:val="00765600"/>
    <w:rsid w:val="00791C9F"/>
    <w:rsid w:val="00792AAB"/>
    <w:rsid w:val="00793B47"/>
    <w:rsid w:val="007A1D0C"/>
    <w:rsid w:val="007A2A7B"/>
    <w:rsid w:val="007D370A"/>
    <w:rsid w:val="007D4925"/>
    <w:rsid w:val="007F0C8A"/>
    <w:rsid w:val="007F11AB"/>
    <w:rsid w:val="008143CB"/>
    <w:rsid w:val="00823CA1"/>
    <w:rsid w:val="008513B9"/>
    <w:rsid w:val="008702D3"/>
    <w:rsid w:val="00874BC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06D3C"/>
    <w:rsid w:val="00A1314B"/>
    <w:rsid w:val="00A13160"/>
    <w:rsid w:val="00A137D3"/>
    <w:rsid w:val="00A44A8F"/>
    <w:rsid w:val="00A51D96"/>
    <w:rsid w:val="00A96F84"/>
    <w:rsid w:val="00AA48BF"/>
    <w:rsid w:val="00AB0A3C"/>
    <w:rsid w:val="00AC3953"/>
    <w:rsid w:val="00AC7150"/>
    <w:rsid w:val="00AE1DCA"/>
    <w:rsid w:val="00AF5F7C"/>
    <w:rsid w:val="00AF6D6E"/>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B322F"/>
    <w:rsid w:val="00BD0B82"/>
    <w:rsid w:val="00BF4F5F"/>
    <w:rsid w:val="00C04EEB"/>
    <w:rsid w:val="00C075A4"/>
    <w:rsid w:val="00C10F12"/>
    <w:rsid w:val="00C11826"/>
    <w:rsid w:val="00C46D42"/>
    <w:rsid w:val="00C50748"/>
    <w:rsid w:val="00C50C32"/>
    <w:rsid w:val="00C60178"/>
    <w:rsid w:val="00C61760"/>
    <w:rsid w:val="00C63CD6"/>
    <w:rsid w:val="00C87D95"/>
    <w:rsid w:val="00C9077A"/>
    <w:rsid w:val="00C95AEE"/>
    <w:rsid w:val="00C95CD2"/>
    <w:rsid w:val="00CA051B"/>
    <w:rsid w:val="00CB22BF"/>
    <w:rsid w:val="00CB3CBE"/>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DF1A70"/>
    <w:rsid w:val="00E10B44"/>
    <w:rsid w:val="00E11F02"/>
    <w:rsid w:val="00E2726B"/>
    <w:rsid w:val="00E37801"/>
    <w:rsid w:val="00E46EAA"/>
    <w:rsid w:val="00E5038C"/>
    <w:rsid w:val="00E50B69"/>
    <w:rsid w:val="00E5298B"/>
    <w:rsid w:val="00E56EFB"/>
    <w:rsid w:val="00E64255"/>
    <w:rsid w:val="00E6458F"/>
    <w:rsid w:val="00E70A27"/>
    <w:rsid w:val="00E7242D"/>
    <w:rsid w:val="00E87E25"/>
    <w:rsid w:val="00E97C96"/>
    <w:rsid w:val="00EA04F1"/>
    <w:rsid w:val="00EA2FD3"/>
    <w:rsid w:val="00EB7CE9"/>
    <w:rsid w:val="00EC433F"/>
    <w:rsid w:val="00ED1FDE"/>
    <w:rsid w:val="00F06EFB"/>
    <w:rsid w:val="00F1529E"/>
    <w:rsid w:val="00F16F07"/>
    <w:rsid w:val="00F37C90"/>
    <w:rsid w:val="00F45B7C"/>
    <w:rsid w:val="00F45FCE"/>
    <w:rsid w:val="00F9334F"/>
    <w:rsid w:val="00F97D7F"/>
    <w:rsid w:val="00FA122C"/>
    <w:rsid w:val="00FA3B95"/>
    <w:rsid w:val="00FA7607"/>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7D370A"/>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7D370A"/>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 w:id="19738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3815</Words>
  <Characters>21749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25513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Лёксина М.А.</dc:creator>
  <cp:lastModifiedBy>Дягилева М.А.</cp:lastModifiedBy>
  <cp:revision>5</cp:revision>
  <cp:lastPrinted>2008-04-23T08:17:00Z</cp:lastPrinted>
  <dcterms:created xsi:type="dcterms:W3CDTF">2026-02-17T08:17:00Z</dcterms:created>
  <dcterms:modified xsi:type="dcterms:W3CDTF">2026-02-19T08:08:00Z</dcterms:modified>
</cp:coreProperties>
</file>