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B1E" w:rsidRDefault="0000169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B1E" w:rsidRDefault="00001692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45B1E" w:rsidRDefault="00001692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45B1E" w:rsidRDefault="00A45B1E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A45B1E" w:rsidRDefault="00A45B1E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A45B1E" w:rsidRDefault="0000169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45B1E" w:rsidRDefault="00A45B1E">
      <w:pPr>
        <w:tabs>
          <w:tab w:val="left" w:pos="709"/>
        </w:tabs>
        <w:jc w:val="center"/>
        <w:rPr>
          <w:sz w:val="28"/>
        </w:rPr>
      </w:pPr>
    </w:p>
    <w:p w:rsidR="00A45B1E" w:rsidRDefault="00A45B1E">
      <w:pPr>
        <w:tabs>
          <w:tab w:val="left" w:pos="709"/>
        </w:tabs>
        <w:jc w:val="center"/>
        <w:rPr>
          <w:sz w:val="28"/>
        </w:rPr>
      </w:pPr>
    </w:p>
    <w:p w:rsidR="006B76D7" w:rsidRDefault="0000169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7446F">
        <w:rPr>
          <w:sz w:val="28"/>
        </w:rPr>
        <w:t>11</w:t>
      </w:r>
      <w:r>
        <w:rPr>
          <w:sz w:val="28"/>
        </w:rPr>
        <w:t>»</w:t>
      </w:r>
      <w:r w:rsidR="0097446F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</w:t>
      </w:r>
      <w:r w:rsidR="0097446F">
        <w:rPr>
          <w:sz w:val="28"/>
        </w:rPr>
        <w:tab/>
      </w:r>
      <w:r w:rsidR="0097446F">
        <w:rPr>
          <w:sz w:val="28"/>
        </w:rPr>
        <w:tab/>
      </w:r>
      <w:r w:rsidR="006B76D7">
        <w:rPr>
          <w:sz w:val="28"/>
        </w:rPr>
        <w:t xml:space="preserve">             № 119-п</w:t>
      </w:r>
      <w:bookmarkStart w:id="0" w:name="_GoBack"/>
      <w:bookmarkEnd w:id="0"/>
    </w:p>
    <w:p w:rsidR="00A45B1E" w:rsidRDefault="00A45B1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A45B1E">
        <w:trPr>
          <w:trHeight w:val="1963"/>
        </w:trPr>
        <w:tc>
          <w:tcPr>
            <w:tcW w:w="9929" w:type="dxa"/>
          </w:tcPr>
          <w:p w:rsidR="00A45B1E" w:rsidRDefault="00A45B1E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  <w:p w:rsidR="00A45B1E" w:rsidRDefault="00001692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color w:val="auto"/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Вакинского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Чурилковского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</w:p>
          <w:p w:rsidR="00A45B1E" w:rsidRDefault="00A45B1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A45B1E">
        <w:tc>
          <w:tcPr>
            <w:tcW w:w="9929" w:type="dxa"/>
          </w:tcPr>
          <w:p w:rsidR="00A45B1E" w:rsidRDefault="00001692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На основании статьи 31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30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.01.2026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руко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  <w:highlight w:val="white"/>
              </w:rPr>
              <w:t xml:space="preserve">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09.02.2026 № 5-лс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«О возложении исполнения обязанностей»,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A45B1E" w:rsidRDefault="0000169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Вакинского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Чурилковского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 – проект правил землепользования и застройки).</w:t>
            </w:r>
          </w:p>
          <w:p w:rsidR="00A45B1E" w:rsidRDefault="00001692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A45B1E" w:rsidRDefault="00001692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color w:val="000000" w:themeColor="text1"/>
                <w:sz w:val="28"/>
                <w:highlight w:val="white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области» в течение 1 месяца с даты опубликования настоящего постановления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A45B1E" w:rsidRDefault="0000169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порядке.</w:t>
            </w:r>
          </w:p>
          <w:p w:rsidR="00A45B1E" w:rsidRDefault="0000169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>кадровой работы и делопроизводства обеспечить:</w:t>
            </w:r>
          </w:p>
          <w:p w:rsidR="00A45B1E" w:rsidRDefault="00001692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1) 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A45B1E" w:rsidRDefault="00001692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A45B1E" w:rsidRDefault="0000169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ернет».</w:t>
            </w:r>
          </w:p>
          <w:p w:rsidR="00A45B1E" w:rsidRDefault="0000169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официальных сайтах муниципальных образований в сети «Интернет», публикацию </w:t>
            </w:r>
            <w:r>
              <w:rPr>
                <w:color w:val="000000" w:themeColor="text1"/>
                <w:sz w:val="28"/>
                <w:szCs w:val="28"/>
              </w:rPr>
              <w:br/>
              <w:t>в средствах массовой информации.</w:t>
            </w:r>
          </w:p>
          <w:p w:rsidR="00A45B1E" w:rsidRDefault="0000169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Признать утратившими силу постановления главного управления архитектуры и градостроительства Рязанской области от 11.09.2019 № 173-п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«О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Чурилковское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области», № 177-п «О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Вакинское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области».</w:t>
            </w:r>
          </w:p>
          <w:p w:rsidR="00A45B1E" w:rsidRDefault="0000169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Контроль за исполнением настоящего постановления возложить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A45B1E" w:rsidRDefault="00A45B1E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A45B1E" w:rsidRDefault="00A45B1E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A45B1E">
        <w:tc>
          <w:tcPr>
            <w:tcW w:w="9929" w:type="dxa"/>
          </w:tcPr>
          <w:p w:rsidR="00A45B1E" w:rsidRDefault="0000169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                                                                                        Т.С. Попкова</w:t>
            </w:r>
          </w:p>
          <w:p w:rsidR="00A45B1E" w:rsidRDefault="00A45B1E">
            <w:pPr>
              <w:tabs>
                <w:tab w:val="left" w:pos="709"/>
              </w:tabs>
              <w:rPr>
                <w:sz w:val="28"/>
              </w:rPr>
            </w:pPr>
          </w:p>
          <w:p w:rsidR="00A45B1E" w:rsidRDefault="00A45B1E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A45B1E" w:rsidRDefault="00A45B1E"/>
    <w:p w:rsidR="00A45B1E" w:rsidRDefault="00A45B1E">
      <w:pPr>
        <w:tabs>
          <w:tab w:val="left" w:pos="709"/>
        </w:tabs>
        <w:jc w:val="both"/>
        <w:rPr>
          <w:sz w:val="28"/>
        </w:rPr>
      </w:pPr>
    </w:p>
    <w:p w:rsidR="00A45B1E" w:rsidRDefault="00A45B1E">
      <w:pPr>
        <w:tabs>
          <w:tab w:val="left" w:pos="709"/>
        </w:tabs>
        <w:jc w:val="both"/>
        <w:rPr>
          <w:sz w:val="28"/>
        </w:rPr>
      </w:pPr>
    </w:p>
    <w:p w:rsidR="00A45B1E" w:rsidRDefault="00A45B1E">
      <w:pPr>
        <w:spacing w:line="216" w:lineRule="auto"/>
        <w:contextualSpacing/>
        <w:jc w:val="both"/>
        <w:rPr>
          <w:sz w:val="24"/>
        </w:rPr>
      </w:pPr>
    </w:p>
    <w:p w:rsidR="00A45B1E" w:rsidRDefault="00A45B1E">
      <w:pPr>
        <w:spacing w:line="216" w:lineRule="auto"/>
        <w:ind w:firstLine="709"/>
        <w:contextualSpacing/>
        <w:jc w:val="both"/>
        <w:rPr>
          <w:sz w:val="24"/>
        </w:rPr>
      </w:pPr>
    </w:p>
    <w:p w:rsidR="00A45B1E" w:rsidRDefault="00A45B1E">
      <w:pPr>
        <w:tabs>
          <w:tab w:val="left" w:pos="709"/>
        </w:tabs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sectPr w:rsidR="00A45B1E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CE4" w:rsidRDefault="00075CE4">
      <w:pPr>
        <w:pStyle w:val="32"/>
      </w:pPr>
      <w:r>
        <w:separator/>
      </w:r>
    </w:p>
  </w:endnote>
  <w:endnote w:type="continuationSeparator" w:id="0">
    <w:p w:rsidR="00075CE4" w:rsidRDefault="00075CE4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CE4" w:rsidRDefault="00075CE4">
      <w:pPr>
        <w:pStyle w:val="32"/>
      </w:pPr>
      <w:r>
        <w:separator/>
      </w:r>
    </w:p>
  </w:footnote>
  <w:footnote w:type="continuationSeparator" w:id="0">
    <w:p w:rsidR="00075CE4" w:rsidRDefault="00075CE4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B1E" w:rsidRDefault="00001692">
    <w:pPr>
      <w:pStyle w:val="ad"/>
      <w:jc w:val="center"/>
      <w:rPr>
        <w:sz w:val="28"/>
      </w:rPr>
    </w:pPr>
    <w:r>
      <w:rPr>
        <w:sz w:val="28"/>
      </w:rPr>
      <w:t>2</w:t>
    </w:r>
  </w:p>
  <w:p w:rsidR="00A45B1E" w:rsidRDefault="00A45B1E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84847"/>
    <w:multiLevelType w:val="multilevel"/>
    <w:tmpl w:val="D1B82A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1E"/>
    <w:rsid w:val="00001692"/>
    <w:rsid w:val="00075CE4"/>
    <w:rsid w:val="006B76D7"/>
    <w:rsid w:val="0097446F"/>
    <w:rsid w:val="00A4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BFA7"/>
  <w15:docId w15:val="{19135E17-8289-41D7-8CB6-F21FFFD9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3375</Characters>
  <Application>Microsoft Office Word</Application>
  <DocSecurity>0</DocSecurity>
  <Lines>28</Lines>
  <Paragraphs>7</Paragraphs>
  <ScaleCrop>false</ScaleCrop>
  <Company>Microsoft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139</cp:revision>
  <dcterms:created xsi:type="dcterms:W3CDTF">2021-12-02T15:09:00Z</dcterms:created>
  <dcterms:modified xsi:type="dcterms:W3CDTF">2026-02-11T14:20:00Z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