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C32" w:rsidRDefault="004B7E26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73.65pt;height:77.85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</w:p>
    <w:p w:rsidR="00DF7C32" w:rsidRDefault="004B7E26">
      <w:pPr>
        <w:pStyle w:val="ad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DF7C32" w:rsidRDefault="004B7E26">
      <w:pPr>
        <w:pStyle w:val="ad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DF7C32" w:rsidRDefault="00DF7C32">
      <w:pPr>
        <w:pStyle w:val="ad"/>
        <w:jc w:val="center"/>
        <w:rPr>
          <w:rFonts w:ascii="Times New Roman" w:hAnsi="Times New Roman"/>
          <w:spacing w:val="-20"/>
          <w:sz w:val="31"/>
        </w:rPr>
      </w:pPr>
    </w:p>
    <w:p w:rsidR="00DF7C32" w:rsidRDefault="00DF7C32">
      <w:pPr>
        <w:pStyle w:val="ad"/>
        <w:jc w:val="center"/>
        <w:rPr>
          <w:rFonts w:ascii="Times New Roman" w:hAnsi="Times New Roman"/>
          <w:spacing w:val="-20"/>
          <w:sz w:val="31"/>
        </w:rPr>
      </w:pPr>
    </w:p>
    <w:p w:rsidR="00DF7C32" w:rsidRDefault="004B7E26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DF7C32" w:rsidRDefault="00DF7C32">
      <w:pPr>
        <w:tabs>
          <w:tab w:val="left" w:pos="709"/>
        </w:tabs>
        <w:jc w:val="center"/>
        <w:rPr>
          <w:sz w:val="28"/>
        </w:rPr>
      </w:pPr>
    </w:p>
    <w:p w:rsidR="00DF7C32" w:rsidRDefault="00DF7C32">
      <w:pPr>
        <w:tabs>
          <w:tab w:val="left" w:pos="709"/>
        </w:tabs>
        <w:jc w:val="center"/>
        <w:rPr>
          <w:sz w:val="28"/>
        </w:rPr>
      </w:pPr>
    </w:p>
    <w:p w:rsidR="00DF7C32" w:rsidRDefault="004B7E26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B60C0F">
        <w:rPr>
          <w:sz w:val="28"/>
        </w:rPr>
        <w:t>11</w:t>
      </w:r>
      <w:r>
        <w:rPr>
          <w:sz w:val="28"/>
        </w:rPr>
        <w:t>»</w:t>
      </w:r>
      <w:r w:rsidR="00B60C0F">
        <w:rPr>
          <w:sz w:val="28"/>
        </w:rPr>
        <w:t xml:space="preserve"> февраля </w:t>
      </w:r>
      <w:r>
        <w:rPr>
          <w:sz w:val="28"/>
        </w:rPr>
        <w:t xml:space="preserve">2026 г.          </w:t>
      </w:r>
      <w:r w:rsidR="00B60C0F">
        <w:rPr>
          <w:sz w:val="28"/>
        </w:rPr>
        <w:tab/>
      </w:r>
      <w:r w:rsidR="00B60C0F">
        <w:rPr>
          <w:sz w:val="28"/>
        </w:rPr>
        <w:tab/>
      </w:r>
      <w:r>
        <w:rPr>
          <w:sz w:val="28"/>
        </w:rPr>
        <w:t xml:space="preserve">                                        </w:t>
      </w:r>
      <w:r w:rsidR="00E1068B">
        <w:rPr>
          <w:sz w:val="28"/>
        </w:rPr>
        <w:t xml:space="preserve">                      № 128</w:t>
      </w:r>
      <w:r w:rsidR="00B60C0F">
        <w:rPr>
          <w:sz w:val="28"/>
        </w:rPr>
        <w:t>-п</w:t>
      </w:r>
    </w:p>
    <w:p w:rsidR="00DF7C32" w:rsidRDefault="00DF7C32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Ind w:w="-108" w:type="dxa"/>
        <w:tblLook w:val="04A0" w:firstRow="1" w:lastRow="0" w:firstColumn="1" w:lastColumn="0" w:noHBand="0" w:noVBand="1"/>
      </w:tblPr>
      <w:tblGrid>
        <w:gridCol w:w="9929"/>
      </w:tblGrid>
      <w:tr w:rsidR="00DF7C32">
        <w:trPr>
          <w:trHeight w:val="1515"/>
        </w:trPr>
        <w:tc>
          <w:tcPr>
            <w:tcW w:w="9929" w:type="dxa"/>
          </w:tcPr>
          <w:p w:rsidR="00DF7C32" w:rsidRDefault="00DF7C32">
            <w:pPr>
              <w:widowControl w:val="0"/>
              <w:tabs>
                <w:tab w:val="left" w:pos="709"/>
              </w:tabs>
              <w:jc w:val="center"/>
              <w:rPr>
                <w:rFonts w:eastAsia="Times New Roman" w:cs="Times New Roman"/>
                <w:sz w:val="28"/>
                <w:szCs w:val="28"/>
                <w:highlight w:val="yellow"/>
              </w:rPr>
            </w:pPr>
          </w:p>
          <w:p w:rsidR="00DF7C32" w:rsidRDefault="004B7E26">
            <w:pPr>
              <w:pStyle w:val="ConsPlusNormal1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подготовке проекта генерального плана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муниципального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 xml:space="preserve">образования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Рыбновский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муниципальный округ Рязанской области применительно к территории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Селецкого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сельского округа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Рыбновского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района Рязанской области</w:t>
            </w:r>
          </w:p>
          <w:bookmarkEnd w:id="0"/>
          <w:p w:rsidR="00DF7C32" w:rsidRDefault="00DF7C32">
            <w:pPr>
              <w:pStyle w:val="ConsPlusNormal1"/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F7C32">
        <w:tc>
          <w:tcPr>
            <w:tcW w:w="9929" w:type="dxa"/>
          </w:tcPr>
          <w:p w:rsidR="00DF7C32" w:rsidRDefault="004B7E26">
            <w:pPr>
              <w:ind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  <w:highlight w:val="white"/>
              </w:rPr>
              <w:t>На основании</w:t>
            </w:r>
            <w:r>
              <w:rPr>
                <w:color w:val="000000" w:themeColor="text1"/>
                <w:sz w:val="28"/>
              </w:rPr>
              <w:t xml:space="preserve"> статьи 24 Г</w:t>
            </w:r>
            <w:r>
              <w:rPr>
                <w:color w:val="000000" w:themeColor="text1"/>
                <w:sz w:val="28"/>
                <w:highlight w:val="white"/>
              </w:rPr>
              <w:t>радостроительного кодекса Российской Федерац</w:t>
            </w:r>
            <w:r>
              <w:rPr>
                <w:rFonts w:eastAsia="Times New Roman" w:cs="Times New Roman"/>
                <w:color w:val="000000" w:themeColor="text1"/>
                <w:sz w:val="28"/>
                <w:highlight w:val="white"/>
              </w:rPr>
              <w:t xml:space="preserve">ии, статьи 10¹ </w:t>
            </w:r>
            <w:r>
              <w:rPr>
                <w:rFonts w:eastAsia="Times New Roman" w:cs="Times New Roman"/>
                <w:color w:val="000000" w:themeColor="text1"/>
                <w:sz w:val="28"/>
                <w:highlight w:val="white"/>
                <w:shd w:val="clear" w:color="FFFFFF" w:fill="FFFFFF" w:themeFill="background1"/>
              </w:rPr>
              <w:t>Закон</w:t>
            </w:r>
            <w:r>
              <w:rPr>
                <w:color w:val="000000" w:themeColor="text1"/>
                <w:sz w:val="28"/>
                <w:highlight w:val="white"/>
                <w:shd w:val="clear" w:color="FFFFFF" w:fill="FFFFFF" w:themeFill="background1"/>
              </w:rPr>
              <w:t xml:space="preserve">а Рязанской области от </w:t>
            </w:r>
            <w:hyperlink r:id="rId11" w:tooltip="http://25.08.2010" w:history="1">
              <w:r>
                <w:rPr>
                  <w:color w:val="000000" w:themeColor="text1"/>
                  <w:sz w:val="28"/>
                  <w:highlight w:val="white"/>
                </w:rPr>
                <w:t>21.09.2010</w:t>
              </w:r>
            </w:hyperlink>
            <w:r>
              <w:rPr>
                <w:color w:val="000000" w:themeColor="text1"/>
                <w:sz w:val="28"/>
                <w:highlight w:val="white"/>
                <w:shd w:val="clear" w:color="FFFFFF" w:fill="FFFFFF" w:themeFill="background1"/>
              </w:rPr>
              <w:t xml:space="preserve"> № 101-ОЗ </w:t>
            </w:r>
            <w:r>
              <w:rPr>
                <w:color w:val="000000" w:themeColor="text1"/>
                <w:sz w:val="28"/>
                <w:highlight w:val="white"/>
                <w:shd w:val="clear" w:color="FFFFFF" w:fill="FFFFFF" w:themeFill="background1"/>
              </w:rPr>
              <w:br/>
              <w:t>«О градостроительной деятельности на территории Рязанской области»</w:t>
            </w:r>
            <w:r>
              <w:rPr>
                <w:color w:val="000000" w:themeColor="text1"/>
                <w:sz w:val="28"/>
                <w:highlight w:val="white"/>
              </w:rPr>
              <w:t xml:space="preserve">, </w:t>
            </w:r>
            <w:r>
              <w:rPr>
                <w:color w:val="000000" w:themeColor="text1"/>
                <w:sz w:val="28"/>
                <w:highlight w:val="white"/>
              </w:rPr>
              <w:br/>
              <w:t xml:space="preserve">статьи 2 Закона </w:t>
            </w:r>
            <w:r>
              <w:rPr>
                <w:color w:val="000000" w:themeColor="text1"/>
                <w:sz w:val="28"/>
              </w:rPr>
              <w:t xml:space="preserve">Рязанской области от 28.12.2018 № 106-ОЗ </w:t>
            </w:r>
            <w:r>
              <w:rPr>
                <w:color w:val="000000" w:themeColor="text1"/>
                <w:sz w:val="28"/>
              </w:rPr>
              <w:br/>
      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</w:t>
            </w:r>
            <w:r>
              <w:rPr>
                <w:color w:val="000000" w:themeColor="text1"/>
                <w:sz w:val="28"/>
                <w:highlight w:val="white"/>
              </w:rPr>
              <w:t xml:space="preserve">сти», с учетом решения комиссии по территориальному планированию, землепользованию и застройке Рязанской области от </w:t>
            </w:r>
            <w:r>
              <w:rPr>
                <w:color w:val="000000" w:themeColor="text1"/>
                <w:sz w:val="28"/>
              </w:rPr>
              <w:t>30</w:t>
            </w:r>
            <w:hyperlink r:id="rId12" w:tooltip="http://22.03.2024" w:history="1">
              <w:r>
                <w:rPr>
                  <w:color w:val="000000" w:themeColor="text1"/>
                  <w:sz w:val="28"/>
                  <w:highlight w:val="white"/>
                </w:rPr>
                <w:t>.01.202</w:t>
              </w:r>
            </w:hyperlink>
            <w:r>
              <w:rPr>
                <w:color w:val="000000" w:themeColor="text1"/>
                <w:sz w:val="28"/>
                <w:shd w:val="clear" w:color="FFFFFF" w:fill="FFFFFF" w:themeFill="background1"/>
              </w:rPr>
              <w:t>6</w:t>
            </w:r>
            <w:r>
              <w:rPr>
                <w:color w:val="000000" w:themeColor="text1"/>
                <w:sz w:val="28"/>
                <w:highlight w:val="white"/>
                <w:shd w:val="clear" w:color="FFFFFF" w:fill="FFFFFF" w:themeFill="background1"/>
              </w:rPr>
              <w:t xml:space="preserve">, </w:t>
            </w:r>
            <w:r>
              <w:rPr>
                <w:color w:val="000000" w:themeColor="text1"/>
                <w:sz w:val="28"/>
              </w:rPr>
              <w:t>р</w:t>
            </w:r>
            <w:r>
              <w:rPr>
                <w:color w:val="000000" w:themeColor="text1"/>
                <w:sz w:val="28"/>
                <w:highlight w:val="white"/>
              </w:rPr>
              <w:t xml:space="preserve">уководствуясь постановлением Правительства Рязанской области от 06.08.2008 № 153 </w:t>
            </w:r>
            <w:r>
              <w:rPr>
                <w:color w:val="000000" w:themeColor="text1"/>
                <w:sz w:val="28"/>
                <w:highlight w:val="white"/>
              </w:rPr>
              <w:br/>
              <w:t>«Об утверждении Положения о главном</w:t>
            </w:r>
            <w:r>
              <w:rPr>
                <w:color w:val="000000" w:themeColor="text1"/>
                <w:sz w:val="28"/>
              </w:rPr>
              <w:t xml:space="preserve"> управлении архитектуры </w:t>
            </w:r>
            <w:r>
              <w:rPr>
                <w:color w:val="000000" w:themeColor="text1"/>
                <w:sz w:val="28"/>
              </w:rPr>
              <w:br/>
              <w:t>и градостроительства Рязанской области»,</w:t>
            </w:r>
            <w:r>
              <w:rPr>
                <w:color w:val="auto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приказом главного управления архитектуры и градостроительства Рязанской области от 09.02.2026 № 5-лс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br/>
              <w:t xml:space="preserve">«О возложении исполнения обязанностей», </w:t>
            </w:r>
            <w:r>
              <w:rPr>
                <w:color w:val="000000" w:themeColor="text1"/>
                <w:sz w:val="28"/>
              </w:rPr>
              <w:t xml:space="preserve">главное управление архитектуры </w:t>
            </w:r>
            <w:r>
              <w:rPr>
                <w:color w:val="000000" w:themeColor="text1"/>
                <w:sz w:val="28"/>
              </w:rPr>
              <w:br/>
              <w:t>и градостроительства Рязанской области ПОСТАНОВЛЯЕТ:</w:t>
            </w:r>
          </w:p>
          <w:p w:rsidR="00DF7C32" w:rsidRDefault="004B7E26" w:rsidP="004B7E26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  <w:highlight w:val="white"/>
              </w:rPr>
            </w:pPr>
            <w:r>
              <w:rPr>
                <w:color w:val="000000" w:themeColor="text1"/>
                <w:sz w:val="28"/>
              </w:rPr>
              <w:t xml:space="preserve">Приступить к подготовке проекта генерального плана муниципального образования – </w:t>
            </w:r>
            <w:proofErr w:type="spellStart"/>
            <w:r>
              <w:rPr>
                <w:rFonts w:eastAsia="Times New Roman" w:cs="Times New Roman"/>
                <w:color w:val="auto"/>
                <w:sz w:val="28"/>
                <w:szCs w:val="28"/>
              </w:rPr>
              <w:t>Рыбновский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муниципальный округ Рязанской области применительно к территории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Селецкого</w:t>
            </w:r>
            <w:proofErr w:type="spellEnd"/>
            <w:r>
              <w:rPr>
                <w:rFonts w:eastAsia="Times New Roman" w:cs="Times New Roman"/>
                <w:color w:val="auto"/>
                <w:sz w:val="28"/>
                <w:szCs w:val="28"/>
              </w:rPr>
              <w:t xml:space="preserve"> сельского округа</w:t>
            </w:r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Рыбновского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района Рязанской области </w:t>
            </w:r>
            <w:r>
              <w:rPr>
                <w:color w:val="000000" w:themeColor="text1"/>
                <w:sz w:val="28"/>
              </w:rPr>
              <w:t>(далее – проект генерального плана)</w:t>
            </w:r>
            <w:r>
              <w:rPr>
                <w:color w:val="000000" w:themeColor="text1"/>
                <w:sz w:val="28"/>
                <w:highlight w:val="white"/>
              </w:rPr>
              <w:t>.</w:t>
            </w:r>
          </w:p>
          <w:p w:rsidR="00DF7C32" w:rsidRDefault="004B7E26" w:rsidP="004B7E26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</w:rPr>
              <w:t>Поручить государственному казенному учреждению Рязанской области «Центр градостроительного развития Рязанской области»</w:t>
            </w:r>
            <w:r w:rsidRPr="00B60C0F">
              <w:rPr>
                <w:color w:val="000000" w:themeColor="text1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</w:rPr>
              <w:t xml:space="preserve">разработать проект генерального плана, обеспечить его размещение в </w:t>
            </w:r>
            <w:r>
              <w:rPr>
                <w:rFonts w:eastAsia="Times New Roman" w:cs="Times New Roman"/>
                <w:color w:val="000000" w:themeColor="text1"/>
                <w:sz w:val="28"/>
              </w:rPr>
              <w:t xml:space="preserve">федеральной государственной информационной системе территориального планирования </w:t>
            </w:r>
            <w:r>
              <w:rPr>
                <w:rFonts w:eastAsia="Times New Roman" w:cs="Times New Roman"/>
                <w:color w:val="000000" w:themeColor="text1"/>
                <w:sz w:val="28"/>
              </w:rPr>
              <w:br/>
              <w:t>и согласование</w:t>
            </w:r>
            <w:r>
              <w:rPr>
                <w:color w:val="000000" w:themeColor="text1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в установленный законодательством срок и порядке.</w:t>
            </w:r>
          </w:p>
          <w:p w:rsidR="00DF7C32" w:rsidRDefault="004B7E26" w:rsidP="004B7E26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 xml:space="preserve">Заинтересованным лицам </w:t>
            </w:r>
            <w:r>
              <w:rPr>
                <w:color w:val="000000" w:themeColor="text1"/>
                <w:sz w:val="28"/>
              </w:rPr>
              <w:t xml:space="preserve">предложения по подготовке проекта генерального плана направлять в государственное казенное учреждение Рязанской области «Центр градостроительного развития Рязанской </w:t>
            </w:r>
            <w:proofErr w:type="gramStart"/>
            <w:r>
              <w:rPr>
                <w:color w:val="000000" w:themeColor="text1"/>
                <w:sz w:val="28"/>
              </w:rPr>
              <w:t xml:space="preserve">области»   </w:t>
            </w:r>
            <w:proofErr w:type="gramEnd"/>
            <w:r>
              <w:rPr>
                <w:color w:val="000000" w:themeColor="text1"/>
                <w:sz w:val="28"/>
              </w:rPr>
              <w:t xml:space="preserve">              в течение 1 месяца с даты опубликования настоящего постановления.</w:t>
            </w:r>
          </w:p>
          <w:p w:rsidR="00DF7C32" w:rsidRDefault="004B7E26" w:rsidP="004B7E26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  <w:szCs w:val="28"/>
              </w:rPr>
              <w:t>Комиссии по территориальному планированию, землепользованию</w:t>
            </w:r>
            <w:r>
              <w:rPr>
                <w:color w:val="000000" w:themeColor="text1"/>
                <w:sz w:val="28"/>
                <w:szCs w:val="28"/>
              </w:rPr>
              <w:br/>
              <w:t>и застройке Рязанской области  организовать рассмотрение проекта генерального плана на общественных обсуждениях (публичных слушаниях) в установленный законодательством срок и порядке.</w:t>
            </w:r>
          </w:p>
          <w:p w:rsidR="00DF7C32" w:rsidRDefault="004B7E26" w:rsidP="004B7E26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  <w:highlight w:val="white"/>
              </w:rPr>
            </w:pPr>
            <w:r>
              <w:rPr>
                <w:color w:val="000000" w:themeColor="text1"/>
                <w:sz w:val="28"/>
                <w:highlight w:val="white"/>
              </w:rPr>
              <w:t>Отделу кадровой работы и делопроизводства обеспечить:</w:t>
            </w:r>
          </w:p>
          <w:p w:rsidR="00DF7C32" w:rsidRDefault="004B7E26">
            <w:pPr>
              <w:widowControl w:val="0"/>
              <w:tabs>
                <w:tab w:val="left" w:pos="708"/>
                <w:tab w:val="left" w:pos="1276"/>
              </w:tabs>
              <w:ind w:firstLine="709"/>
              <w:jc w:val="both"/>
              <w:rPr>
                <w:sz w:val="28"/>
                <w:highlight w:val="white"/>
              </w:rPr>
            </w:pPr>
            <w:r>
              <w:rPr>
                <w:color w:val="000000" w:themeColor="text1"/>
                <w:sz w:val="28"/>
                <w:highlight w:val="white"/>
              </w:rPr>
              <w:t xml:space="preserve">1)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>государственную  регистрацию  настоящего  постановления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br/>
              <w:t>в правовом департаменте аппарата Губернатора и Правительства Рязанской области</w:t>
            </w:r>
            <w:r>
              <w:rPr>
                <w:color w:val="000000" w:themeColor="text1"/>
                <w:sz w:val="28"/>
                <w:highlight w:val="white"/>
              </w:rPr>
              <w:t>;</w:t>
            </w:r>
          </w:p>
          <w:p w:rsidR="00DF7C32" w:rsidRDefault="004B7E26">
            <w:pPr>
              <w:widowControl w:val="0"/>
              <w:tabs>
                <w:tab w:val="left" w:pos="708"/>
                <w:tab w:val="left" w:pos="1276"/>
              </w:tabs>
              <w:ind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>2) опубликование настоящего постановления в сетевом издании</w:t>
            </w:r>
            <w:r>
              <w:rPr>
                <w:color w:val="000000" w:themeColor="text1"/>
                <w:sz w:val="28"/>
              </w:rPr>
              <w:br/>
              <w:t>«Рязанские ведомости» (www.rv-ryazan.ru) и на официальном интернет-портале правовой информации (www.pravo.gov.ru)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  <w:p w:rsidR="00DF7C32" w:rsidRDefault="004B7E26" w:rsidP="004B7E26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</w:t>
            </w:r>
            <w:r w:rsidR="00B60C0F">
              <w:rPr>
                <w:color w:val="000000" w:themeColor="text1"/>
                <w:sz w:val="28"/>
              </w:rPr>
              <w:br/>
            </w:r>
            <w:r>
              <w:rPr>
                <w:color w:val="000000" w:themeColor="text1"/>
                <w:sz w:val="28"/>
              </w:rPr>
              <w:t>в сети «Интернет».</w:t>
            </w:r>
          </w:p>
          <w:p w:rsidR="00DF7C32" w:rsidRDefault="004B7E26" w:rsidP="004B7E26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Предложить главе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Рыбновского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муниципального округа Рязанской области обеспечить размещение настоящего постановления на официальных сайтах муниципальных образований в сети «Интернет», публикацию в средствах массовой информации.</w:t>
            </w:r>
          </w:p>
          <w:p w:rsidR="00DF7C32" w:rsidRDefault="004B7E26" w:rsidP="004B7E26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Контроль </w:t>
            </w:r>
            <w:r>
              <w:rPr>
                <w:color w:val="000000" w:themeColor="text1"/>
                <w:sz w:val="28"/>
                <w:szCs w:val="28"/>
              </w:rPr>
              <w:t xml:space="preserve">за исполнением настоящего постановления возложить </w:t>
            </w:r>
            <w:r>
              <w:rPr>
                <w:color w:val="000000" w:themeColor="text1"/>
                <w:sz w:val="28"/>
                <w:szCs w:val="28"/>
              </w:rPr>
              <w:br/>
              <w:t xml:space="preserve">на </w:t>
            </w:r>
            <w:r>
              <w:rPr>
                <w:color w:val="000000" w:themeColor="text1"/>
                <w:sz w:val="28"/>
                <w:highlight w:val="white"/>
              </w:rPr>
              <w:t xml:space="preserve">заместителя начальника главного управления архитектуры </w:t>
            </w:r>
            <w:r>
              <w:rPr>
                <w:color w:val="000000" w:themeColor="text1"/>
                <w:sz w:val="28"/>
                <w:highlight w:val="white"/>
              </w:rPr>
              <w:br/>
              <w:t>и градостроительства Рязанской области Т.С. Попкову.</w:t>
            </w:r>
          </w:p>
          <w:p w:rsidR="00DF7C32" w:rsidRDefault="00DF7C32">
            <w:pPr>
              <w:widowControl w:val="0"/>
              <w:tabs>
                <w:tab w:val="left" w:pos="708"/>
                <w:tab w:val="left" w:pos="1276"/>
              </w:tabs>
              <w:ind w:left="709"/>
              <w:jc w:val="both"/>
              <w:rPr>
                <w:sz w:val="28"/>
              </w:rPr>
            </w:pPr>
          </w:p>
          <w:p w:rsidR="00DF7C32" w:rsidRDefault="00DF7C32">
            <w:pPr>
              <w:pStyle w:val="ConsPlusNormal1"/>
              <w:widowControl w:val="0"/>
              <w:tabs>
                <w:tab w:val="left" w:pos="1418"/>
              </w:tabs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7C32">
        <w:tc>
          <w:tcPr>
            <w:tcW w:w="9929" w:type="dxa"/>
          </w:tcPr>
          <w:p w:rsidR="00DF7C32" w:rsidRDefault="004B7E26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</w:rPr>
              <w:lastRenderedPageBreak/>
              <w:t>И.о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</w:rPr>
              <w:t>. начальника                                                                                        Т.С. Попкова</w:t>
            </w:r>
          </w:p>
          <w:p w:rsidR="00DF7C32" w:rsidRDefault="00DF7C32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</w:p>
          <w:p w:rsidR="00DF7C32" w:rsidRDefault="00DF7C32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</w:p>
        </w:tc>
      </w:tr>
    </w:tbl>
    <w:p w:rsidR="00DF7C32" w:rsidRDefault="00DF7C32">
      <w:pPr>
        <w:rPr>
          <w:color w:val="auto"/>
          <w:sz w:val="28"/>
        </w:rPr>
      </w:pPr>
    </w:p>
    <w:p w:rsidR="00DF7C32" w:rsidRDefault="00DF7C32">
      <w:pPr>
        <w:tabs>
          <w:tab w:val="left" w:pos="709"/>
        </w:tabs>
        <w:jc w:val="both"/>
        <w:rPr>
          <w:color w:val="auto"/>
          <w:sz w:val="28"/>
        </w:rPr>
      </w:pPr>
    </w:p>
    <w:p w:rsidR="00DF7C32" w:rsidRDefault="00DF7C32"/>
    <w:sectPr w:rsidR="00DF7C32">
      <w:headerReference w:type="default" r:id="rId13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6B19" w:rsidRDefault="00B16B19">
      <w:r>
        <w:separator/>
      </w:r>
    </w:p>
  </w:endnote>
  <w:endnote w:type="continuationSeparator" w:id="0">
    <w:p w:rsidR="00B16B19" w:rsidRDefault="00B16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Segoe UI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6B19" w:rsidRDefault="00B16B19">
      <w:r>
        <w:separator/>
      </w:r>
    </w:p>
  </w:footnote>
  <w:footnote w:type="continuationSeparator" w:id="0">
    <w:p w:rsidR="00B16B19" w:rsidRDefault="00B16B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C32" w:rsidRDefault="004B7E26">
    <w:pPr>
      <w:pStyle w:val="af7"/>
      <w:jc w:val="center"/>
      <w:rPr>
        <w:rFonts w:ascii="Times New Roman" w:hAnsi="Times New Roman" w:cs="Times New Roman"/>
      </w:rPr>
    </w:pPr>
    <w:r>
      <w:fldChar w:fldCharType="begin"/>
    </w:r>
    <w:r>
      <w:instrText>PAGE \* MERGEFORMAT</w:instrText>
    </w:r>
    <w:r>
      <w:fldChar w:fldCharType="separate"/>
    </w:r>
    <w:r w:rsidR="00E1068B" w:rsidRPr="00E1068B">
      <w:rPr>
        <w:rFonts w:ascii="Times New Roman" w:eastAsia="Times New Roman" w:hAnsi="Times New Roman" w:cs="Times New Roman"/>
        <w:noProof/>
      </w:rPr>
      <w:t>2</w:t>
    </w:r>
    <w:r>
      <w:rPr>
        <w:rFonts w:ascii="Times New Roman" w:eastAsia="Times New Roman" w:hAnsi="Times New Roman" w:cs="Times New Roman"/>
      </w:rPr>
      <w:fldChar w:fldCharType="end"/>
    </w:r>
  </w:p>
  <w:p w:rsidR="00DF7C32" w:rsidRDefault="00DF7C32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DF3F15"/>
    <w:multiLevelType w:val="multilevel"/>
    <w:tmpl w:val="D90C406E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C32"/>
    <w:rsid w:val="004B7E26"/>
    <w:rsid w:val="00B16B19"/>
    <w:rsid w:val="00B60C0F"/>
    <w:rsid w:val="00DF7C32"/>
    <w:rsid w:val="00E10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F1984"/>
  <w15:docId w15:val="{486C3217-4387-46ED-A2BF-36CFC0CF7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9">
    <w:name w:val="Символ нумерации"/>
    <w:qFormat/>
  </w:style>
  <w:style w:type="paragraph" w:styleId="aa">
    <w:name w:val="Title"/>
    <w:next w:val="ab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Textbody0"/>
  </w:style>
  <w:style w:type="paragraph" w:styleId="ad">
    <w:name w:val="caption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qFormat/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pPr>
      <w:spacing w:after="40"/>
    </w:pPr>
    <w:rPr>
      <w:sz w:val="18"/>
    </w:rPr>
  </w:style>
  <w:style w:type="paragraph" w:styleId="af2">
    <w:name w:val="endnote text"/>
    <w:basedOn w:val="a"/>
    <w:rPr>
      <w:sz w:val="20"/>
    </w:rPr>
  </w:style>
  <w:style w:type="paragraph" w:styleId="af3">
    <w:name w:val="TOC Heading"/>
    <w:qFormat/>
  </w:style>
  <w:style w:type="paragraph" w:styleId="24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customStyle="1" w:styleId="afa">
    <w:name w:val="Содержимое таблицы"/>
    <w:basedOn w:val="a"/>
    <w:qFormat/>
    <w:pPr>
      <w:widowControl w:val="0"/>
      <w:suppressLineNumbers/>
    </w:pPr>
  </w:style>
  <w:style w:type="table" w:styleId="afb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f0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34">
    <w:name w:val="Основной шрифт абзаца3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://22.03.202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25.08.2010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0.jpg"/><Relationship Id="rId4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562</Words>
  <Characters>3205</Characters>
  <Application>Microsoft Office Word</Application>
  <DocSecurity>0</DocSecurity>
  <Lines>26</Lines>
  <Paragraphs>7</Paragraphs>
  <ScaleCrop>false</ScaleCrop>
  <Company/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260</cp:revision>
  <dcterms:created xsi:type="dcterms:W3CDTF">2026-02-11T09:10:00Z</dcterms:created>
  <dcterms:modified xsi:type="dcterms:W3CDTF">2026-02-11T14:49:00Z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