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3BD" w:rsidRDefault="0007050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3BD" w:rsidRDefault="0007050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233BD" w:rsidRDefault="0007050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233BD" w:rsidRDefault="00A233B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233BD" w:rsidRDefault="00A233B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233BD" w:rsidRDefault="0007050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233BD" w:rsidRDefault="00A233BD">
      <w:pPr>
        <w:tabs>
          <w:tab w:val="left" w:pos="709"/>
        </w:tabs>
        <w:jc w:val="center"/>
        <w:rPr>
          <w:sz w:val="28"/>
        </w:rPr>
      </w:pPr>
    </w:p>
    <w:p w:rsidR="00A233BD" w:rsidRDefault="00A233BD">
      <w:pPr>
        <w:tabs>
          <w:tab w:val="left" w:pos="709"/>
        </w:tabs>
        <w:jc w:val="center"/>
        <w:rPr>
          <w:sz w:val="28"/>
        </w:rPr>
      </w:pPr>
    </w:p>
    <w:p w:rsidR="00A233BD" w:rsidRDefault="0007050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514A1">
        <w:rPr>
          <w:sz w:val="28"/>
        </w:rPr>
        <w:t>18</w:t>
      </w:r>
      <w:r>
        <w:rPr>
          <w:sz w:val="28"/>
        </w:rPr>
        <w:t>»</w:t>
      </w:r>
      <w:r w:rsidR="005514A1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5514A1">
        <w:rPr>
          <w:sz w:val="28"/>
        </w:rPr>
        <w:tab/>
      </w:r>
      <w:r w:rsidR="005514A1">
        <w:rPr>
          <w:sz w:val="28"/>
        </w:rPr>
        <w:tab/>
        <w:t xml:space="preserve">  </w:t>
      </w:r>
      <w:r>
        <w:rPr>
          <w:sz w:val="28"/>
        </w:rPr>
        <w:t xml:space="preserve"> № </w:t>
      </w:r>
      <w:r w:rsidR="005514A1">
        <w:rPr>
          <w:sz w:val="28"/>
        </w:rPr>
        <w:t>146-п</w:t>
      </w:r>
    </w:p>
    <w:p w:rsidR="00A233BD" w:rsidRDefault="00A233BD">
      <w:pPr>
        <w:tabs>
          <w:tab w:val="left" w:pos="709"/>
        </w:tabs>
        <w:jc w:val="both"/>
        <w:rPr>
          <w:sz w:val="28"/>
        </w:rPr>
      </w:pPr>
    </w:p>
    <w:p w:rsidR="00A233BD" w:rsidRDefault="00A233BD">
      <w:pPr>
        <w:tabs>
          <w:tab w:val="left" w:pos="709"/>
        </w:tabs>
        <w:jc w:val="both"/>
        <w:rPr>
          <w:sz w:val="28"/>
        </w:rPr>
      </w:pPr>
    </w:p>
    <w:p w:rsidR="00A233BD" w:rsidRDefault="00070501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sz w:val="28"/>
        </w:rPr>
        <w:t>Дубровическое сельское поселение Рязанского муниципального района Рязанской области</w:t>
      </w:r>
    </w:p>
    <w:bookmarkEnd w:id="0"/>
    <w:p w:rsidR="00A233BD" w:rsidRDefault="00A233BD">
      <w:pPr>
        <w:tabs>
          <w:tab w:val="left" w:pos="709"/>
        </w:tabs>
        <w:jc w:val="both"/>
        <w:rPr>
          <w:sz w:val="28"/>
          <w:highlight w:val="white"/>
        </w:rPr>
      </w:pPr>
    </w:p>
    <w:p w:rsidR="00A233BD" w:rsidRDefault="00070501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>На основании обращения Никоновой Е.Р., статьи 33 Градостроител</w:t>
      </w:r>
      <w:r>
        <w:rPr>
          <w:color w:val="000000" w:themeColor="text1"/>
          <w:sz w:val="28"/>
          <w:szCs w:val="28"/>
        </w:rPr>
        <w:t>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</w:t>
      </w:r>
      <w:r>
        <w:rPr>
          <w:color w:val="000000" w:themeColor="text1"/>
          <w:sz w:val="28"/>
          <w:szCs w:val="28"/>
        </w:rPr>
        <w:t>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13.02.2026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</w:t>
      </w:r>
      <w:r>
        <w:rPr>
          <w:color w:val="000000" w:themeColor="text1"/>
          <w:sz w:val="28"/>
          <w:szCs w:val="28"/>
        </w:rPr>
        <w:t xml:space="preserve"> 153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A233BD" w:rsidRDefault="00070501" w:rsidP="00070501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rStyle w:val="1f2"/>
          <w:rFonts w:eastAsia="PT Astra Serif"/>
          <w:spacing w:val="0"/>
          <w:sz w:val="28"/>
          <w:szCs w:val="28"/>
          <w:highlight w:val="none"/>
          <w:lang w:eastAsia="ar-SA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</w:t>
      </w:r>
      <w:r>
        <w:rPr>
          <w:color w:val="000000" w:themeColor="text1"/>
          <w:sz w:val="28"/>
          <w:szCs w:val="28"/>
        </w:rPr>
        <w:t xml:space="preserve">епользования и застройки муниципального образования – </w:t>
      </w:r>
      <w:r>
        <w:rPr>
          <w:sz w:val="28"/>
          <w:szCs w:val="28"/>
        </w:rPr>
        <w:t xml:space="preserve">Дубровическое </w:t>
      </w:r>
      <w:r>
        <w:rPr>
          <w:sz w:val="28"/>
        </w:rPr>
        <w:t xml:space="preserve">сельское поселение Рязанского муниципального района Рязанской </w:t>
      </w:r>
      <w:r>
        <w:rPr>
          <w:sz w:val="28"/>
        </w:rPr>
        <w:br/>
        <w:t>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 xml:space="preserve">и градостроительства Рязанской области от 11.08.2020 № </w:t>
      </w:r>
      <w:r>
        <w:rPr>
          <w:color w:val="000000" w:themeColor="text1"/>
          <w:sz w:val="28"/>
        </w:rPr>
        <w:t xml:space="preserve">467-п </w:t>
      </w:r>
      <w:r>
        <w:rPr>
          <w:color w:val="000000" w:themeColor="text1"/>
          <w:sz w:val="28"/>
        </w:rPr>
        <w:br/>
        <w:t xml:space="preserve">«Об утверждении правил землепользования и застройки муниципального образования – Дубровическое сельское поселение Рязанского муниципального района Рязанской области» (в редакции постановлений Главархитектуры Рязанской области от 21.03.2022 № 132-п, </w:t>
      </w:r>
      <w:r>
        <w:rPr>
          <w:color w:val="000000" w:themeColor="text1"/>
          <w:sz w:val="28"/>
        </w:rPr>
        <w:t xml:space="preserve">от 17.03.2023 № 139-п, от 21.06.2023 </w:t>
      </w:r>
      <w:r>
        <w:rPr>
          <w:color w:val="000000" w:themeColor="text1"/>
          <w:sz w:val="28"/>
        </w:rPr>
        <w:br/>
        <w:t xml:space="preserve">№ 258-п, от 07.08.2023 № 364-п, от 21.02.2024 № 66-п, от 06.03.2024 № 81-п, </w:t>
      </w:r>
      <w:r>
        <w:rPr>
          <w:color w:val="000000" w:themeColor="text1"/>
          <w:sz w:val="28"/>
        </w:rPr>
        <w:br/>
        <w:t>от 22.03.2024 № 94-п, от 31.10.2024 № 626-п, от 28.11.2024 № 689-п, от 03.03.2025 № 145-п, от 28.03.2025 № 231-п, от 27.05.2025 № 419-п, от 2</w:t>
      </w:r>
      <w:r>
        <w:rPr>
          <w:color w:val="000000" w:themeColor="text1"/>
          <w:sz w:val="28"/>
        </w:rPr>
        <w:t xml:space="preserve">4.07.2025 № 584-п, </w:t>
      </w:r>
      <w:r>
        <w:rPr>
          <w:color w:val="000000" w:themeColor="text1"/>
          <w:sz w:val="28"/>
        </w:rPr>
        <w:br/>
        <w:t xml:space="preserve">от 11.08.2025 № 646-п, от 12.08.2025 № 658-п, от 30.09.2025 № 850-п, </w:t>
      </w:r>
      <w:r>
        <w:rPr>
          <w:color w:val="000000" w:themeColor="text1"/>
          <w:sz w:val="28"/>
        </w:rPr>
        <w:br/>
        <w:t xml:space="preserve">от 15.10.2025 № 896-п, с изменениями, внесенными решением Рязанского </w:t>
      </w:r>
      <w:r>
        <w:rPr>
          <w:color w:val="000000" w:themeColor="text1"/>
          <w:sz w:val="28"/>
        </w:rPr>
        <w:lastRenderedPageBreak/>
        <w:t>областного суда от 26.04.2021 № 3а-201/2021)</w:t>
      </w:r>
      <w:r>
        <w:rPr>
          <w:color w:val="000000" w:themeColor="text1"/>
          <w:sz w:val="28"/>
          <w:szCs w:val="28"/>
          <w:lang w:eastAsia="ar-SA"/>
        </w:rPr>
        <w:t xml:space="preserve">, в части </w:t>
      </w:r>
      <w:r>
        <w:rPr>
          <w:color w:val="000000" w:themeColor="text1"/>
          <w:sz w:val="28"/>
          <w:szCs w:val="28"/>
        </w:rPr>
        <w:t>изменения территориального</w:t>
      </w:r>
      <w:r>
        <w:rPr>
          <w:color w:val="000000" w:themeColor="text1"/>
          <w:sz w:val="28"/>
          <w:szCs w:val="28"/>
        </w:rPr>
        <w:t xml:space="preserve"> зонирования земельного участк</w:t>
      </w:r>
      <w:r>
        <w:rPr>
          <w:sz w:val="28"/>
          <w:szCs w:val="28"/>
        </w:rPr>
        <w:t xml:space="preserve">а с кадастровым номером 62:15:0060426:2684, площадью 866793 кв.м, с зоны «Зона сельскохозяйственных угодий» на зону «Зона комплексного развития территории» и установления градостроительных регламентов согласно документации по </w:t>
      </w:r>
      <w:r>
        <w:rPr>
          <w:sz w:val="28"/>
          <w:szCs w:val="28"/>
        </w:rPr>
        <w:t>планировке территории.</w:t>
      </w:r>
    </w:p>
    <w:p w:rsidR="00A233BD" w:rsidRDefault="00070501" w:rsidP="00070501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заинтересованн</w:t>
      </w:r>
      <w:r>
        <w:rPr>
          <w:sz w:val="28"/>
          <w:szCs w:val="28"/>
          <w:lang w:eastAsia="ar-SA"/>
        </w:rPr>
        <w:t xml:space="preserve">ому лицу </w:t>
      </w:r>
      <w:r>
        <w:rPr>
          <w:color w:val="000000" w:themeColor="text1"/>
          <w:sz w:val="28"/>
          <w:szCs w:val="28"/>
        </w:rPr>
        <w:t>Никоновой Е.Р.</w:t>
      </w:r>
      <w:r>
        <w:rPr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5514A1">
        <w:rPr>
          <w:color w:val="000000" w:themeColor="text1"/>
          <w:sz w:val="28"/>
          <w:szCs w:val="28"/>
        </w:rPr>
        <w:t>.</w:t>
      </w:r>
    </w:p>
    <w:p w:rsidR="00A233BD" w:rsidRDefault="00070501" w:rsidP="00070501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A233BD" w:rsidRDefault="00070501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A233BD" w:rsidRDefault="00070501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</w:t>
      </w:r>
      <w:r>
        <w:rPr>
          <w:color w:val="000000" w:themeColor="text1"/>
          <w:sz w:val="28"/>
          <w:szCs w:val="28"/>
        </w:rPr>
        <w:t>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A233BD" w:rsidRDefault="00070501" w:rsidP="00070501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A233BD" w:rsidRDefault="00070501" w:rsidP="00070501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</w:t>
        </w:r>
        <w:r>
          <w:rPr>
            <w:color w:val="000000" w:themeColor="text1"/>
            <w:sz w:val="28"/>
            <w:szCs w:val="28"/>
          </w:rPr>
          <w:t>ечить:</w:t>
        </w:r>
      </w:hyperlink>
    </w:p>
    <w:p w:rsidR="00A233BD" w:rsidRDefault="00070501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A233BD" w:rsidRDefault="00070501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A233BD" w:rsidRDefault="00070501" w:rsidP="00070501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000000" w:themeColor="text1"/>
          <w:sz w:val="28"/>
          <w:szCs w:val="28"/>
        </w:rPr>
        <w:t xml:space="preserve">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A233BD" w:rsidRDefault="00070501" w:rsidP="00070501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Предложить главе Рязанского муниципального округа Рязанской области обеспечить размещение настоя</w:t>
      </w:r>
      <w:r>
        <w:rPr>
          <w:sz w:val="28"/>
          <w:szCs w:val="28"/>
          <w:lang w:eastAsia="ar-SA"/>
        </w:rPr>
        <w:t>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233BD" w:rsidRDefault="00070501" w:rsidP="00070501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</w:t>
      </w:r>
      <w:r>
        <w:rPr>
          <w:rFonts w:eastAsia="NSimSun" w:cs="Arial"/>
          <w:color w:val="auto"/>
          <w:sz w:val="28"/>
          <w:szCs w:val="28"/>
        </w:rPr>
        <w:t>строительства Рязанской области Т.С. Попкову.</w:t>
      </w:r>
    </w:p>
    <w:p w:rsidR="00A233BD" w:rsidRDefault="00A233BD">
      <w:pPr>
        <w:widowControl w:val="0"/>
        <w:ind w:left="142"/>
        <w:jc w:val="both"/>
        <w:rPr>
          <w:sz w:val="22"/>
          <w:highlight w:val="yellow"/>
        </w:rPr>
      </w:pPr>
    </w:p>
    <w:p w:rsidR="00A233BD" w:rsidRDefault="00A233BD">
      <w:pPr>
        <w:widowControl w:val="0"/>
        <w:jc w:val="both"/>
        <w:rPr>
          <w:color w:val="auto"/>
          <w:sz w:val="22"/>
          <w:highlight w:val="white"/>
        </w:rPr>
      </w:pPr>
    </w:p>
    <w:p w:rsidR="00A233BD" w:rsidRDefault="00070501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A233BD" w:rsidRDefault="00A233BD">
      <w:pPr>
        <w:tabs>
          <w:tab w:val="left" w:pos="709"/>
        </w:tabs>
        <w:jc w:val="both"/>
        <w:rPr>
          <w:sz w:val="24"/>
          <w:highlight w:val="white"/>
        </w:rPr>
      </w:pPr>
    </w:p>
    <w:p w:rsidR="00A233BD" w:rsidRDefault="00A233BD"/>
    <w:sectPr w:rsidR="00A233BD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501" w:rsidRDefault="00070501">
      <w:r>
        <w:separator/>
      </w:r>
    </w:p>
  </w:endnote>
  <w:endnote w:type="continuationSeparator" w:id="0">
    <w:p w:rsidR="00070501" w:rsidRDefault="0007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Segoe UI"/>
    <w:charset w:val="00"/>
    <w:family w:val="auto"/>
    <w:pitch w:val="default"/>
  </w:font>
  <w:font w:name="PT Astra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501" w:rsidRDefault="00070501">
      <w:r>
        <w:separator/>
      </w:r>
    </w:p>
  </w:footnote>
  <w:footnote w:type="continuationSeparator" w:id="0">
    <w:p w:rsidR="00070501" w:rsidRDefault="0007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BD" w:rsidRDefault="00070501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5514A1" w:rsidRPr="005514A1">
      <w:rPr>
        <w:noProof/>
        <w:sz w:val="28"/>
      </w:rPr>
      <w:t>2</w:t>
    </w:r>
    <w:r>
      <w:rPr>
        <w:sz w:val="28"/>
      </w:rPr>
      <w:fldChar w:fldCharType="end"/>
    </w:r>
  </w:p>
  <w:p w:rsidR="00A233BD" w:rsidRDefault="00A233BD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05642"/>
    <w:multiLevelType w:val="hybridMultilevel"/>
    <w:tmpl w:val="BE0E91D8"/>
    <w:lvl w:ilvl="0" w:tplc="76202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AC610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A1C31A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3227E9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5D86AF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65EE61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696645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806123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014CFB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BD"/>
    <w:rsid w:val="00070501"/>
    <w:rsid w:val="005514A1"/>
    <w:rsid w:val="00A2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5B43"/>
  <w15:docId w15:val="{AB785746-0273-4F36-8FA7-6288DF9C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127</cp:revision>
  <dcterms:created xsi:type="dcterms:W3CDTF">2020-12-26T06:51:00Z</dcterms:created>
  <dcterms:modified xsi:type="dcterms:W3CDTF">2026-02-19T08:27:00Z</dcterms:modified>
</cp:coreProperties>
</file>