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39" w:rsidRDefault="0033185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139" w:rsidRDefault="0033185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1C2139" w:rsidRDefault="0033185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C2139" w:rsidRDefault="001C213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C2139" w:rsidRDefault="001C213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C2139" w:rsidRDefault="0033185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C2139" w:rsidRDefault="001C2139">
      <w:pPr>
        <w:tabs>
          <w:tab w:val="left" w:pos="709"/>
        </w:tabs>
        <w:jc w:val="center"/>
        <w:rPr>
          <w:sz w:val="28"/>
        </w:rPr>
      </w:pPr>
    </w:p>
    <w:p w:rsidR="001C2139" w:rsidRDefault="001C2139">
      <w:pPr>
        <w:tabs>
          <w:tab w:val="left" w:pos="709"/>
        </w:tabs>
        <w:jc w:val="center"/>
        <w:rPr>
          <w:sz w:val="28"/>
        </w:rPr>
      </w:pPr>
    </w:p>
    <w:p w:rsidR="001C2139" w:rsidRDefault="0033185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B5220">
        <w:rPr>
          <w:sz w:val="28"/>
        </w:rPr>
        <w:t>18</w:t>
      </w:r>
      <w:r>
        <w:rPr>
          <w:sz w:val="28"/>
        </w:rPr>
        <w:t>»</w:t>
      </w:r>
      <w:r w:rsidR="000B5220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</w:t>
      </w:r>
      <w:r w:rsidR="000B5220">
        <w:rPr>
          <w:sz w:val="28"/>
        </w:rPr>
        <w:tab/>
      </w:r>
      <w:r w:rsidR="000B5220">
        <w:rPr>
          <w:sz w:val="28"/>
        </w:rPr>
        <w:tab/>
      </w:r>
      <w:r>
        <w:rPr>
          <w:sz w:val="28"/>
        </w:rPr>
        <w:t xml:space="preserve">  № </w:t>
      </w:r>
      <w:r w:rsidR="000B5220">
        <w:rPr>
          <w:sz w:val="28"/>
        </w:rPr>
        <w:t>147-п</w:t>
      </w:r>
    </w:p>
    <w:p w:rsidR="001C2139" w:rsidRDefault="001C2139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C2139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139" w:rsidRDefault="001C2139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1C2139" w:rsidRDefault="003318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>О подготовке</w:t>
            </w:r>
            <w:r>
              <w:rPr>
                <w:color w:val="000000" w:themeColor="text1"/>
                <w:sz w:val="28"/>
                <w:szCs w:val="28"/>
              </w:rPr>
              <w:t xml:space="preserve"> предложений о внесении изменений в генеральный план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>Троицкое сельское поселение Спасского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1C2139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139" w:rsidRDefault="001C2139">
            <w:pPr>
              <w:ind w:firstLine="709"/>
              <w:jc w:val="both"/>
            </w:pPr>
          </w:p>
          <w:p w:rsidR="001C2139" w:rsidRDefault="0033185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 целях внесения све</w:t>
            </w:r>
            <w:r>
              <w:rPr>
                <w:sz w:val="28"/>
                <w:szCs w:val="28"/>
              </w:rPr>
              <w:t xml:space="preserve">дений о границах населенных пунктов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>Троицкое сельское поселение Спасского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области, на основании Федерального закона </w:t>
            </w:r>
            <w:r>
              <w:rPr>
                <w:sz w:val="28"/>
              </w:rPr>
              <w:t>от 31.12.2017 № 507-ФЗ «О внесении измен</w:t>
            </w:r>
            <w:r>
              <w:rPr>
                <w:sz w:val="28"/>
                <w:highlight w:val="white"/>
              </w:rPr>
              <w:t xml:space="preserve">ений в </w:t>
            </w:r>
            <w:r>
              <w:rPr>
                <w:sz w:val="28"/>
              </w:rPr>
              <w:t>Градостроительный кодекс Российской Федерации и отдельные законодательные акты Российской Федерац</w:t>
            </w:r>
            <w:r>
              <w:rPr>
                <w:sz w:val="28"/>
              </w:rPr>
              <w:t xml:space="preserve">ии», </w:t>
            </w:r>
            <w:r>
              <w:rPr>
                <w:sz w:val="28"/>
                <w:szCs w:val="28"/>
              </w:rPr>
              <w:t>статей 23-25 Градостроительного кодекса Российской Федерации, статьи 2 Закона Рязанской области от 28.12.2018 № 106-ОЗ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</w:t>
            </w:r>
            <w:r>
              <w:rPr>
                <w:sz w:val="28"/>
                <w:szCs w:val="28"/>
              </w:rPr>
              <w:t>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</w:t>
            </w:r>
            <w:r>
              <w:rPr>
                <w:color w:val="000000" w:themeColor="text1"/>
                <w:sz w:val="28"/>
                <w:szCs w:val="28"/>
              </w:rPr>
              <w:t>ти от 13.02.2026, ру</w:t>
            </w:r>
            <w:r>
              <w:rPr>
                <w:sz w:val="28"/>
                <w:szCs w:val="28"/>
              </w:rPr>
              <w:t>ководствуясь постановлением Правительства Ря</w:t>
            </w:r>
            <w:r>
              <w:rPr>
                <w:sz w:val="28"/>
                <w:szCs w:val="28"/>
              </w:rPr>
              <w:t xml:space="preserve">занской области от 06.08.2008 № 153 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1C2139" w:rsidRDefault="0033185D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Приступить к подготовке проект</w:t>
            </w:r>
            <w:r>
              <w:rPr>
                <w:color w:val="auto"/>
                <w:sz w:val="28"/>
                <w:szCs w:val="28"/>
              </w:rPr>
              <w:t xml:space="preserve">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>Троицкое сельское поселение Спасского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области, </w:t>
            </w:r>
            <w:r>
              <w:rPr>
                <w:color w:val="000000" w:themeColor="text1"/>
                <w:sz w:val="28"/>
              </w:rPr>
              <w:t>утвержденный постановлением администрации муниципального образования – Спасский муниципальный район Рязанск</w:t>
            </w:r>
            <w:r>
              <w:rPr>
                <w:color w:val="000000" w:themeColor="text1"/>
                <w:sz w:val="28"/>
              </w:rPr>
              <w:t xml:space="preserve">ой области от 18.07.2018 № 700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Генерального плана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>Троицкое сельское поселение Спасского муниципального района Рязанской облас</w:t>
            </w:r>
            <w:r>
              <w:rPr>
                <w:color w:val="000000" w:themeColor="text1"/>
                <w:sz w:val="28"/>
                <w:szCs w:val="28"/>
              </w:rPr>
              <w:t>ти»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(в редакции постановления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Рязанской области от 24.06.2025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№ 5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08-п)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C2139" w:rsidRDefault="0033185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C2139" w:rsidRDefault="0033185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 </w:t>
            </w:r>
            <w:r>
              <w:rPr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1C2139" w:rsidRDefault="0033185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1C2139" w:rsidRDefault="0033185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</w:t>
            </w:r>
            <w:r>
              <w:rPr>
                <w:color w:val="auto"/>
                <w:sz w:val="28"/>
                <w:szCs w:val="28"/>
              </w:rPr>
              <w:t>анские ведомости» (www.rv-ryazan.ru) и на официальном интернет-портале правовой информации (www.pravo.gov.ru).</w:t>
            </w:r>
          </w:p>
          <w:p w:rsidR="001C2139" w:rsidRDefault="0033185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 Отделу информационного обеспечения градостроительной деятельности разместить настоящее постановление на официальном сайте главного управления </w:t>
            </w:r>
            <w:r>
              <w:rPr>
                <w:color w:val="auto"/>
                <w:sz w:val="28"/>
                <w:szCs w:val="28"/>
              </w:rPr>
              <w:t>архитектуры и градостроительства Рязанской области         в сети «Интернет».</w:t>
            </w:r>
          </w:p>
          <w:p w:rsidR="001C2139" w:rsidRDefault="0033185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Предложить главе муниципального образования – Спасский муниципальный округ Рязанской области обеспечить размещение настоящего постановления на официальном сайте муниципального</w:t>
            </w:r>
            <w:r>
              <w:rPr>
                <w:color w:val="auto"/>
                <w:sz w:val="28"/>
                <w:szCs w:val="28"/>
              </w:rPr>
              <w:t xml:space="preserve"> образования в сети «Интернет», публикацию в средствах массовой информации.</w:t>
            </w:r>
          </w:p>
          <w:p w:rsidR="001C2139" w:rsidRDefault="0033185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C2139" w:rsidRDefault="001C213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1C2139" w:rsidRDefault="001C213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1C2139" w:rsidRDefault="001C213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C2139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139" w:rsidRDefault="0033185D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1C2139" w:rsidRDefault="001C213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C2139" w:rsidRDefault="001C213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C2139" w:rsidRDefault="001C213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1C2139" w:rsidRDefault="001C2139">
      <w:pPr>
        <w:tabs>
          <w:tab w:val="left" w:pos="709"/>
        </w:tabs>
        <w:jc w:val="both"/>
        <w:rPr>
          <w:sz w:val="28"/>
        </w:rPr>
      </w:pPr>
    </w:p>
    <w:p w:rsidR="001C2139" w:rsidRDefault="001C2139"/>
    <w:sectPr w:rsidR="001C2139">
      <w:headerReference w:type="default" r:id="rId8"/>
      <w:footerReference w:type="first" r:id="rId9"/>
      <w:pgSz w:w="11906" w:h="16838"/>
      <w:pgMar w:top="1247" w:right="567" w:bottom="124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5D" w:rsidRDefault="0033185D">
      <w:r>
        <w:separator/>
      </w:r>
    </w:p>
  </w:endnote>
  <w:endnote w:type="continuationSeparator" w:id="0">
    <w:p w:rsidR="0033185D" w:rsidRDefault="0033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39" w:rsidRDefault="001C2139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5D" w:rsidRDefault="0033185D">
      <w:r>
        <w:separator/>
      </w:r>
    </w:p>
  </w:footnote>
  <w:footnote w:type="continuationSeparator" w:id="0">
    <w:p w:rsidR="0033185D" w:rsidRDefault="00331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39" w:rsidRDefault="0033185D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C2139" w:rsidRDefault="001C2139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39"/>
    <w:rsid w:val="000B5220"/>
    <w:rsid w:val="001C2139"/>
    <w:rsid w:val="0033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949F"/>
  <w15:docId w15:val="{7AB88D89-A584-4969-96B8-588F5204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Анна В. Чамкина</cp:lastModifiedBy>
  <cp:revision>34</cp:revision>
  <dcterms:created xsi:type="dcterms:W3CDTF">2025-03-04T07:46:00Z</dcterms:created>
  <dcterms:modified xsi:type="dcterms:W3CDTF">2026-02-19T08:31:00Z</dcterms:modified>
</cp:coreProperties>
</file>