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2A" w:rsidRDefault="00307F8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C2A" w:rsidRDefault="00307F8B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85C2A" w:rsidRDefault="00307F8B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85C2A" w:rsidRDefault="00385C2A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385C2A" w:rsidRDefault="00385C2A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385C2A" w:rsidRDefault="00307F8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85C2A" w:rsidRDefault="00385C2A">
      <w:pPr>
        <w:tabs>
          <w:tab w:val="left" w:pos="709"/>
        </w:tabs>
        <w:jc w:val="center"/>
        <w:rPr>
          <w:sz w:val="28"/>
        </w:rPr>
      </w:pPr>
    </w:p>
    <w:p w:rsidR="00385C2A" w:rsidRDefault="00385C2A">
      <w:pPr>
        <w:tabs>
          <w:tab w:val="left" w:pos="709"/>
        </w:tabs>
        <w:jc w:val="center"/>
        <w:rPr>
          <w:sz w:val="28"/>
        </w:rPr>
      </w:pPr>
    </w:p>
    <w:p w:rsidR="00385C2A" w:rsidRDefault="00307F8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90EA6">
        <w:rPr>
          <w:sz w:val="28"/>
        </w:rPr>
        <w:t>11</w:t>
      </w:r>
      <w:r>
        <w:rPr>
          <w:sz w:val="28"/>
        </w:rPr>
        <w:t>»</w:t>
      </w:r>
      <w:r w:rsidR="00590EA6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590EA6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590EA6">
        <w:rPr>
          <w:sz w:val="28"/>
        </w:rPr>
        <w:t>102-п</w:t>
      </w:r>
    </w:p>
    <w:p w:rsidR="00385C2A" w:rsidRDefault="00385C2A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385C2A">
        <w:trPr>
          <w:trHeight w:val="1515"/>
        </w:trPr>
        <w:tc>
          <w:tcPr>
            <w:tcW w:w="9888" w:type="dxa"/>
          </w:tcPr>
          <w:p w:rsidR="00385C2A" w:rsidRDefault="00385C2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85C2A" w:rsidRDefault="00307F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ния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color w:val="auto"/>
                <w:sz w:val="28"/>
                <w:szCs w:val="28"/>
              </w:rPr>
              <w:t>Казачинское сельское поселение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bookmarkEnd w:id="0"/>
          <w:p w:rsidR="00385C2A" w:rsidRDefault="00385C2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385C2A">
        <w:tc>
          <w:tcPr>
            <w:tcW w:w="9888" w:type="dxa"/>
          </w:tcPr>
          <w:p w:rsidR="00385C2A" w:rsidRDefault="00307F8B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целях приведения правил землепользования и застройки в соответствие с генеральным планом, </w:t>
            </w:r>
            <w:r>
              <w:rPr>
                <w:color w:val="000000" w:themeColor="text1"/>
                <w:sz w:val="28"/>
              </w:rPr>
              <w:t xml:space="preserve">на основании статьи 33 Градостроительного кодекса Российской Федерации, статьи 2 Закона Рязанской области от 28.12.2018 </w:t>
            </w:r>
            <w:r>
              <w:rPr>
                <w:color w:val="000000" w:themeColor="text1"/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</w:t>
            </w:r>
            <w:r>
              <w:rPr>
                <w:color w:val="000000" w:themeColor="text1"/>
                <w:sz w:val="28"/>
              </w:rPr>
              <w:t>ципальных образований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>ения комиссии по территориальному планированию, землепользованию и застройке Рязанской области от 30.01.2026, руководствуясь постановлением Правительс</w:t>
            </w:r>
            <w:r>
              <w:rPr>
                <w:color w:val="000000" w:themeColor="text1"/>
                <w:sz w:val="28"/>
                <w:szCs w:val="28"/>
              </w:rPr>
              <w:t xml:space="preserve">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09.02.2026 № 5-лс «О возложени</w:t>
            </w:r>
            <w:r>
              <w:rPr>
                <w:color w:val="000000" w:themeColor="text1"/>
                <w:sz w:val="28"/>
                <w:szCs w:val="28"/>
              </w:rPr>
              <w:t>и исполнения обязанностей»,</w:t>
            </w:r>
            <w:r>
              <w:rPr>
                <w:color w:val="000000" w:themeColor="text1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385C2A" w:rsidRDefault="00307F8B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изменения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</w:rPr>
              <w:t>Казачинское сельское поселение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highlight w:val="white"/>
              </w:rPr>
              <w:t xml:space="preserve">от 02.11.2021 № 495-п </w:t>
            </w:r>
            <w:r>
              <w:rPr>
                <w:sz w:val="28"/>
                <w:highlight w:val="white"/>
              </w:rPr>
              <w:br/>
              <w:t>«Об утверждении правил землепользования и застройки м</w:t>
            </w:r>
            <w:r>
              <w:rPr>
                <w:sz w:val="28"/>
                <w:highlight w:val="white"/>
              </w:rPr>
              <w:t xml:space="preserve">униципального образования – </w:t>
            </w:r>
            <w:r>
              <w:rPr>
                <w:sz w:val="28"/>
              </w:rPr>
              <w:t>Казачинское сельское</w:t>
            </w:r>
            <w:r>
              <w:rPr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sz w:val="28"/>
                <w:highlight w:val="white"/>
              </w:rPr>
              <w:t>Главархитектуры</w:t>
            </w:r>
            <w:proofErr w:type="spellEnd"/>
            <w:r>
              <w:rPr>
                <w:sz w:val="28"/>
                <w:highlight w:val="white"/>
              </w:rPr>
              <w:t xml:space="preserve"> Рязанской области от 07.12.2021 № 569</w:t>
            </w:r>
            <w:r>
              <w:rPr>
                <w:sz w:val="28"/>
              </w:rPr>
              <w:t>-п, от 09.02.2023 № 78-п, от 27.02.2025 № 137-п, от 24.06.2025 № 507-</w:t>
            </w:r>
            <w:r>
              <w:rPr>
                <w:sz w:val="28"/>
              </w:rPr>
              <w:t xml:space="preserve">п, от 14.07.2025 № 562-п, от 14.08.2025 № 669-п,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от 29.09.2025 № 840-п, от 21.11.2025 № 1002-п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), в части корректировки сведений </w:t>
            </w:r>
            <w:r>
              <w:rPr>
                <w:sz w:val="28"/>
                <w:szCs w:val="28"/>
              </w:rPr>
              <w:t>о границе территориальной зоны «СХ Зоны сельскохозяйственного использования»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в соответствие с границей населенного пункта г. Ша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цк.</w:t>
            </w:r>
          </w:p>
          <w:p w:rsidR="00385C2A" w:rsidRDefault="00307F8B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385C2A" w:rsidRDefault="00307F8B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делу кадровой работы и делопроизводства обеспечить:</w:t>
            </w:r>
          </w:p>
          <w:p w:rsidR="00385C2A" w:rsidRDefault="00307F8B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385C2A" w:rsidRDefault="00307F8B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</w:t>
            </w:r>
            <w:r>
              <w:rPr>
                <w:sz w:val="28"/>
              </w:rPr>
              <w:t>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85C2A" w:rsidRDefault="00307F8B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тектуры и градостроительства Рязанской области         в сети «Интернет».</w:t>
            </w:r>
          </w:p>
          <w:p w:rsidR="00385C2A" w:rsidRDefault="00307F8B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муниципальный округ Рязанской области обеспечить размещение настоящего постановления на официальном сайте муниципального образова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ния в сети «Интернет», публикацию в средствах массовой информации.</w:t>
            </w:r>
          </w:p>
          <w:p w:rsidR="00385C2A" w:rsidRDefault="00307F8B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385C2A" w:rsidRDefault="00385C2A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385C2A" w:rsidRDefault="00385C2A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385C2A" w:rsidRDefault="00385C2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85C2A">
        <w:tc>
          <w:tcPr>
            <w:tcW w:w="9888" w:type="dxa"/>
          </w:tcPr>
          <w:p w:rsidR="00385C2A" w:rsidRDefault="00307F8B"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ачальника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 Т.С. Попкова</w:t>
            </w:r>
          </w:p>
        </w:tc>
      </w:tr>
    </w:tbl>
    <w:p w:rsidR="00385C2A" w:rsidRDefault="00385C2A"/>
    <w:p w:rsidR="00385C2A" w:rsidRDefault="00385C2A">
      <w:pPr>
        <w:tabs>
          <w:tab w:val="left" w:pos="709"/>
        </w:tabs>
        <w:jc w:val="both"/>
        <w:rPr>
          <w:sz w:val="28"/>
        </w:rPr>
      </w:pPr>
    </w:p>
    <w:p w:rsidR="00385C2A" w:rsidRDefault="00385C2A"/>
    <w:sectPr w:rsidR="00385C2A">
      <w:headerReference w:type="default" r:id="rId8"/>
      <w:pgSz w:w="11906" w:h="16838"/>
      <w:pgMar w:top="1304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8B" w:rsidRDefault="00307F8B">
      <w:pPr>
        <w:pStyle w:val="33"/>
      </w:pPr>
      <w:r>
        <w:separator/>
      </w:r>
    </w:p>
  </w:endnote>
  <w:endnote w:type="continuationSeparator" w:id="0">
    <w:p w:rsidR="00307F8B" w:rsidRDefault="00307F8B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8B" w:rsidRDefault="00307F8B">
      <w:pPr>
        <w:pStyle w:val="33"/>
      </w:pPr>
      <w:r>
        <w:separator/>
      </w:r>
    </w:p>
  </w:footnote>
  <w:footnote w:type="continuationSeparator" w:id="0">
    <w:p w:rsidR="00307F8B" w:rsidRDefault="00307F8B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2A" w:rsidRDefault="00307F8B">
    <w:pPr>
      <w:pStyle w:val="af"/>
      <w:jc w:val="center"/>
      <w:rPr>
        <w:sz w:val="28"/>
      </w:rPr>
    </w:pPr>
    <w:r>
      <w:rPr>
        <w:sz w:val="28"/>
      </w:rPr>
      <w:t>2</w:t>
    </w:r>
  </w:p>
  <w:p w:rsidR="00385C2A" w:rsidRDefault="00385C2A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04D"/>
    <w:multiLevelType w:val="multilevel"/>
    <w:tmpl w:val="1598AB1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4851531"/>
    <w:multiLevelType w:val="multilevel"/>
    <w:tmpl w:val="3968AE0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5B5265B"/>
    <w:multiLevelType w:val="multilevel"/>
    <w:tmpl w:val="AAC84B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F9C76E4"/>
    <w:multiLevelType w:val="multilevel"/>
    <w:tmpl w:val="9FBC87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F5536D0"/>
    <w:multiLevelType w:val="multilevel"/>
    <w:tmpl w:val="F72C0D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201D1FE9"/>
    <w:multiLevelType w:val="multilevel"/>
    <w:tmpl w:val="C6C06C4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202F6360"/>
    <w:multiLevelType w:val="multilevel"/>
    <w:tmpl w:val="7D2A142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76A58AC"/>
    <w:multiLevelType w:val="multilevel"/>
    <w:tmpl w:val="66D6943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31FD7281"/>
    <w:multiLevelType w:val="multilevel"/>
    <w:tmpl w:val="F9F00D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33AD406D"/>
    <w:multiLevelType w:val="multilevel"/>
    <w:tmpl w:val="F822BB0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33F91C32"/>
    <w:multiLevelType w:val="multilevel"/>
    <w:tmpl w:val="8F4E2E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343A4C42"/>
    <w:multiLevelType w:val="multilevel"/>
    <w:tmpl w:val="CE38E5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344C73B3"/>
    <w:multiLevelType w:val="multilevel"/>
    <w:tmpl w:val="19E6F8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AEA70B1"/>
    <w:multiLevelType w:val="multilevel"/>
    <w:tmpl w:val="556A440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E0A3D82"/>
    <w:multiLevelType w:val="multilevel"/>
    <w:tmpl w:val="C21661E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21F5417"/>
    <w:multiLevelType w:val="multilevel"/>
    <w:tmpl w:val="311A15F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943590B"/>
    <w:multiLevelType w:val="multilevel"/>
    <w:tmpl w:val="E108916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EFD044B"/>
    <w:multiLevelType w:val="multilevel"/>
    <w:tmpl w:val="7F2642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FB75635"/>
    <w:multiLevelType w:val="multilevel"/>
    <w:tmpl w:val="B50C2E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5101677C"/>
    <w:multiLevelType w:val="multilevel"/>
    <w:tmpl w:val="D1C4F5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52A544B1"/>
    <w:multiLevelType w:val="multilevel"/>
    <w:tmpl w:val="6E866F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53727385"/>
    <w:multiLevelType w:val="multilevel"/>
    <w:tmpl w:val="0C56AD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5F951E78"/>
    <w:multiLevelType w:val="multilevel"/>
    <w:tmpl w:val="3948E51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60375EC5"/>
    <w:multiLevelType w:val="multilevel"/>
    <w:tmpl w:val="7362F9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1EC6AF1"/>
    <w:multiLevelType w:val="multilevel"/>
    <w:tmpl w:val="CB9004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7840E37"/>
    <w:multiLevelType w:val="multilevel"/>
    <w:tmpl w:val="7650405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CD447A2"/>
    <w:multiLevelType w:val="multilevel"/>
    <w:tmpl w:val="0B5E56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70397CB7"/>
    <w:multiLevelType w:val="multilevel"/>
    <w:tmpl w:val="23A018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714E0D7E"/>
    <w:multiLevelType w:val="multilevel"/>
    <w:tmpl w:val="442EF2C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71AE6241"/>
    <w:multiLevelType w:val="multilevel"/>
    <w:tmpl w:val="65DACE2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71BA3DAD"/>
    <w:multiLevelType w:val="multilevel"/>
    <w:tmpl w:val="3C38AD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21B4E27"/>
    <w:multiLevelType w:val="multilevel"/>
    <w:tmpl w:val="C046DED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73B544B4"/>
    <w:multiLevelType w:val="multilevel"/>
    <w:tmpl w:val="4F0266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7C62F10"/>
    <w:multiLevelType w:val="multilevel"/>
    <w:tmpl w:val="AA14306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7ABA09F9"/>
    <w:multiLevelType w:val="multilevel"/>
    <w:tmpl w:val="33A6C81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AD3551E"/>
    <w:multiLevelType w:val="multilevel"/>
    <w:tmpl w:val="15223A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10"/>
  </w:num>
  <w:num w:numId="5">
    <w:abstractNumId w:val="2"/>
  </w:num>
  <w:num w:numId="6">
    <w:abstractNumId w:val="18"/>
  </w:num>
  <w:num w:numId="7">
    <w:abstractNumId w:val="17"/>
  </w:num>
  <w:num w:numId="8">
    <w:abstractNumId w:val="33"/>
  </w:num>
  <w:num w:numId="9">
    <w:abstractNumId w:val="28"/>
  </w:num>
  <w:num w:numId="10">
    <w:abstractNumId w:val="34"/>
  </w:num>
  <w:num w:numId="11">
    <w:abstractNumId w:val="35"/>
  </w:num>
  <w:num w:numId="12">
    <w:abstractNumId w:val="24"/>
  </w:num>
  <w:num w:numId="13">
    <w:abstractNumId w:val="26"/>
  </w:num>
  <w:num w:numId="14">
    <w:abstractNumId w:val="12"/>
  </w:num>
  <w:num w:numId="15">
    <w:abstractNumId w:val="32"/>
  </w:num>
  <w:num w:numId="16">
    <w:abstractNumId w:val="30"/>
  </w:num>
  <w:num w:numId="17">
    <w:abstractNumId w:val="3"/>
  </w:num>
  <w:num w:numId="18">
    <w:abstractNumId w:val="7"/>
  </w:num>
  <w:num w:numId="19">
    <w:abstractNumId w:val="1"/>
  </w:num>
  <w:num w:numId="20">
    <w:abstractNumId w:val="9"/>
  </w:num>
  <w:num w:numId="21">
    <w:abstractNumId w:val="31"/>
  </w:num>
  <w:num w:numId="22">
    <w:abstractNumId w:val="20"/>
  </w:num>
  <w:num w:numId="23">
    <w:abstractNumId w:val="0"/>
  </w:num>
  <w:num w:numId="24">
    <w:abstractNumId w:val="16"/>
  </w:num>
  <w:num w:numId="25">
    <w:abstractNumId w:val="5"/>
  </w:num>
  <w:num w:numId="26">
    <w:abstractNumId w:val="25"/>
  </w:num>
  <w:num w:numId="27">
    <w:abstractNumId w:val="15"/>
  </w:num>
  <w:num w:numId="28">
    <w:abstractNumId w:val="29"/>
  </w:num>
  <w:num w:numId="29">
    <w:abstractNumId w:val="14"/>
  </w:num>
  <w:num w:numId="30">
    <w:abstractNumId w:val="27"/>
  </w:num>
  <w:num w:numId="31">
    <w:abstractNumId w:val="19"/>
  </w:num>
  <w:num w:numId="32">
    <w:abstractNumId w:val="8"/>
  </w:num>
  <w:num w:numId="33">
    <w:abstractNumId w:val="13"/>
  </w:num>
  <w:num w:numId="34">
    <w:abstractNumId w:val="23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A"/>
    <w:rsid w:val="00307F8B"/>
    <w:rsid w:val="00385C2A"/>
    <w:rsid w:val="005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7B84"/>
  <w15:docId w15:val="{4FE87F68-0A9E-4325-AF13-783F39D2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NSimSun" w:hAnsi="Liberation Serif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3116</Characters>
  <Application>Microsoft Office Word</Application>
  <DocSecurity>0</DocSecurity>
  <Lines>25</Lines>
  <Paragraphs>7</Paragraphs>
  <ScaleCrop>false</ScaleCrop>
  <Company>Microsoft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152</cp:revision>
  <dcterms:created xsi:type="dcterms:W3CDTF">2021-12-02T15:09:00Z</dcterms:created>
  <dcterms:modified xsi:type="dcterms:W3CDTF">2026-02-11T08:02:00Z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