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91" w:rsidRDefault="0061093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91" w:rsidRDefault="006109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17A91" w:rsidRDefault="006109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7A91" w:rsidRDefault="00017A9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7A91" w:rsidRDefault="00017A9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7A91" w:rsidRDefault="0061093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17A91" w:rsidRDefault="00017A91">
      <w:pPr>
        <w:tabs>
          <w:tab w:val="left" w:pos="709"/>
        </w:tabs>
        <w:jc w:val="center"/>
        <w:rPr>
          <w:sz w:val="28"/>
        </w:rPr>
      </w:pPr>
    </w:p>
    <w:p w:rsidR="00017A91" w:rsidRDefault="00017A91">
      <w:pPr>
        <w:tabs>
          <w:tab w:val="left" w:pos="709"/>
        </w:tabs>
        <w:jc w:val="center"/>
        <w:rPr>
          <w:sz w:val="28"/>
        </w:rPr>
      </w:pPr>
    </w:p>
    <w:p w:rsidR="00017A91" w:rsidRDefault="0061093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1623E">
        <w:rPr>
          <w:sz w:val="28"/>
        </w:rPr>
        <w:t>04</w:t>
      </w:r>
      <w:r>
        <w:rPr>
          <w:sz w:val="28"/>
        </w:rPr>
        <w:t>»</w:t>
      </w:r>
      <w:r w:rsidR="00C1623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C1623E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C1623E">
        <w:rPr>
          <w:sz w:val="28"/>
        </w:rPr>
        <w:t>76-п</w:t>
      </w:r>
    </w:p>
    <w:p w:rsidR="00017A91" w:rsidRDefault="00017A91">
      <w:pPr>
        <w:tabs>
          <w:tab w:val="left" w:pos="709"/>
        </w:tabs>
        <w:jc w:val="both"/>
        <w:rPr>
          <w:sz w:val="28"/>
        </w:rPr>
      </w:pPr>
    </w:p>
    <w:p w:rsidR="00017A91" w:rsidRDefault="00017A91">
      <w:pPr>
        <w:tabs>
          <w:tab w:val="left" w:pos="709"/>
        </w:tabs>
        <w:jc w:val="both"/>
        <w:rPr>
          <w:sz w:val="28"/>
        </w:rPr>
      </w:pPr>
    </w:p>
    <w:p w:rsidR="00017A91" w:rsidRDefault="006109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Спасск-Рязанское городское поселение</w:t>
      </w:r>
    </w:p>
    <w:p w:rsidR="00017A91" w:rsidRDefault="006109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Спасского муниципального района Рязанской области</w:t>
      </w:r>
    </w:p>
    <w:bookmarkEnd w:id="0"/>
    <w:p w:rsidR="00017A91" w:rsidRDefault="00017A9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17A91" w:rsidRDefault="0061093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</w:t>
      </w:r>
      <w:r>
        <w:rPr>
          <w:sz w:val="28"/>
        </w:rPr>
        <w:t>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24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01-14/5022/25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от 13.01.2026 № 01-14/00040/26, от 14.01.2026 № 01-14/00065/26,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</w:t>
      </w:r>
      <w:r>
        <w:rPr>
          <w:color w:val="auto"/>
          <w:sz w:val="28"/>
          <w:szCs w:val="28"/>
        </w:rPr>
        <w:t>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Спасск-Рязанское городское</w:t>
      </w:r>
      <w:r>
        <w:rPr>
          <w:color w:val="auto"/>
          <w:sz w:val="28"/>
        </w:rPr>
        <w:t xml:space="preserve">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</w:t>
      </w:r>
      <w:r>
        <w:rPr>
          <w:color w:val="auto"/>
          <w:sz w:val="28"/>
          <w:szCs w:val="28"/>
        </w:rPr>
        <w:t xml:space="preserve">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15.05.2023 № 199-п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пасск-Рязанское городское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Спасского </w:t>
      </w:r>
      <w:r>
        <w:rPr>
          <w:color w:val="000000" w:themeColor="text1"/>
          <w:sz w:val="28"/>
          <w:highlight w:val="white"/>
        </w:rPr>
        <w:t>муниципального района</w:t>
      </w:r>
      <w:r>
        <w:rPr>
          <w:color w:val="000000" w:themeColor="text1"/>
          <w:sz w:val="28"/>
          <w:highlight w:val="white"/>
        </w:rPr>
        <w:t xml:space="preserve">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11.06.2024 № 268-п, от 31.01.2025 № 85-п, от 14.05.2025 </w:t>
      </w:r>
      <w:r>
        <w:rPr>
          <w:color w:val="000000" w:themeColor="text1"/>
          <w:sz w:val="28"/>
        </w:rPr>
        <w:br/>
        <w:t>№ 360-</w:t>
      </w:r>
      <w:r>
        <w:rPr>
          <w:color w:val="auto"/>
          <w:sz w:val="28"/>
        </w:rPr>
        <w:t>п, от 04.09.2025 № 749-п), следующие изменения:</w:t>
      </w:r>
      <w:r>
        <w:rPr>
          <w:color w:val="auto"/>
          <w:sz w:val="28"/>
        </w:rPr>
        <w:tab/>
      </w:r>
    </w:p>
    <w:p w:rsidR="00017A91" w:rsidRDefault="0061093A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2:</w:t>
      </w:r>
    </w:p>
    <w:p w:rsidR="00017A91" w:rsidRDefault="0061093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          1)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«1.1 Зона застройки индивидуальными жилыми домами»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 xml:space="preserve">; </w:t>
      </w:r>
    </w:p>
    <w:p w:rsidR="00017A91" w:rsidRDefault="0061093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«3.4 Зона объектов транспорта (на</w:t>
      </w:r>
      <w:r>
        <w:rPr>
          <w:color w:val="auto"/>
          <w:sz w:val="28"/>
        </w:rPr>
        <w:t>селенный пункт г. Спасск-Рязанский)»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br/>
        <w:t>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017A91" w:rsidRDefault="0061093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«5.1 Зона озелененных территорий общего пользования»</w:t>
      </w:r>
      <w:r>
        <w:rPr>
          <w:color w:val="auto"/>
          <w:sz w:val="28"/>
          <w:szCs w:val="28"/>
        </w:rPr>
        <w:t xml:space="preserve"> изложить в редакции согласно приложе</w:t>
      </w:r>
      <w:r>
        <w:rPr>
          <w:color w:val="auto"/>
          <w:sz w:val="28"/>
          <w:szCs w:val="28"/>
        </w:rPr>
        <w:t>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;</w:t>
      </w:r>
    </w:p>
    <w:p w:rsidR="00017A91" w:rsidRDefault="0061093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«6.1 Зона кладбищ»</w:t>
      </w:r>
      <w:r>
        <w:rPr>
          <w:color w:val="auto"/>
          <w:sz w:val="28"/>
          <w:szCs w:val="28"/>
        </w:rPr>
        <w:t xml:space="preserve"> изложить в редакции согласно приложению № 4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</w:rPr>
        <w:t xml:space="preserve">«2.1 Зона </w:t>
      </w:r>
      <w:r>
        <w:rPr>
          <w:color w:val="auto"/>
          <w:sz w:val="28"/>
        </w:rPr>
        <w:t>делового, общественного и коммерческого назначения</w:t>
      </w:r>
      <w:r>
        <w:rPr>
          <w:rFonts w:eastAsia="Times New Roman" w:cs="Times New Roman"/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5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Спасск-Рязанское городское</w:t>
      </w:r>
      <w:r>
        <w:rPr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>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</w:t>
      </w:r>
      <w:r>
        <w:rPr>
          <w:color w:val="auto"/>
          <w:sz w:val="28"/>
          <w:szCs w:val="28"/>
        </w:rPr>
        <w:t>достроительного кодекса Российской Федерации.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17A91" w:rsidRDefault="006109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17A91" w:rsidRDefault="006109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</w:t>
      </w:r>
      <w:r>
        <w:rPr>
          <w:rFonts w:ascii="Times New Roman" w:hAnsi="Times New Roman"/>
          <w:color w:val="auto"/>
          <w:sz w:val="28"/>
          <w:szCs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</w:t>
      </w:r>
      <w:r>
        <w:rPr>
          <w:color w:val="auto"/>
          <w:sz w:val="28"/>
          <w:szCs w:val="28"/>
        </w:rPr>
        <w:t>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</w:t>
      </w:r>
      <w:r>
        <w:rPr>
          <w:color w:val="auto"/>
          <w:sz w:val="28"/>
          <w:szCs w:val="28"/>
        </w:rPr>
        <w:t>ом сайте муниципального образования в сети «Интернет», публикацию в средствах массовой информации.</w:t>
      </w:r>
    </w:p>
    <w:p w:rsidR="00017A91" w:rsidRDefault="0061093A" w:rsidP="00610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</w:t>
      </w:r>
      <w:r>
        <w:rPr>
          <w:color w:val="auto"/>
          <w:sz w:val="28"/>
          <w:szCs w:val="28"/>
        </w:rPr>
        <w:t>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17A91" w:rsidRDefault="00017A91">
      <w:pPr>
        <w:widowControl w:val="0"/>
        <w:ind w:firstLine="850"/>
        <w:jc w:val="both"/>
        <w:rPr>
          <w:color w:val="auto"/>
          <w:sz w:val="28"/>
        </w:rPr>
      </w:pPr>
    </w:p>
    <w:p w:rsidR="00017A91" w:rsidRDefault="00017A91">
      <w:pPr>
        <w:widowControl w:val="0"/>
        <w:ind w:firstLine="850"/>
        <w:jc w:val="both"/>
        <w:rPr>
          <w:color w:val="auto"/>
          <w:sz w:val="28"/>
        </w:rPr>
      </w:pPr>
    </w:p>
    <w:p w:rsidR="00017A91" w:rsidRDefault="0061093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17A9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3A" w:rsidRDefault="0061093A">
      <w:r>
        <w:separator/>
      </w:r>
    </w:p>
  </w:endnote>
  <w:endnote w:type="continuationSeparator" w:id="0">
    <w:p w:rsidR="0061093A" w:rsidRDefault="0061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3A" w:rsidRDefault="0061093A">
      <w:r>
        <w:separator/>
      </w:r>
    </w:p>
  </w:footnote>
  <w:footnote w:type="continuationSeparator" w:id="0">
    <w:p w:rsidR="0061093A" w:rsidRDefault="0061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91" w:rsidRDefault="0061093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1623E" w:rsidRPr="00C1623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17A91" w:rsidRDefault="00017A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931"/>
    <w:multiLevelType w:val="hybridMultilevel"/>
    <w:tmpl w:val="9FD07842"/>
    <w:lvl w:ilvl="0" w:tplc="F838397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3EA6E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687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0EA0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6A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FA65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1AB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DDA5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FA9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92784"/>
    <w:multiLevelType w:val="multilevel"/>
    <w:tmpl w:val="E9B2E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91"/>
    <w:rsid w:val="00017A91"/>
    <w:rsid w:val="0061093A"/>
    <w:rsid w:val="00C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32AA"/>
  <w15:docId w15:val="{EF54BF0B-103C-49F6-AB48-E3E0E5F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2026-02-04T13:49:00Z</dcterms:created>
  <dcterms:modified xsi:type="dcterms:W3CDTF">2026-02-04T13:52:00Z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