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C4" w:rsidRDefault="00DB63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EC4" w:rsidRDefault="00DB637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3EC4" w:rsidRDefault="00DB637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3EC4" w:rsidRDefault="00803E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03EC4" w:rsidRDefault="00803E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03EC4" w:rsidRDefault="00DB63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3EC4" w:rsidRDefault="00803EC4">
      <w:pPr>
        <w:tabs>
          <w:tab w:val="left" w:pos="709"/>
        </w:tabs>
        <w:jc w:val="center"/>
        <w:rPr>
          <w:sz w:val="28"/>
        </w:rPr>
      </w:pPr>
    </w:p>
    <w:p w:rsidR="00803EC4" w:rsidRDefault="00803EC4">
      <w:pPr>
        <w:tabs>
          <w:tab w:val="left" w:pos="709"/>
        </w:tabs>
        <w:jc w:val="center"/>
        <w:rPr>
          <w:sz w:val="28"/>
        </w:rPr>
      </w:pPr>
    </w:p>
    <w:p w:rsidR="00803EC4" w:rsidRDefault="00DB637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645DB">
        <w:rPr>
          <w:sz w:val="28"/>
        </w:rPr>
        <w:t>05</w:t>
      </w:r>
      <w:r>
        <w:rPr>
          <w:sz w:val="28"/>
        </w:rPr>
        <w:t>»</w:t>
      </w:r>
      <w:r w:rsidR="00F645D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F645DB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F645DB">
        <w:rPr>
          <w:sz w:val="28"/>
        </w:rPr>
        <w:t>81-п</w:t>
      </w:r>
    </w:p>
    <w:p w:rsidR="00803EC4" w:rsidRDefault="00803EC4">
      <w:pPr>
        <w:tabs>
          <w:tab w:val="left" w:pos="709"/>
        </w:tabs>
        <w:jc w:val="both"/>
        <w:rPr>
          <w:sz w:val="28"/>
        </w:rPr>
      </w:pPr>
    </w:p>
    <w:p w:rsidR="00803EC4" w:rsidRDefault="00803EC4">
      <w:pPr>
        <w:tabs>
          <w:tab w:val="left" w:pos="709"/>
        </w:tabs>
        <w:jc w:val="both"/>
        <w:rPr>
          <w:sz w:val="28"/>
        </w:rPr>
      </w:pPr>
    </w:p>
    <w:p w:rsidR="00803EC4" w:rsidRDefault="00DB63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Листвянское сельское поселение</w:t>
      </w:r>
    </w:p>
    <w:p w:rsidR="00803EC4" w:rsidRDefault="00DB637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803EC4" w:rsidRDefault="00803EC4">
      <w:pPr>
        <w:tabs>
          <w:tab w:val="left" w:pos="709"/>
        </w:tabs>
        <w:jc w:val="both"/>
        <w:rPr>
          <w:color w:val="auto"/>
          <w:sz w:val="28"/>
        </w:rPr>
      </w:pPr>
    </w:p>
    <w:p w:rsidR="00803EC4" w:rsidRDefault="00DB637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zCs w:val="28"/>
        </w:rPr>
        <w:t>12.01.2026 № 01-14/00002/26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22.07.2022 № 405-п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>пользования и застройки муниципального обра</w:t>
      </w:r>
      <w:r>
        <w:rPr>
          <w:color w:val="auto"/>
          <w:sz w:val="28"/>
          <w:highlight w:val="white"/>
        </w:rPr>
        <w:t xml:space="preserve">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Рязанского </w:t>
      </w:r>
      <w:r>
        <w:rPr>
          <w:color w:val="auto"/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16.05.2023 № 201-п, от 17.10.2023 № 487-п, от 27.03.2024 </w:t>
      </w:r>
      <w:r>
        <w:rPr>
          <w:color w:val="auto"/>
          <w:sz w:val="28"/>
        </w:rPr>
        <w:br/>
        <w:t>№ 109-п, от 08.10.2024 № 551-п, от 22.11.2</w:t>
      </w:r>
      <w:r>
        <w:rPr>
          <w:color w:val="auto"/>
          <w:sz w:val="28"/>
        </w:rPr>
        <w:t xml:space="preserve">024 № 680-п, от 19.12.2024 № 763-п, </w:t>
      </w:r>
      <w:r>
        <w:rPr>
          <w:color w:val="auto"/>
          <w:sz w:val="28"/>
        </w:rPr>
        <w:br/>
        <w:t>от 12.02.2025 № 106-п, от 03.06.2025 № 432-п, 02.12.2025 № 1048-п), следующие изменения</w:t>
      </w:r>
      <w:r>
        <w:rPr>
          <w:color w:val="auto"/>
          <w:sz w:val="28"/>
        </w:rPr>
        <w:t>:</w:t>
      </w:r>
    </w:p>
    <w:p w:rsidR="00803EC4" w:rsidRDefault="00DB637C" w:rsidP="00DB637C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«4.1 Зона садоводческих или огороднических некоммерческих това</w:t>
      </w:r>
      <w:r>
        <w:rPr>
          <w:color w:val="000000" w:themeColor="text1"/>
          <w:sz w:val="28"/>
        </w:rPr>
        <w:t>риществ»</w:t>
      </w:r>
      <w:r>
        <w:rPr>
          <w:color w:val="auto"/>
          <w:sz w:val="28"/>
          <w:szCs w:val="28"/>
        </w:rPr>
        <w:t xml:space="preserve">  изложить согласно приложению № 1 к настоящему постановлению;</w:t>
      </w:r>
    </w:p>
    <w:p w:rsidR="00803EC4" w:rsidRDefault="00DB637C" w:rsidP="00DB637C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2</w:t>
      </w:r>
      <w:r>
        <w:rPr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«4.2 Зоны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согласно приложению № 2 к настоящему постановлению.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03EC4" w:rsidRDefault="00DB63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auto"/>
          <w:sz w:val="28"/>
          <w:szCs w:val="28"/>
        </w:rPr>
        <w:t>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03EC4" w:rsidRDefault="00DB63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Рязанс</w:t>
      </w:r>
      <w:r>
        <w:rPr>
          <w:color w:val="auto"/>
          <w:sz w:val="28"/>
          <w:szCs w:val="28"/>
        </w:rPr>
        <w:t>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03EC4" w:rsidRDefault="00DB637C" w:rsidP="00DB637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</w:t>
      </w:r>
      <w:r>
        <w:rPr>
          <w:rFonts w:eastAsia="NSimSun" w:cs="Arial"/>
          <w:color w:val="auto"/>
          <w:sz w:val="28"/>
          <w:szCs w:val="28"/>
        </w:rPr>
        <w:t xml:space="preserve">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03EC4" w:rsidRDefault="00803EC4">
      <w:pPr>
        <w:widowControl w:val="0"/>
        <w:ind w:firstLine="850"/>
        <w:jc w:val="both"/>
        <w:rPr>
          <w:color w:val="auto"/>
          <w:sz w:val="28"/>
        </w:rPr>
      </w:pPr>
    </w:p>
    <w:p w:rsidR="00803EC4" w:rsidRDefault="00803EC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03EC4" w:rsidRDefault="00DB637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   Р.В. </w:t>
      </w:r>
      <w:r>
        <w:rPr>
          <w:rFonts w:eastAsia="Times New Roman" w:cs="Times New Roman"/>
          <w:color w:val="000000" w:themeColor="text1"/>
          <w:sz w:val="28"/>
        </w:rPr>
        <w:t>Шашкин</w:t>
      </w:r>
    </w:p>
    <w:p w:rsidR="00803EC4" w:rsidRDefault="00803EC4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803EC4" w:rsidRDefault="00803EC4">
      <w:pPr>
        <w:jc w:val="center"/>
        <w:rPr>
          <w:sz w:val="28"/>
        </w:rPr>
      </w:pPr>
    </w:p>
    <w:p w:rsidR="00803EC4" w:rsidRDefault="00803EC4">
      <w:pPr>
        <w:jc w:val="center"/>
        <w:rPr>
          <w:rFonts w:eastAsia="Times New Roman" w:cs="Times New Roman"/>
          <w:sz w:val="28"/>
          <w:szCs w:val="28"/>
        </w:rPr>
      </w:pPr>
    </w:p>
    <w:sectPr w:rsidR="00803EC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7C" w:rsidRDefault="00DB637C">
      <w:r>
        <w:separator/>
      </w:r>
    </w:p>
  </w:endnote>
  <w:endnote w:type="continuationSeparator" w:id="0">
    <w:p w:rsidR="00DB637C" w:rsidRDefault="00DB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7C" w:rsidRDefault="00DB637C">
      <w:r>
        <w:separator/>
      </w:r>
    </w:p>
  </w:footnote>
  <w:footnote w:type="continuationSeparator" w:id="0">
    <w:p w:rsidR="00DB637C" w:rsidRDefault="00DB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C4" w:rsidRDefault="00DB637C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645DB" w:rsidRPr="00F645D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430"/>
    <w:multiLevelType w:val="hybridMultilevel"/>
    <w:tmpl w:val="E75E9F58"/>
    <w:lvl w:ilvl="0" w:tplc="6AACDC9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130B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6A0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42EFB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2860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327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D60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6F45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EA7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D4133"/>
    <w:multiLevelType w:val="multilevel"/>
    <w:tmpl w:val="078CDA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C386E88"/>
    <w:multiLevelType w:val="hybridMultilevel"/>
    <w:tmpl w:val="4DA4DA00"/>
    <w:lvl w:ilvl="0" w:tplc="E4788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48C2D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01694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A489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963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A62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E27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6F20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62E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8C5645"/>
    <w:multiLevelType w:val="hybridMultilevel"/>
    <w:tmpl w:val="D9C4B03E"/>
    <w:lvl w:ilvl="0" w:tplc="C394A5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9189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26E8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1829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7C37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7C5B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7C9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544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DE7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C4"/>
    <w:rsid w:val="00803EC4"/>
    <w:rsid w:val="00DB637C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35B7"/>
  <w15:docId w15:val="{2E802154-26F7-4BFD-8289-AA7FA5A1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2026-02-05T12:27:00Z</dcterms:created>
  <dcterms:modified xsi:type="dcterms:W3CDTF">2026-02-05T12:30:00Z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