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883" w:rsidRDefault="008E7C1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883" w:rsidRDefault="008E7C10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2B2883" w:rsidRDefault="008E7C10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B2883" w:rsidRDefault="002B2883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2B2883" w:rsidRDefault="002B2883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2B2883" w:rsidRDefault="008E7C1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B2883" w:rsidRDefault="002B2883">
      <w:pPr>
        <w:tabs>
          <w:tab w:val="left" w:pos="709"/>
        </w:tabs>
        <w:jc w:val="center"/>
        <w:rPr>
          <w:sz w:val="28"/>
        </w:rPr>
      </w:pPr>
    </w:p>
    <w:p w:rsidR="002B2883" w:rsidRDefault="002B2883">
      <w:pPr>
        <w:tabs>
          <w:tab w:val="left" w:pos="709"/>
        </w:tabs>
        <w:jc w:val="center"/>
        <w:rPr>
          <w:sz w:val="28"/>
        </w:rPr>
      </w:pPr>
    </w:p>
    <w:p w:rsidR="002B2883" w:rsidRDefault="008E7C1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426DB">
        <w:rPr>
          <w:sz w:val="28"/>
        </w:rPr>
        <w:t>06</w:t>
      </w:r>
      <w:r>
        <w:rPr>
          <w:sz w:val="28"/>
        </w:rPr>
        <w:t>»</w:t>
      </w:r>
      <w:r w:rsidR="004426DB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4426DB">
        <w:rPr>
          <w:sz w:val="28"/>
        </w:rPr>
        <w:t xml:space="preserve">                     </w:t>
      </w:r>
      <w:r>
        <w:rPr>
          <w:sz w:val="28"/>
        </w:rPr>
        <w:t xml:space="preserve">№ </w:t>
      </w:r>
      <w:r w:rsidR="004426DB">
        <w:rPr>
          <w:sz w:val="28"/>
        </w:rPr>
        <w:t>91-п</w:t>
      </w:r>
    </w:p>
    <w:p w:rsidR="002B2883" w:rsidRDefault="002B2883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2B2883">
        <w:trPr>
          <w:trHeight w:val="1963"/>
        </w:trPr>
        <w:tc>
          <w:tcPr>
            <w:tcW w:w="9929" w:type="dxa"/>
          </w:tcPr>
          <w:p w:rsidR="002B2883" w:rsidRDefault="002B2883">
            <w:pPr>
              <w:tabs>
                <w:tab w:val="left" w:pos="709"/>
              </w:tabs>
              <w:jc w:val="center"/>
              <w:rPr>
                <w:color w:val="auto"/>
                <w:sz w:val="28"/>
                <w:highlight w:val="white"/>
              </w:rPr>
            </w:pPr>
          </w:p>
          <w:p w:rsidR="002B2883" w:rsidRDefault="008E7C10">
            <w:pPr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–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Рязанский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территориям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Полянского,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Варсковского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Дубровического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сельских округов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Рязанского района Рязанской облас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ти</w:t>
            </w:r>
          </w:p>
          <w:bookmarkEnd w:id="0"/>
          <w:p w:rsidR="002B2883" w:rsidRDefault="002B2883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  <w:highlight w:val="white"/>
              </w:rPr>
            </w:pPr>
          </w:p>
        </w:tc>
      </w:tr>
      <w:tr w:rsidR="002B2883">
        <w:tc>
          <w:tcPr>
            <w:tcW w:w="9929" w:type="dxa"/>
          </w:tcPr>
          <w:p w:rsidR="002B2883" w:rsidRDefault="008E7C10">
            <w:pPr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На основании статьи 31 Градостроительного кодекса Российской Федерации, статьи 2 Закона Рязанской области от 28.12.2018 № 106-ОЗ </w:t>
            </w:r>
            <w:r>
              <w:rPr>
                <w:color w:val="000000" w:themeColor="text1"/>
                <w:sz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</w:t>
            </w:r>
            <w:r>
              <w:rPr>
                <w:color w:val="000000" w:themeColor="text1"/>
                <w:sz w:val="28"/>
                <w:highlight w:val="white"/>
              </w:rPr>
              <w:t>униципальных образований Рязанской области и органами государственной власти Рязанской области», с учетом решения комиссии п</w:t>
            </w:r>
            <w:r>
              <w:rPr>
                <w:color w:val="000000" w:themeColor="text1"/>
                <w:sz w:val="28"/>
              </w:rPr>
              <w:t>о территориальному планированию, землепользованию и застройке Рязанской области от 30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.01.2026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руко</w:t>
            </w:r>
            <w:r>
              <w:rPr>
                <w:color w:val="000000" w:themeColor="text1"/>
                <w:sz w:val="28"/>
              </w:rPr>
              <w:t>в</w:t>
            </w:r>
            <w:r>
              <w:rPr>
                <w:color w:val="000000" w:themeColor="text1"/>
                <w:sz w:val="28"/>
                <w:highlight w:val="white"/>
              </w:rPr>
              <w:t>одс</w:t>
            </w:r>
            <w:r>
              <w:rPr>
                <w:color w:val="000000" w:themeColor="text1"/>
                <w:sz w:val="28"/>
                <w:highlight w:val="white"/>
              </w:rPr>
              <w:t xml:space="preserve">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</w:t>
            </w:r>
            <w:r>
              <w:rPr>
                <w:color w:val="000000" w:themeColor="text1"/>
                <w:sz w:val="28"/>
                <w:highlight w:val="white"/>
              </w:rPr>
              <w:t>ЯЕТ:</w:t>
            </w:r>
          </w:p>
          <w:p w:rsidR="002B2883" w:rsidRDefault="008E7C1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застройки муниципального образования –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Рязанский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территориям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Полянского,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Варсковского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br/>
              <w:t xml:space="preserve">и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Дубровического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сельских округов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Рязанского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ти</w:t>
            </w:r>
            <w:r>
              <w:rPr>
                <w:color w:val="000000" w:themeColor="text1"/>
                <w:sz w:val="28"/>
                <w:highlight w:val="white"/>
              </w:rPr>
              <w:t xml:space="preserve"> (далее – проект правил землепользования и застройки).</w:t>
            </w:r>
          </w:p>
          <w:p w:rsidR="002B2883" w:rsidRDefault="008E7C10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color w:val="000000" w:themeColor="text1"/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2B2883" w:rsidRDefault="008E7C10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З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аинтересованным лицам предложения по подготовке проекта </w:t>
            </w:r>
            <w:r>
              <w:rPr>
                <w:color w:val="000000" w:themeColor="text1"/>
                <w:sz w:val="28"/>
                <w:highlight w:val="white"/>
              </w:rPr>
              <w:t>правил землепользования и застройки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1 месяца с даты опубликования нас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тоящего постановления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2B2883" w:rsidRDefault="008E7C1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Комиссии по территориальному планированию, землепользованию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и застройке Рязанской области организовать рассмотрение проекта правил землепользования и застройки </w:t>
            </w:r>
            <w:r>
              <w:rPr>
                <w:color w:val="000000" w:themeColor="text1"/>
                <w:sz w:val="28"/>
                <w:szCs w:val="28"/>
              </w:rPr>
              <w:t>на общественных обсуждениях (публичных слушаниях) в установленный законод</w:t>
            </w:r>
            <w:r>
              <w:rPr>
                <w:color w:val="000000" w:themeColor="text1"/>
                <w:sz w:val="28"/>
                <w:szCs w:val="28"/>
              </w:rPr>
              <w:t>ательством срок и порядке.</w:t>
            </w:r>
          </w:p>
          <w:p w:rsidR="002B2883" w:rsidRDefault="008E7C1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</w:t>
            </w:r>
            <w:r>
              <w:rPr>
                <w:color w:val="000000" w:themeColor="text1"/>
                <w:sz w:val="28"/>
              </w:rPr>
              <w:t>кадровой работы и делопроизводства обеспечить:</w:t>
            </w:r>
          </w:p>
          <w:p w:rsidR="002B2883" w:rsidRDefault="008E7C10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1)    </w:t>
            </w:r>
            <w:r>
              <w:rPr>
                <w:color w:val="000000" w:themeColor="text1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2B2883" w:rsidRDefault="008E7C10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2) </w:t>
            </w:r>
            <w:r>
              <w:rPr>
                <w:color w:val="000000" w:themeColor="text1"/>
                <w:sz w:val="28"/>
              </w:rPr>
              <w:t xml:space="preserve">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2B2883" w:rsidRDefault="008E7C1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</w:t>
            </w:r>
            <w:r>
              <w:rPr>
                <w:color w:val="000000" w:themeColor="text1"/>
                <w:sz w:val="28"/>
                <w:highlight w:val="white"/>
              </w:rPr>
              <w:t>ее постановление на официальном сайте главного управления архитектуры и градостроительства Рязанской области         в сети «Инт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ернет».</w:t>
            </w:r>
          </w:p>
          <w:p w:rsidR="002B2883" w:rsidRDefault="008E7C1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>Предложить главе Рязанского</w:t>
            </w:r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Рязанской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 обеспечить размещение настоящего постановления на оф</w:t>
            </w:r>
            <w:r>
              <w:rPr>
                <w:color w:val="000000" w:themeColor="text1"/>
                <w:sz w:val="28"/>
                <w:szCs w:val="28"/>
              </w:rPr>
              <w:t xml:space="preserve">ициальных сайтах муниципальных образований в сети «Интернет», публикацию </w:t>
            </w:r>
            <w:r>
              <w:rPr>
                <w:color w:val="000000" w:themeColor="text1"/>
                <w:sz w:val="28"/>
                <w:szCs w:val="28"/>
              </w:rPr>
              <w:br/>
              <w:t>в средствах массовой информации.</w:t>
            </w:r>
          </w:p>
          <w:p w:rsidR="002B2883" w:rsidRDefault="008E7C1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color w:val="000000" w:themeColor="text1"/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</w:t>
            </w:r>
            <w:r>
              <w:rPr>
                <w:color w:val="000000" w:themeColor="text1"/>
                <w:sz w:val="28"/>
                <w:highlight w:val="white"/>
              </w:rPr>
              <w:t xml:space="preserve"> области Т.С. Попкову.</w:t>
            </w:r>
          </w:p>
          <w:p w:rsidR="002B2883" w:rsidRDefault="002B2883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2B2883" w:rsidRDefault="002B2883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2B2883">
        <w:tc>
          <w:tcPr>
            <w:tcW w:w="9929" w:type="dxa"/>
          </w:tcPr>
          <w:p w:rsidR="002B2883" w:rsidRDefault="008E7C10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2B2883" w:rsidRDefault="002B2883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2B2883" w:rsidRDefault="002B2883"/>
    <w:p w:rsidR="002B2883" w:rsidRDefault="002B2883">
      <w:pPr>
        <w:tabs>
          <w:tab w:val="left" w:pos="709"/>
        </w:tabs>
        <w:jc w:val="both"/>
        <w:rPr>
          <w:sz w:val="28"/>
        </w:rPr>
      </w:pPr>
    </w:p>
    <w:p w:rsidR="002B2883" w:rsidRDefault="002B2883">
      <w:pPr>
        <w:tabs>
          <w:tab w:val="left" w:pos="709"/>
        </w:tabs>
        <w:jc w:val="both"/>
        <w:rPr>
          <w:sz w:val="28"/>
        </w:rPr>
      </w:pPr>
    </w:p>
    <w:p w:rsidR="002B2883" w:rsidRDefault="002B2883">
      <w:pPr>
        <w:spacing w:line="216" w:lineRule="auto"/>
        <w:contextualSpacing/>
        <w:jc w:val="both"/>
        <w:rPr>
          <w:sz w:val="24"/>
        </w:rPr>
      </w:pPr>
    </w:p>
    <w:p w:rsidR="002B2883" w:rsidRDefault="002B2883">
      <w:pPr>
        <w:spacing w:line="216" w:lineRule="auto"/>
        <w:ind w:firstLine="709"/>
        <w:contextualSpacing/>
        <w:jc w:val="both"/>
        <w:rPr>
          <w:sz w:val="24"/>
        </w:rPr>
      </w:pPr>
    </w:p>
    <w:p w:rsidR="002B2883" w:rsidRDefault="002B2883"/>
    <w:sectPr w:rsidR="002B2883">
      <w:headerReference w:type="default" r:id="rId8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C10" w:rsidRDefault="008E7C10">
      <w:pPr>
        <w:pStyle w:val="32"/>
      </w:pPr>
      <w:r>
        <w:separator/>
      </w:r>
    </w:p>
  </w:endnote>
  <w:endnote w:type="continuationSeparator" w:id="0">
    <w:p w:rsidR="008E7C10" w:rsidRDefault="008E7C10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C10" w:rsidRDefault="008E7C10">
      <w:pPr>
        <w:pStyle w:val="32"/>
      </w:pPr>
      <w:r>
        <w:separator/>
      </w:r>
    </w:p>
  </w:footnote>
  <w:footnote w:type="continuationSeparator" w:id="0">
    <w:p w:rsidR="008E7C10" w:rsidRDefault="008E7C10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83" w:rsidRDefault="008E7C10">
    <w:pPr>
      <w:pStyle w:val="ad"/>
      <w:jc w:val="center"/>
      <w:rPr>
        <w:sz w:val="28"/>
      </w:rPr>
    </w:pPr>
    <w:r>
      <w:rPr>
        <w:sz w:val="28"/>
      </w:rPr>
      <w:t>2</w:t>
    </w:r>
  </w:p>
  <w:p w:rsidR="002B2883" w:rsidRDefault="002B2883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A622F"/>
    <w:multiLevelType w:val="multilevel"/>
    <w:tmpl w:val="879C00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83"/>
    <w:rsid w:val="002B2883"/>
    <w:rsid w:val="004426DB"/>
    <w:rsid w:val="008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F69B"/>
  <w15:docId w15:val="{7B64DDFD-1F15-4EE4-BE14-D4BC7CC2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link w:val="a7"/>
    <w:uiPriority w:val="10"/>
    <w:rPr>
      <w:sz w:val="48"/>
      <w:szCs w:val="48"/>
    </w:rPr>
  </w:style>
  <w:style w:type="character" w:customStyle="1" w:styleId="a8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Абзац списк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c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d">
    <w:name w:val="Список1"/>
    <w:basedOn w:val="Textbody"/>
    <w:qFormat/>
  </w:style>
  <w:style w:type="paragraph" w:customStyle="1" w:styleId="25">
    <w:name w:val="Заголовок2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f">
    <w:name w:val="footer"/>
    <w:link w:val="ae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9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paragraph" w:styleId="a7">
    <w:name w:val="Title"/>
    <w:next w:val="a"/>
    <w:link w:val="a6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1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2880</Characters>
  <Application>Microsoft Office Word</Application>
  <DocSecurity>0</DocSecurity>
  <Lines>24</Lines>
  <Paragraphs>6</Paragraphs>
  <ScaleCrop>false</ScaleCrop>
  <Company>Microsoft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135</cp:revision>
  <dcterms:created xsi:type="dcterms:W3CDTF">2021-12-02T15:09:00Z</dcterms:created>
  <dcterms:modified xsi:type="dcterms:W3CDTF">2026-02-06T09:23:00Z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