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 xml:space="preserve">1</w:t>
      </w:r>
      <w:r/>
    </w:p>
    <w:p>
      <w:pPr>
        <w:ind w:left="5669" w:right="0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5669" w:right="0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02 февраля 2026 г. № 58-п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before="0" w:line="240" w:lineRule="auto"/>
        <w:rPr>
          <w:sz w:val="22"/>
        </w:rPr>
      </w:pPr>
      <w:r>
        <w:rPr>
          <w:sz w:val="22"/>
        </w:rPr>
      </w:r>
      <w:r/>
    </w:p>
    <w:p>
      <w:pPr>
        <w:spacing w:before="0" w:line="240" w:lineRule="auto"/>
        <w:rPr>
          <w:sz w:val="22"/>
        </w:rPr>
      </w:pPr>
      <w:r>
        <w:rPr>
          <w:sz w:val="22"/>
        </w:rPr>
      </w:r>
      <w:r/>
    </w:p>
    <w:p>
      <w:pPr>
        <w:spacing w:before="207" w:line="240" w:lineRule="auto"/>
        <w:rPr>
          <w:sz w:val="22"/>
        </w:rPr>
      </w:pPr>
      <w:r>
        <w:rPr>
          <w:sz w:val="22"/>
        </w:rPr>
      </w:r>
      <w:r/>
    </w:p>
    <w:p>
      <w:pPr>
        <w:pStyle w:val="815"/>
        <w:ind w:left="891" w:right="1450"/>
        <w:jc w:val="center"/>
      </w:pPr>
      <w:r>
        <w:t xml:space="preserve">Внесение</w:t>
      </w:r>
      <w:r>
        <w:rPr>
          <w:spacing w:val="-5"/>
        </w:rPr>
        <w:t xml:space="preserve"> </w:t>
      </w:r>
      <w:r>
        <w:t xml:space="preserve">изменений</w:t>
      </w:r>
      <w:r>
        <w:rPr>
          <w:spacing w:val="-8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правила</w:t>
      </w:r>
      <w:r>
        <w:rPr>
          <w:spacing w:val="-5"/>
        </w:rPr>
        <w:t xml:space="preserve"> </w:t>
      </w:r>
      <w:r>
        <w:t xml:space="preserve">землепользования</w:t>
      </w:r>
      <w:r>
        <w:rPr>
          <w:spacing w:val="-5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застройки муниципального</w:t>
      </w:r>
      <w:r>
        <w:rPr>
          <w:spacing w:val="-4"/>
        </w:rPr>
        <w:t xml:space="preserve"> </w:t>
      </w:r>
      <w:r>
        <w:t xml:space="preserve">образования</w:t>
      </w:r>
      <w:r>
        <w:rPr>
          <w:spacing w:val="-4"/>
        </w:rPr>
        <w:t xml:space="preserve"> </w:t>
      </w:r>
      <w:r>
        <w:t xml:space="preserve">–</w:t>
      </w:r>
      <w:r>
        <w:rPr>
          <w:spacing w:val="-5"/>
        </w:rPr>
        <w:t xml:space="preserve"> </w:t>
      </w:r>
      <w:r>
        <w:t xml:space="preserve">Льговское</w:t>
      </w:r>
      <w:r>
        <w:rPr>
          <w:spacing w:val="-4"/>
        </w:rPr>
        <w:t xml:space="preserve"> </w:t>
      </w:r>
      <w:r>
        <w:t xml:space="preserve">сельское</w:t>
      </w:r>
      <w:r>
        <w:rPr>
          <w:spacing w:val="-4"/>
        </w:rPr>
        <w:t xml:space="preserve"> </w:t>
      </w:r>
      <w:r>
        <w:t xml:space="preserve">поселение Рязанского муниципального района Рязанской области</w:t>
      </w:r>
      <w:r/>
    </w:p>
    <w:p>
      <w:pPr>
        <w:pStyle w:val="815"/>
        <w:ind w:right="565"/>
        <w:jc w:val="center"/>
      </w:pPr>
      <w:r>
        <w:t xml:space="preserve">в</w:t>
      </w:r>
      <w:r>
        <w:rPr>
          <w:spacing w:val="-3"/>
        </w:rPr>
        <w:t xml:space="preserve"> </w:t>
      </w:r>
      <w:r>
        <w:t xml:space="preserve">части</w:t>
      </w:r>
      <w:r>
        <w:rPr>
          <w:spacing w:val="-5"/>
        </w:rPr>
        <w:t xml:space="preserve"> </w:t>
      </w:r>
      <w:r>
        <w:t xml:space="preserve">изменения</w:t>
      </w:r>
      <w:r>
        <w:rPr>
          <w:spacing w:val="-3"/>
        </w:rPr>
        <w:t xml:space="preserve"> </w:t>
      </w:r>
      <w:r>
        <w:t xml:space="preserve">территориальной</w:t>
      </w:r>
      <w:r>
        <w:rPr>
          <w:spacing w:val="-6"/>
        </w:rPr>
        <w:t xml:space="preserve"> </w:t>
      </w:r>
      <w:r>
        <w:t xml:space="preserve">зоны</w:t>
      </w:r>
      <w:r>
        <w:rPr>
          <w:spacing w:val="-5"/>
        </w:rPr>
        <w:t xml:space="preserve"> </w:t>
      </w:r>
      <w:r>
        <w:t xml:space="preserve">земельных</w:t>
      </w:r>
      <w:r>
        <w:rPr>
          <w:spacing w:val="-3"/>
        </w:rPr>
        <w:t xml:space="preserve"> </w:t>
      </w:r>
      <w:r>
        <w:t xml:space="preserve">участков</w:t>
      </w:r>
      <w:r>
        <w:rPr>
          <w:spacing w:val="-3"/>
        </w:rPr>
        <w:t xml:space="preserve"> </w:t>
      </w:r>
      <w:r>
        <w:t xml:space="preserve">с</w:t>
      </w:r>
      <w:r>
        <w:rPr>
          <w:spacing w:val="-3"/>
        </w:rPr>
        <w:t xml:space="preserve"> </w:t>
      </w:r>
      <w:r>
        <w:t xml:space="preserve">кадастровыми</w:t>
      </w:r>
      <w:r>
        <w:rPr>
          <w:spacing w:val="-3"/>
        </w:rPr>
        <w:t xml:space="preserve"> </w:t>
      </w:r>
      <w:r>
        <w:t xml:space="preserve">номерами 62:15:0050424:497, 62:15:0050424:498 на зону «Общественно-деловые зоны (2)»</w:t>
      </w:r>
      <w:r/>
    </w:p>
    <w:p>
      <w:pPr>
        <w:ind w:left="1786" w:right="2344" w:firstLine="0"/>
        <w:jc w:val="center"/>
        <w:spacing w:before="252"/>
        <w:rPr>
          <w:sz w:val="22"/>
        </w:rPr>
      </w:pPr>
      <w:r>
        <w:rPr>
          <w:sz w:val="22"/>
        </w:rPr>
        <w:t xml:space="preserve">Фрагмент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карты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градостроительного</w:t>
      </w:r>
      <w:r>
        <w:rPr>
          <w:spacing w:val="-12"/>
          <w:sz w:val="22"/>
        </w:rPr>
        <w:t xml:space="preserve"> </w:t>
      </w:r>
      <w:r>
        <w:rPr>
          <w:sz w:val="22"/>
        </w:rPr>
        <w:t xml:space="preserve">зонирования Масштаб 1:2 000</w:t>
      </w:r>
      <w:r/>
    </w:p>
    <w:p>
      <w:pPr>
        <w:spacing w:before="1" w:line="240" w:lineRule="auto"/>
        <w:rPr>
          <w:sz w:val="14"/>
        </w:rPr>
      </w:pPr>
      <w:r>
        <w:rPr>
          <w:sz w:val="1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2436876</wp:posOffset>
                </wp:positionH>
                <wp:positionV relativeFrom="paragraph">
                  <wp:posOffset>118701</wp:posOffset>
                </wp:positionV>
                <wp:extent cx="3042920" cy="337820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42920" cy="3378200"/>
                          <a:chExt cx="3042920" cy="33782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042915" cy="33778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"/>
                        <wps:cNvSpPr txBox="1"/>
                        <wps:spPr bwMode="auto">
                          <a:xfrm>
                            <a:off x="1599568" y="1957277"/>
                            <a:ext cx="889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2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191.9pt;mso-position-horizontal:absolute;mso-position-vertical-relative:text;margin-top:9.3pt;mso-position-vertical:absolute;width:239.6pt;height:266.0pt;mso-wrap-distance-left:0.0pt;mso-wrap-distance-top:0.0pt;mso-wrap-distance-right:0.0pt;mso-wrap-distance-bottom:0.0pt;" coordorigin="0,0" coordsize="30429,33782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30429;height:33778;" stroked="false">
                  <v:path textboxrect="0,0,0,0"/>
                  <w10:wrap type="topAndBottom"/>
                  <v:imagedata r:id="rId8" o:title=""/>
                </v:shape>
                <v:shape id="shape 2" o:spid="_x0000_s2" o:spt="202" type="#_x0000_t202" style="position:absolute;left:15995;top:19572;width:889;height:1689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 xml:space="preserve">2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ind w:left="892" w:right="1450" w:firstLine="0"/>
        <w:jc w:val="center"/>
        <w:spacing w:before="218"/>
        <w:rPr>
          <w:sz w:val="18"/>
        </w:rPr>
      </w:pPr>
      <w:r>
        <w:rPr>
          <w:sz w:val="18"/>
        </w:rPr>
        <w:t xml:space="preserve">Условные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 xml:space="preserve">обозначения</w:t>
      </w:r>
      <w:r/>
    </w:p>
    <w:p>
      <w:pPr>
        <w:spacing w:before="0" w:line="240" w:lineRule="auto"/>
        <w:rPr>
          <w:sz w:val="22"/>
        </w:rPr>
      </w:pPr>
      <w:r>
        <w:rPr>
          <w:sz w:val="22"/>
        </w:rPr>
      </w:r>
      <w:r/>
    </w:p>
    <w:p>
      <w:pPr>
        <w:ind w:left="2479" w:right="0" w:firstLine="0"/>
        <w:jc w:val="left"/>
        <w:spacing w:before="0"/>
        <w:rPr>
          <w:sz w:val="22"/>
        </w:rPr>
      </w:pPr>
      <w:r>
        <w:rPr>
          <w:spacing w:val="-4"/>
          <w:sz w:val="22"/>
        </w:rPr>
        <w:t xml:space="preserve">сущ.</w:t>
      </w:r>
      <w:r/>
    </w:p>
    <w:p>
      <w:pPr>
        <w:ind w:left="3939" w:right="1444" w:firstLine="0"/>
        <w:jc w:val="left"/>
        <w:spacing w:before="0"/>
        <w:rPr>
          <w:sz w:val="18"/>
        </w:rPr>
      </w:pPr>
      <w:r>
        <w:rPr>
          <w:sz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2560648</wp:posOffset>
                </wp:positionH>
                <wp:positionV relativeFrom="paragraph">
                  <wp:posOffset>272453</wp:posOffset>
                </wp:positionV>
                <wp:extent cx="470443" cy="409062"/>
                <wp:effectExtent l="0" t="0" r="0" b="0"/>
                <wp:wrapNone/>
                <wp:docPr id="2" name="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70442" cy="4090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15729152;o:allowoverlap:true;o:allowincell:true;mso-position-horizontal-relative:page;margin-left:201.6pt;mso-position-horizontal:absolute;mso-position-vertical-relative:text;margin-top:21.5pt;mso-position-vertical:absolute;width:37.0pt;height:32.2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18"/>
        </w:rPr>
        <w:t xml:space="preserve">Границы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единиц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административно-территориального деления Российской Федерации</w:t>
      </w:r>
      <w:r/>
    </w:p>
    <w:p>
      <w:pPr>
        <w:spacing w:before="1" w:line="240" w:lineRule="auto"/>
        <w:rPr>
          <w:sz w:val="18"/>
        </w:rPr>
      </w:pPr>
      <w:r>
        <w:rPr>
          <w:sz w:val="18"/>
        </w:rPr>
      </w:r>
      <w:r/>
    </w:p>
    <w:p>
      <w:pPr>
        <w:ind w:left="3939" w:right="0" w:firstLine="0"/>
        <w:jc w:val="left"/>
        <w:spacing w:before="1"/>
        <w:rPr>
          <w:sz w:val="18"/>
        </w:rPr>
      </w:pPr>
      <w:r>
        <w:rPr>
          <w:sz w:val="18"/>
        </w:rPr>
        <w:t xml:space="preserve">Граница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населенного</w:t>
      </w:r>
      <w:r>
        <w:rPr>
          <w:spacing w:val="-2"/>
          <w:sz w:val="18"/>
        </w:rPr>
        <w:t xml:space="preserve"> пункта</w:t>
      </w:r>
      <w:r/>
    </w:p>
    <w:p>
      <w:pPr>
        <w:spacing w:before="68" w:line="240" w:lineRule="auto"/>
        <w:rPr>
          <w:sz w:val="18"/>
        </w:rPr>
      </w:pPr>
      <w:r>
        <w:rPr>
          <w:sz w:val="18"/>
        </w:rPr>
      </w:r>
      <w:r/>
    </w:p>
    <w:p>
      <w:pPr>
        <w:ind w:left="3939" w:right="3534" w:firstLine="0"/>
        <w:jc w:val="left"/>
        <w:spacing w:before="0" w:line="453" w:lineRule="auto"/>
        <w:rPr>
          <w:sz w:val="18"/>
        </w:rPr>
      </w:pPr>
      <w:r>
        <w:rPr>
          <w:sz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2583813</wp:posOffset>
                </wp:positionH>
                <wp:positionV relativeFrom="paragraph">
                  <wp:posOffset>701130</wp:posOffset>
                </wp:positionV>
                <wp:extent cx="523871" cy="228599"/>
                <wp:effectExtent l="0" t="0" r="0" b="0"/>
                <wp:wrapNone/>
                <wp:docPr id="3" name="Imag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23871" cy="228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15729664;o:allowoverlap:true;o:allowincell:true;mso-position-horizontal-relative:page;margin-left:203.4pt;mso-position-horizontal:absolute;mso-position-vertical-relative:text;margin-top:55.2pt;mso-position-vertical:absolute;width:41.2pt;height:18.0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712" behindDoc="0" locked="0" layoutInCell="1" allowOverlap="1">
                <wp:simplePos x="0" y="0"/>
                <wp:positionH relativeFrom="page">
                  <wp:posOffset>2584454</wp:posOffset>
                </wp:positionH>
                <wp:positionV relativeFrom="paragraph">
                  <wp:posOffset>210914</wp:posOffset>
                </wp:positionV>
                <wp:extent cx="523875" cy="228600"/>
                <wp:effectExtent l="0" t="0" r="0" b="0"/>
                <wp:wrapNone/>
                <wp:docPr id="4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rgbClr val="FF00C5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12" w:right="0" w:firstLine="0"/>
                              <w:jc w:val="center"/>
                              <w:spacing w:before="0" w:line="253" w:lineRule="exac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 xml:space="preserve">2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15731712;o:allowoverlap:true;o:allowincell:true;mso-position-horizontal-relative:page;margin-left:203.5pt;mso-position-horizontal:absolute;mso-position-vertical-relative:text;margin-top:16.6pt;mso-position-vertical:absolute;width:41.2pt;height:18.0pt;mso-wrap-distance-left:0.0pt;mso-wrap-distance-top:0.0pt;mso-wrap-distance-right:0.0pt;mso-wrap-distance-bottom:0.0pt;visibility:visible;" fillcolor="#FF00C5" strokecolor="#000000" strokeweight="1.00pt">
                <v:stroke dashstyle="solid"/>
                <v:textbox inset="0,0,0,0">
                  <w:txbxContent>
                    <w:p>
                      <w:pPr>
                        <w:ind w:left="12" w:right="0" w:firstLine="0"/>
                        <w:jc w:val="center"/>
                        <w:spacing w:before="0" w:line="253" w:lineRule="exac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 xml:space="preserve">2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w:t xml:space="preserve">Территориальные зоны Общественно-деловые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зоны Зоны с особыми условиями Водоохранная зона</w:t>
      </w:r>
      <w:r/>
    </w:p>
    <w:p>
      <w:pPr>
        <w:ind w:left="3939" w:right="0" w:firstLine="0"/>
        <w:jc w:val="left"/>
        <w:spacing w:before="127"/>
        <w:rPr>
          <w:sz w:val="18"/>
        </w:rPr>
      </w:pPr>
      <w:r>
        <w:rPr>
          <w:sz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2583813</wp:posOffset>
                </wp:positionH>
                <wp:positionV relativeFrom="paragraph">
                  <wp:posOffset>51037</wp:posOffset>
                </wp:positionV>
                <wp:extent cx="523871" cy="214630"/>
                <wp:effectExtent l="0" t="0" r="0" b="0"/>
                <wp:wrapNone/>
                <wp:docPr id="5" name="Imag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23871" cy="214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15730176;o:allowoverlap:true;o:allowincell:true;mso-position-horizontal-relative:page;margin-left:203.4pt;mso-position-horizontal:absolute;mso-position-vertical-relative:text;margin-top:4.0pt;mso-position-vertical:absolute;width:41.2pt;height:16.9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sz w:val="18"/>
        </w:rPr>
        <w:t xml:space="preserve">Прибрежная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защитная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 xml:space="preserve">полоса</w:t>
      </w:r>
      <w:r/>
    </w:p>
    <w:p>
      <w:pPr>
        <w:spacing w:before="100" w:line="240" w:lineRule="auto"/>
        <w:rPr>
          <w:sz w:val="18"/>
        </w:rPr>
      </w:pPr>
      <w:r>
        <w:rPr>
          <w:sz w:val="18"/>
        </w:rPr>
      </w:r>
      <w:r/>
    </w:p>
    <w:p>
      <w:pPr>
        <w:ind w:left="3939" w:right="1444" w:firstLine="0"/>
        <w:jc w:val="left"/>
        <w:spacing w:before="0" w:line="597" w:lineRule="auto"/>
        <w:rPr>
          <w:sz w:val="18"/>
        </w:rPr>
      </w:pPr>
      <w:r>
        <w:rPr>
          <w:sz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688" behindDoc="0" locked="0" layoutInCell="1" allowOverlap="1">
                <wp:simplePos x="0" y="0"/>
                <wp:positionH relativeFrom="page">
                  <wp:posOffset>2574288</wp:posOffset>
                </wp:positionH>
                <wp:positionV relativeFrom="paragraph">
                  <wp:posOffset>299358</wp:posOffset>
                </wp:positionV>
                <wp:extent cx="531491" cy="217665"/>
                <wp:effectExtent l="0" t="0" r="0" b="0"/>
                <wp:wrapNone/>
                <wp:docPr id="6" name="Imag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31491" cy="21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15730688;o:allowoverlap:true;o:allowincell:true;mso-position-horizontal-relative:page;margin-left:202.7pt;mso-position-horizontal:absolute;mso-position-vertical-relative:text;margin-top:23.6pt;mso-position-vertical:absolute;width:41.8pt;height:17.1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200" behindDoc="0" locked="0" layoutInCell="1" allowOverlap="1">
                <wp:simplePos x="0" y="0"/>
                <wp:positionH relativeFrom="page">
                  <wp:posOffset>2592704</wp:posOffset>
                </wp:positionH>
                <wp:positionV relativeFrom="paragraph">
                  <wp:posOffset>-27663</wp:posOffset>
                </wp:positionV>
                <wp:extent cx="514980" cy="211193"/>
                <wp:effectExtent l="0" t="0" r="0" b="0"/>
                <wp:wrapNone/>
                <wp:docPr id="7" name="Imag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14980" cy="211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z-index:15731200;o:allowoverlap:true;o:allowincell:true;mso-position-horizontal-relative:page;margin-left:204.1pt;mso-position-horizontal:absolute;mso-position-vertical-relative:text;margin-top:-2.2pt;mso-position-vertical:absolute;width:40.5pt;height:16.6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sz w:val="18"/>
        </w:rPr>
        <w:t xml:space="preserve">Охранная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зона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объектов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электросетевого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хозяйства Зона затопления</w:t>
      </w:r>
      <w:r/>
    </w:p>
    <w:sectPr>
      <w:footnotePr/>
      <w:endnotePr/>
      <w:type w:val="continuous"/>
      <w:pgSz w:w="11910" w:h="16840" w:orient="portrait"/>
      <w:pgMar w:top="88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4"/>
    <w:next w:val="814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4"/>
    <w:next w:val="814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4"/>
    <w:next w:val="814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4"/>
    <w:next w:val="814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4"/>
    <w:next w:val="814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4"/>
    <w:next w:val="814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4"/>
    <w:next w:val="814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4"/>
    <w:next w:val="814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table" w:styleId="65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2">
    <w:name w:val="No Spacing"/>
    <w:uiPriority w:val="1"/>
    <w:qFormat/>
    <w:pPr>
      <w:spacing w:before="0" w:after="0" w:line="240" w:lineRule="auto"/>
    </w:pPr>
  </w:style>
  <w:style w:type="paragraph" w:styleId="653">
    <w:name w:val="Title"/>
    <w:basedOn w:val="814"/>
    <w:next w:val="814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1"/>
    <w:link w:val="653"/>
    <w:uiPriority w:val="10"/>
    <w:rPr>
      <w:sz w:val="48"/>
      <w:szCs w:val="48"/>
    </w:rPr>
  </w:style>
  <w:style w:type="paragraph" w:styleId="655">
    <w:name w:val="Subtitle"/>
    <w:basedOn w:val="814"/>
    <w:next w:val="814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4"/>
    <w:next w:val="814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4"/>
    <w:next w:val="814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4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4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4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4"/>
    <w:next w:val="814"/>
    <w:uiPriority w:val="99"/>
    <w:unhideWhenUsed/>
    <w:pPr>
      <w:spacing w:after="0" w:afterAutospacing="0"/>
    </w:p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5">
    <w:name w:val="Body Text"/>
    <w:basedOn w:val="814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16">
    <w:name w:val="Heading 1"/>
    <w:basedOn w:val="814"/>
    <w:uiPriority w:val="1"/>
    <w:qFormat/>
    <w:pPr>
      <w:ind w:left="12"/>
      <w:jc w:val="right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17">
    <w:name w:val="List Paragraph"/>
    <w:basedOn w:val="814"/>
    <w:uiPriority w:val="1"/>
    <w:qFormat/>
    <w:rPr>
      <w:lang w:val="ru-RU" w:eastAsia="en-US" w:bidi="ar-SA"/>
    </w:rPr>
  </w:style>
  <w:style w:type="paragraph" w:styleId="818">
    <w:name w:val="Table Paragraph"/>
    <w:basedOn w:val="81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Relationship Id="rId10" Type="http://schemas.openxmlformats.org/officeDocument/2006/relationships/image" Target="media/image3.jpg"/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2026-01-20T08:37:20Z</dcterms:created>
  <dcterms:modified xsi:type="dcterms:W3CDTF">2026-02-03T09:47:18Z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2026-01-20T00:00:00Z</vt:filetime>
  </property>
  <property fmtid="{D5CDD505-2E9C-101B-9397-08002B2CF9AE}" pid="5" name="Producer">
    <vt:lpwstr>GPL Ghostscript 10.02.1</vt:lpwstr>
  </property>
</Properties>
</file>