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7"/>
        <w:jc w:val="center"/>
        <w:rPr>
          <w:rFonts w:ascii="Times New Roman" w:hAnsi="Times New Roman" w:cs="Times New Roman"/>
          <w:sz w:val="27"/>
          <w:szCs w:val="27"/>
        </w:rPr>
        <w:outlineLvl w:val="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27100" cy="990600"/>
                <wp:effectExtent l="19050" t="0" r="6350" b="0"/>
                <wp:docPr id="1" name="Рисунок 1" descr="Gerb_69K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Gerb_69Kb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92710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00pt;height:78.00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07"/>
        <w:jc w:val="center"/>
        <w:rPr>
          <w:rFonts w:ascii="Times New Roman" w:hAnsi="Times New Roman" w:cs="Times New Roman"/>
          <w:sz w:val="27"/>
          <w:szCs w:val="27"/>
        </w:rPr>
        <w:outlineLvl w:val="0"/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07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МИНИСТЕРСТВО ТРУДА И СОЦИАЛЬНОЙ ЗАЩИТЫ НАСЕЛЕНИЯ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РЯЗАНСКОЙ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7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7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05 февраля 2026 г. № 1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7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7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07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остановление министерства труда и социальной защиты населения Рязанской области от 27.10.2022 N 61 "Об утверждении Порядка определения объема и условий предоставления из областного бюджета государственным учреждениям, в отношении которых министерство труда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социальной защиты населения Рязанской области осуществляет отдельные функции и полномочия учредителя, субсидий на иные цели в соответствии с абзацем вторым пункта 1 статьи 78.1 Бюджетного кодекса Российской Федерации"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(в редакции постановлений министерства труда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социальной защиты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населения Рязанской области от 08.12.2022 № 70, от 22.03.2023 № 13, от 04.04.2023 № 17, от 13.04.2023 № 18, от 17.04.2023 № 19, от 26.04.2023 № 22,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02.06.2023 № 31, от 07.08.2023 № 41, от 09.10.2023 № 50, от 24.01.2024 № 5, от 29.05.2024 № 20, от 09.10.2024 № 67, от 13.12.2024 № 86, от 17.02.2025 № 9, от 10.03.2025 № 11, от 18.04.2025 № 17, от 09.09.2025 № 32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0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7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Министерство труда и социальной защиты населения Рязанской области ПОСТАНОВЛЯЕТ: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07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Внести в приложение к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остановлению министерства труда и социальной защиты населения Рязанской области от 27.10.2022 N 61 "Об утверждении Порядка определения объема и условий предоставления из областного бюджета государственным учреждениям, в отношении которых министерство труда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социальной защиты населения Рязанской области осуществляет отдельные функции и полномочия учредителя, субсидий на иные цели в соответствии с абзацем вторым пункта 1 статьи 78.1 Бюджетного кодекса Российской Федерации"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зменения: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06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7: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третий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перечень объектов, подлежащих ремонту, предварительную смету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проектно-сметную документацию, в случае если целью предоставления субсидии является проведение ремонта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абзацем следующего содержания: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«сведения об имуществе учреждения, признаваемом объектом налогообложения, в случае если целью предоставления субсидии является осуществление расходов на уплату налогов</w:t>
      </w:r>
      <w:r>
        <w:rPr>
          <w:rFonts w:ascii="Times New Roman" w:hAnsi="Times New Roman" w:cs="Times New Roman"/>
          <w:sz w:val="28"/>
          <w:szCs w:val="28"/>
        </w:rPr>
        <w:t xml:space="preserve">.»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906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12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«12. Размер субсидии составляет 100% суммы, указанной в финансово-экономическом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босновании, подготовленном Учреждением в соответствии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 </w:t>
      </w:r>
      <w:hyperlink w:tooltip="#P67" w:anchor="P67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7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за исключением субсидии,  предусмотренной пунктом 23 приложения к настоящему Порядку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6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пунктом 12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«12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</w:t>
      </w:r>
      <w:bookmarkStart w:id="0" w:name="undefined"/>
      <w:r/>
      <w:bookmarkEnd w:id="0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 субсидии, предусмотренной пунктом 23 приложения                к настоящему Порядку, рассчитывается на основании сведений об имуществе учреждения, признаваемом объектом налогообложения, и в соответствии </w:t>
      </w:r>
      <w:r>
        <w:rPr>
          <w:rFonts w:ascii="Times New Roman" w:hAnsi="Times New Roman" w:cs="Times New Roman"/>
          <w:sz w:val="28"/>
          <w:szCs w:val="28"/>
        </w:rPr>
        <w:br/>
        <w:t xml:space="preserve">с требованиями законодательства о налогах и сборах. При расчете размера указанной субсидии не учитывается имущество, сданное учреждением в аренду или переданное в безвозмездное пользование.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учреждение оказывает сверх установленного государственного задания государственные услуги (выполняет работы) для физических и юри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ских лиц с взиманием платы, а также осуществляет иную приносящую доход деятельность (далее - платная деятельность), размер субсидии, предусмотренной пунктом 23 приложения к настоящему Порядку, рассчитывается с применением коэффициента платной деятельности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по формуле: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0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06"/>
        <w:jc w:val="center"/>
        <w:rPr>
          <w:rFonts w:ascii="Times New Roman" w:hAnsi="Times New Roman" w:cs="Times New Roman"/>
          <w:b/>
          <w:bCs/>
        </w:rPr>
      </w:pPr>
      <w:r>
        <w:rPr>
          <w:position w:val="-1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76400" cy="283210"/>
                <wp:effectExtent l="0" t="0" r="0" b="0"/>
                <wp:docPr id="2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1">
                          <a:extLs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676400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32.00pt;height:22.3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 xml:space="preserve">где: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 xml:space="preserve">N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УН</w:t>
      </w:r>
      <w:r>
        <w:rPr>
          <w:rFonts w:ascii="Times New Roman" w:hAnsi="Times New Roman" w:cs="Times New Roman"/>
          <w:sz w:val="28"/>
          <w:szCs w:val="28"/>
        </w:rPr>
        <w:t xml:space="preserve"> - затраты на уплату налогов, в качестве объекта налогообложения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по которым признается имущество учреждения;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КПД - коэффициент платной деятельности, значение которого определяется как отношение планируемого объема доходов от платной деятельности к общей сумме планируемых поступлений, включающей пост</w:t>
      </w:r>
      <w:r>
        <w:rPr>
          <w:rFonts w:ascii="Times New Roman" w:hAnsi="Times New Roman" w:cs="Times New Roman"/>
          <w:sz w:val="28"/>
          <w:szCs w:val="28"/>
        </w:rPr>
        <w:t xml:space="preserve">упления от субсидии на финансовое обеспечение выполнения государственного задания (далее - субсидия), и доходов от платной деятельности, определяемых с учетом информации об объемах указанных доходов, полученных в отчетном финансовом году, и рассчитывается </w:t>
      </w:r>
      <w:r>
        <w:rPr>
          <w:rFonts w:ascii="Times New Roman" w:hAnsi="Times New Roman" w:cs="Times New Roman"/>
          <w:sz w:val="28"/>
          <w:szCs w:val="28"/>
        </w:rPr>
        <w:br/>
        <w:t xml:space="preserve">по формуле: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jc w:val="center"/>
        <w:rPr>
          <w:rFonts w:ascii="Times New Roman" w:hAnsi="Times New Roman" w:cs="Times New Roman"/>
          <w:b/>
          <w:bCs/>
        </w:rPr>
      </w:pPr>
      <w:r>
        <w:rPr>
          <w:position w:val="-29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022475" cy="513715"/>
                <wp:effectExtent l="0" t="0" r="0" b="0"/>
                <wp:docPr id="3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3">
                          <a:extLst>
                            <a:ext uri="{96DAC541-7B7A-43D3-8B79-37D633B846F1}">
                              <asvg:svgBlip xmlns:asvg="http://schemas.microsoft.com/office/drawing/2016/SVG/main" r:embed="rId14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2022475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59.25pt;height:40.4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 xml:space="preserve">где: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 xml:space="preserve">V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д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(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план)</w:t>
      </w:r>
      <w:r>
        <w:rPr>
          <w:rFonts w:ascii="Times New Roman" w:hAnsi="Times New Roman" w:cs="Times New Roman"/>
          <w:sz w:val="28"/>
          <w:szCs w:val="28"/>
        </w:rPr>
        <w:t xml:space="preserve"> - объем доходов от платной деятельности, планируемых </w:t>
      </w:r>
      <w:r>
        <w:rPr>
          <w:rFonts w:ascii="Times New Roman" w:hAnsi="Times New Roman" w:cs="Times New Roman"/>
          <w:sz w:val="28"/>
          <w:szCs w:val="28"/>
        </w:rPr>
        <w:br/>
        <w:t xml:space="preserve">к получению в очередном финансовом году с учетом информации об объемах оказываемых услуг (выполняемых работ) в отчетном финансовом году, </w:t>
      </w:r>
      <w:r>
        <w:rPr>
          <w:rFonts w:ascii="Times New Roman" w:hAnsi="Times New Roman" w:cs="Times New Roman"/>
          <w:sz w:val="28"/>
          <w:szCs w:val="28"/>
        </w:rPr>
        <w:br/>
        <w:t xml:space="preserve">о получении (прекращении действия) лицензий, иных разрешительных документов на осуществление указанной деятельности, об изменении размера </w:t>
      </w:r>
      <w:r>
        <w:rPr>
          <w:rFonts w:ascii="Times New Roman" w:hAnsi="Times New Roman" w:cs="Times New Roman"/>
          <w:sz w:val="28"/>
          <w:szCs w:val="28"/>
        </w:rPr>
        <w:t xml:space="preserve">платы (тарифов, цены)</w:t>
      </w:r>
      <w:r>
        <w:rPr>
          <w:rFonts w:ascii="Times New Roman" w:hAnsi="Times New Roman" w:cs="Times New Roman"/>
          <w:sz w:val="28"/>
          <w:szCs w:val="28"/>
        </w:rPr>
        <w:t xml:space="preserve"> за оказываемую услугу (выполняемую работу). Объем планируемых доходов от платной деятельности для расчета коэффициента платной деятельности определяется за вычетом из указанного объема доходов налога на добавленную стоимость в случае, если в соответствии </w:t>
      </w:r>
      <w:r>
        <w:rPr>
          <w:rFonts w:ascii="Times New Roman" w:hAnsi="Times New Roman" w:cs="Times New Roman"/>
          <w:sz w:val="28"/>
          <w:szCs w:val="28"/>
        </w:rPr>
        <w:br/>
        <w:t xml:space="preserve">с законодательством Российской Федерации о налогах и сборах операции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по реализации услуг (работ) признаются объектами налогообложения;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субсиди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и(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план)</w:t>
      </w:r>
      <w:r>
        <w:rPr>
          <w:rFonts w:ascii="Times New Roman" w:hAnsi="Times New Roman" w:cs="Times New Roman"/>
          <w:sz w:val="28"/>
          <w:szCs w:val="28"/>
        </w:rPr>
        <w:t xml:space="preserve"> - планируемый объем субсидии на очередной финансовый год и плановый период, рассчитанный без применения коэффициента платной деятельности.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расчете коэффициента платной деятельности не учитываются поступления в виде грантов, пожертвований, прочих безвозмездных поступлений от физических и юридических лиц, а также средства, поступающие в порядке возмещения расходов, понесенных в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с эксплуатацией имущества учреждения, признаваемого объектом налогообложения, сданного в аренду или предоставленного в безвозмездное пользование, и в виде платы, взимаемой с потребителя в рамках установленного государственного задания.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субсидии, предусмотренной пунктом 23 приложения к настоящему Порядку, может быть изменен в течение текущего финансового года в случае изменения плановых показателей, учтенных при расчете размера указанной субсидии в соответствии с 12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астоящих Правил, в связи с изменением состава и стоимости имущества учреждения, признаваемого объектом налогообложения, изменения законодательства о налогах и сборах, в том числе в случае отмены ранее установленных налоговых льгот, введения налоговых льгот</w:t>
      </w:r>
      <w:r>
        <w:rPr>
          <w:rFonts w:ascii="Times New Roman" w:hAnsi="Times New Roman" w:cs="Times New Roman"/>
          <w:sz w:val="28"/>
          <w:szCs w:val="28"/>
        </w:rPr>
        <w:t xml:space="preserve">.»;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07"/>
        <w:numPr>
          <w:ilvl w:val="0"/>
          <w:numId w:val="24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абзац третий пункта 17 изложить в следующей редакции: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в отношении субсидий, представленных начиная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 1 января 2026 года, проводит мониторинг достижения результата предоставления субсидий, указанных в </w:t>
      </w:r>
      <w:hyperlink w:tooltip="#P132" w:anchor="P132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за исключением субсидии, предусмотренной пунктом 23 приложения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к настоящему Порядку, исходя из достижения его зн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ачений,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rPr>
          <w:b/>
          <w:bCs/>
          <w:color w:val="000000" w:themeColor="text1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" w:hAnsi="Times New Roman" w:cs="Times New Roman"/>
          <w:sz w:val="28"/>
          <w:szCs w:val="28"/>
        </w:rPr>
        <w:t xml:space="preserve">дополнить пунктом 18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  В случае изменения по итогам отчетного финансового года плановых показателей по поступлениям, учтенных при расчете размера субсидии в соответствии с пунктом 12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средства в объеме, рассчитанном как разница объема субсидии, предоставленной учреждению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 соглашением в отчетном финансовом году, и объема субсидии, рассчитанного на основании информации об исполненных показателях по поступлениям за отчетный финансовый год подлежат возврату </w:t>
      </w:r>
      <w:r>
        <w:rPr>
          <w:rFonts w:ascii="Times New Roman" w:hAnsi="Times New Roman" w:cs="Times New Roman"/>
          <w:sz w:val="28"/>
          <w:szCs w:val="28"/>
        </w:rPr>
        <w:br/>
        <w:t xml:space="preserve">в областной бюджет в сроки, установленные в соответствии с бюджетным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;»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7"/>
        <w:numPr>
          <w:ilvl w:val="0"/>
          <w:numId w:val="25"/>
        </w:numPr>
        <w:ind w:left="0" w:firstLine="1057"/>
        <w:jc w:val="both"/>
        <w:tabs>
          <w:tab w:val="left" w:pos="1134" w:leader="none"/>
        </w:tabs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Допо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лнить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приложение к Порядку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пределения объема и условиям предоставления из областного бюджета государственным учреждениям,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ели в соответствии с абзацем вторым пункта 1 статьи 78.1 Бюджетного кодекса Российской Федерации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пунктами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23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24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следующего содержания: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75"/>
        <w:gridCol w:w="5164"/>
        <w:gridCol w:w="3889"/>
      </w:tblGrid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«23.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64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Осуществлены расходы на уплату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алогов, в качестве объекта налогообложения по которым признается недвижимое имущество, в том числе земельные участки, и особо ценное движимое имущество, закрепленное за учреждением на праве оперативного управления или постоянного (бессрочного) пользования,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15" w:tooltip="https://login.consultant.ru/link/?req=doc&amp;base=RLAW073&amp;n=459971&amp;dst=104517" w:history="1">
              <w:r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направления (подпрограммы) 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«Развитие системы социального обслуживания» государственной программы Рязанской области «Социальная защита и поддержка населения », утвержденной постановлением Правительства Рязанской области от 30.10.2013 № 343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88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Объем исполненны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х обязательств по уплате налога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453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64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Отремонтированы объекты стационарных организаций социального обслуживания, предназначенные для лиц, страдающих психическими расстройствами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88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Количество объектов стационарных организаций социального обслуживания, предназначенных для лиц, страдающих психическими расстройствами, в которых проведены ремонтные работы, на условиях софинансирования из федерального бюджета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подписания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распространяется на правоотношения, возникшие с </w:t>
      </w:r>
      <w:r>
        <w:rPr>
          <w:rFonts w:ascii="Times New Roman" w:hAnsi="Times New Roman"/>
          <w:sz w:val="28"/>
          <w:szCs w:val="28"/>
          <w:lang w:eastAsia="ru-RU"/>
        </w:rPr>
        <w:t xml:space="preserve">1 января 2026 года.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07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907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907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90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А.П. Кричинский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5" w:h="16838" w:orient="portrait"/>
      <w:pgMar w:top="851" w:right="565" w:bottom="851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 w:cs="Times New Roman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 w:cs="Times New Roman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5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 w:cs="Times New Roman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0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 w:cs="Times New Roman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17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91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6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5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71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17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4"/>
  </w:num>
  <w:num w:numId="5">
    <w:abstractNumId w:val="9"/>
  </w:num>
  <w:num w:numId="6">
    <w:abstractNumId w:val="13"/>
  </w:num>
  <w:num w:numId="7">
    <w:abstractNumId w:val="22"/>
  </w:num>
  <w:num w:numId="8">
    <w:abstractNumId w:val="3"/>
  </w:num>
  <w:num w:numId="9">
    <w:abstractNumId w:val="21"/>
  </w:num>
  <w:num w:numId="10">
    <w:abstractNumId w:val="6"/>
  </w:num>
  <w:num w:numId="11">
    <w:abstractNumId w:val="19"/>
  </w:num>
  <w:num w:numId="12">
    <w:abstractNumId w:val="8"/>
  </w:num>
  <w:num w:numId="13">
    <w:abstractNumId w:val="24"/>
  </w:num>
  <w:num w:numId="14">
    <w:abstractNumId w:val="11"/>
  </w:num>
  <w:num w:numId="15">
    <w:abstractNumId w:val="5"/>
  </w:num>
  <w:num w:numId="16">
    <w:abstractNumId w:val="10"/>
  </w:num>
  <w:num w:numId="17">
    <w:abstractNumId w:val="23"/>
  </w:num>
  <w:num w:numId="18">
    <w:abstractNumId w:val="18"/>
  </w:num>
  <w:num w:numId="19">
    <w:abstractNumId w:val="15"/>
  </w:num>
  <w:num w:numId="20">
    <w:abstractNumId w:val="20"/>
  </w:num>
  <w:num w:numId="21">
    <w:abstractNumId w:val="17"/>
  </w:num>
  <w:num w:numId="22">
    <w:abstractNumId w:val="14"/>
  </w:num>
  <w:num w:numId="23">
    <w:abstractNumId w:val="2"/>
  </w:num>
  <w:num w:numId="24">
    <w:abstractNumId w:val="7"/>
  </w:num>
  <w:num w:numId="25">
    <w:abstractNumId w:val="16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28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8">
    <w:name w:val="Heading 1 Char"/>
    <w:basedOn w:val="736"/>
    <w:link w:val="727"/>
    <w:uiPriority w:val="9"/>
    <w:rPr>
      <w:rFonts w:ascii="Arial" w:hAnsi="Arial" w:eastAsia="Arial" w:cs="Arial"/>
      <w:sz w:val="40"/>
      <w:szCs w:val="40"/>
    </w:rPr>
  </w:style>
  <w:style w:type="character" w:styleId="709">
    <w:name w:val="Heading 2 Char"/>
    <w:basedOn w:val="736"/>
    <w:link w:val="728"/>
    <w:uiPriority w:val="9"/>
    <w:rPr>
      <w:rFonts w:ascii="Arial" w:hAnsi="Arial" w:eastAsia="Arial" w:cs="Arial"/>
      <w:sz w:val="34"/>
    </w:rPr>
  </w:style>
  <w:style w:type="character" w:styleId="710">
    <w:name w:val="Heading 3 Char"/>
    <w:basedOn w:val="736"/>
    <w:link w:val="729"/>
    <w:uiPriority w:val="9"/>
    <w:rPr>
      <w:rFonts w:ascii="Arial" w:hAnsi="Arial" w:eastAsia="Arial" w:cs="Arial"/>
      <w:sz w:val="30"/>
      <w:szCs w:val="30"/>
    </w:rPr>
  </w:style>
  <w:style w:type="character" w:styleId="711">
    <w:name w:val="Heading 4 Char"/>
    <w:basedOn w:val="736"/>
    <w:link w:val="730"/>
    <w:uiPriority w:val="9"/>
    <w:rPr>
      <w:rFonts w:ascii="Arial" w:hAnsi="Arial" w:eastAsia="Arial" w:cs="Arial"/>
      <w:b/>
      <w:bCs/>
      <w:sz w:val="26"/>
      <w:szCs w:val="26"/>
    </w:rPr>
  </w:style>
  <w:style w:type="character" w:styleId="712">
    <w:name w:val="Heading 5 Char"/>
    <w:basedOn w:val="736"/>
    <w:link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713">
    <w:name w:val="Heading 6 Char"/>
    <w:basedOn w:val="736"/>
    <w:link w:val="732"/>
    <w:uiPriority w:val="9"/>
    <w:rPr>
      <w:rFonts w:ascii="Arial" w:hAnsi="Arial" w:eastAsia="Arial" w:cs="Arial"/>
      <w:b/>
      <w:bCs/>
      <w:sz w:val="22"/>
      <w:szCs w:val="22"/>
    </w:rPr>
  </w:style>
  <w:style w:type="character" w:styleId="714">
    <w:name w:val="Heading 7 Char"/>
    <w:basedOn w:val="736"/>
    <w:link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8 Char"/>
    <w:basedOn w:val="736"/>
    <w:link w:val="734"/>
    <w:uiPriority w:val="9"/>
    <w:rPr>
      <w:rFonts w:ascii="Arial" w:hAnsi="Arial" w:eastAsia="Arial" w:cs="Arial"/>
      <w:i/>
      <w:iCs/>
      <w:sz w:val="22"/>
      <w:szCs w:val="22"/>
    </w:rPr>
  </w:style>
  <w:style w:type="character" w:styleId="716">
    <w:name w:val="Heading 9 Char"/>
    <w:basedOn w:val="736"/>
    <w:link w:val="735"/>
    <w:uiPriority w:val="9"/>
    <w:rPr>
      <w:rFonts w:ascii="Arial" w:hAnsi="Arial" w:eastAsia="Arial" w:cs="Arial"/>
      <w:i/>
      <w:iCs/>
      <w:sz w:val="21"/>
      <w:szCs w:val="21"/>
    </w:rPr>
  </w:style>
  <w:style w:type="character" w:styleId="717">
    <w:name w:val="Title Char"/>
    <w:basedOn w:val="736"/>
    <w:link w:val="749"/>
    <w:uiPriority w:val="10"/>
    <w:rPr>
      <w:sz w:val="48"/>
      <w:szCs w:val="48"/>
    </w:rPr>
  </w:style>
  <w:style w:type="character" w:styleId="718">
    <w:name w:val="Subtitle Char"/>
    <w:basedOn w:val="736"/>
    <w:link w:val="751"/>
    <w:uiPriority w:val="11"/>
    <w:rPr>
      <w:sz w:val="24"/>
      <w:szCs w:val="24"/>
    </w:rPr>
  </w:style>
  <w:style w:type="character" w:styleId="719">
    <w:name w:val="Quote Char"/>
    <w:link w:val="753"/>
    <w:uiPriority w:val="29"/>
    <w:rPr>
      <w:i/>
    </w:rPr>
  </w:style>
  <w:style w:type="character" w:styleId="720">
    <w:name w:val="Intense Quote Char"/>
    <w:link w:val="755"/>
    <w:uiPriority w:val="30"/>
    <w:rPr>
      <w:i/>
    </w:rPr>
  </w:style>
  <w:style w:type="character" w:styleId="721">
    <w:name w:val="Header Char"/>
    <w:basedOn w:val="736"/>
    <w:link w:val="757"/>
    <w:uiPriority w:val="99"/>
  </w:style>
  <w:style w:type="character" w:styleId="722">
    <w:name w:val="Footer Char"/>
    <w:basedOn w:val="736"/>
    <w:link w:val="759"/>
    <w:uiPriority w:val="99"/>
  </w:style>
  <w:style w:type="character" w:styleId="723">
    <w:name w:val="Caption Char"/>
    <w:basedOn w:val="736"/>
    <w:link w:val="761"/>
    <w:uiPriority w:val="35"/>
    <w:rPr>
      <w:b/>
      <w:bCs/>
      <w:color w:val="4f81bd" w:themeColor="accent1"/>
      <w:sz w:val="18"/>
      <w:szCs w:val="18"/>
    </w:rPr>
  </w:style>
  <w:style w:type="character" w:styleId="724">
    <w:name w:val="Footnote Text Char"/>
    <w:link w:val="888"/>
    <w:uiPriority w:val="99"/>
    <w:rPr>
      <w:sz w:val="18"/>
    </w:rPr>
  </w:style>
  <w:style w:type="character" w:styleId="725">
    <w:name w:val="Endnote Text Char"/>
    <w:link w:val="891"/>
    <w:uiPriority w:val="99"/>
    <w:rPr>
      <w:sz w:val="20"/>
    </w:rPr>
  </w:style>
  <w:style w:type="paragraph" w:styleId="726" w:default="1">
    <w:name w:val="Normal"/>
    <w:qFormat/>
    <w:pPr>
      <w:spacing w:after="200" w:line="276" w:lineRule="auto"/>
    </w:pPr>
    <w:rPr>
      <w:lang w:eastAsia="en-US"/>
    </w:rPr>
  </w:style>
  <w:style w:type="paragraph" w:styleId="727">
    <w:name w:val="Heading 1"/>
    <w:basedOn w:val="726"/>
    <w:next w:val="726"/>
    <w:link w:val="73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28">
    <w:name w:val="Heading 2"/>
    <w:basedOn w:val="726"/>
    <w:next w:val="726"/>
    <w:link w:val="74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29">
    <w:name w:val="Heading 3"/>
    <w:basedOn w:val="726"/>
    <w:next w:val="726"/>
    <w:link w:val="74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30">
    <w:name w:val="Heading 4"/>
    <w:basedOn w:val="726"/>
    <w:next w:val="726"/>
    <w:link w:val="74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726"/>
    <w:next w:val="726"/>
    <w:link w:val="74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726"/>
    <w:next w:val="726"/>
    <w:link w:val="74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33">
    <w:name w:val="Heading 7"/>
    <w:basedOn w:val="726"/>
    <w:next w:val="726"/>
    <w:link w:val="74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34">
    <w:name w:val="Heading 8"/>
    <w:basedOn w:val="726"/>
    <w:next w:val="726"/>
    <w:link w:val="74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35">
    <w:name w:val="Heading 9"/>
    <w:basedOn w:val="726"/>
    <w:next w:val="726"/>
    <w:link w:val="74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 w:default="1">
    <w:name w:val="Default Paragraph Font"/>
    <w:uiPriority w:val="1"/>
    <w:semiHidden/>
    <w:unhideWhenUsed/>
  </w:style>
  <w:style w:type="table" w:styleId="7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8" w:default="1">
    <w:name w:val="No List"/>
    <w:uiPriority w:val="99"/>
    <w:semiHidden/>
    <w:unhideWhenUsed/>
  </w:style>
  <w:style w:type="character" w:styleId="739" w:customStyle="1">
    <w:name w:val="Заголовок 1 Знак"/>
    <w:basedOn w:val="736"/>
    <w:link w:val="727"/>
    <w:uiPriority w:val="9"/>
    <w:rPr>
      <w:rFonts w:ascii="Arial" w:hAnsi="Arial" w:eastAsia="Arial" w:cs="Arial"/>
      <w:sz w:val="40"/>
      <w:szCs w:val="40"/>
    </w:rPr>
  </w:style>
  <w:style w:type="character" w:styleId="740" w:customStyle="1">
    <w:name w:val="Заголовок 2 Знак"/>
    <w:basedOn w:val="736"/>
    <w:link w:val="728"/>
    <w:uiPriority w:val="9"/>
    <w:rPr>
      <w:rFonts w:ascii="Arial" w:hAnsi="Arial" w:eastAsia="Arial" w:cs="Arial"/>
      <w:sz w:val="34"/>
    </w:rPr>
  </w:style>
  <w:style w:type="character" w:styleId="741" w:customStyle="1">
    <w:name w:val="Заголовок 3 Знак"/>
    <w:basedOn w:val="736"/>
    <w:link w:val="729"/>
    <w:uiPriority w:val="9"/>
    <w:rPr>
      <w:rFonts w:ascii="Arial" w:hAnsi="Arial" w:eastAsia="Arial" w:cs="Arial"/>
      <w:sz w:val="30"/>
      <w:szCs w:val="30"/>
    </w:rPr>
  </w:style>
  <w:style w:type="character" w:styleId="742" w:customStyle="1">
    <w:name w:val="Заголовок 4 Знак"/>
    <w:basedOn w:val="736"/>
    <w:link w:val="730"/>
    <w:uiPriority w:val="9"/>
    <w:rPr>
      <w:rFonts w:ascii="Arial" w:hAnsi="Arial" w:eastAsia="Arial" w:cs="Arial"/>
      <w:b/>
      <w:bCs/>
      <w:sz w:val="26"/>
      <w:szCs w:val="26"/>
    </w:rPr>
  </w:style>
  <w:style w:type="character" w:styleId="743" w:customStyle="1">
    <w:name w:val="Заголовок 5 Знак"/>
    <w:basedOn w:val="736"/>
    <w:link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744" w:customStyle="1">
    <w:name w:val="Заголовок 6 Знак"/>
    <w:basedOn w:val="736"/>
    <w:link w:val="732"/>
    <w:uiPriority w:val="9"/>
    <w:rPr>
      <w:rFonts w:ascii="Arial" w:hAnsi="Arial" w:eastAsia="Arial" w:cs="Arial"/>
      <w:b/>
      <w:bCs/>
      <w:sz w:val="22"/>
      <w:szCs w:val="22"/>
    </w:rPr>
  </w:style>
  <w:style w:type="character" w:styleId="745" w:customStyle="1">
    <w:name w:val="Заголовок 7 Знак"/>
    <w:basedOn w:val="736"/>
    <w:link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6" w:customStyle="1">
    <w:name w:val="Заголовок 8 Знак"/>
    <w:basedOn w:val="736"/>
    <w:link w:val="734"/>
    <w:uiPriority w:val="9"/>
    <w:rPr>
      <w:rFonts w:ascii="Arial" w:hAnsi="Arial" w:eastAsia="Arial" w:cs="Arial"/>
      <w:i/>
      <w:iCs/>
      <w:sz w:val="22"/>
      <w:szCs w:val="22"/>
    </w:rPr>
  </w:style>
  <w:style w:type="character" w:styleId="747" w:customStyle="1">
    <w:name w:val="Заголовок 9 Знак"/>
    <w:basedOn w:val="736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No Spacing"/>
    <w:uiPriority w:val="1"/>
    <w:qFormat/>
  </w:style>
  <w:style w:type="paragraph" w:styleId="749">
    <w:name w:val="Title"/>
    <w:basedOn w:val="726"/>
    <w:next w:val="726"/>
    <w:link w:val="750"/>
    <w:uiPriority w:val="10"/>
    <w:qFormat/>
    <w:pPr>
      <w:contextualSpacing/>
      <w:spacing w:before="300"/>
    </w:pPr>
    <w:rPr>
      <w:sz w:val="48"/>
      <w:szCs w:val="48"/>
    </w:rPr>
  </w:style>
  <w:style w:type="character" w:styleId="750" w:customStyle="1">
    <w:name w:val="Название Знак"/>
    <w:basedOn w:val="736"/>
    <w:link w:val="749"/>
    <w:uiPriority w:val="10"/>
    <w:rPr>
      <w:sz w:val="48"/>
      <w:szCs w:val="48"/>
    </w:rPr>
  </w:style>
  <w:style w:type="paragraph" w:styleId="751">
    <w:name w:val="Subtitle"/>
    <w:basedOn w:val="726"/>
    <w:next w:val="726"/>
    <w:link w:val="752"/>
    <w:uiPriority w:val="11"/>
    <w:qFormat/>
    <w:pPr>
      <w:spacing w:before="200"/>
    </w:pPr>
    <w:rPr>
      <w:sz w:val="24"/>
      <w:szCs w:val="24"/>
    </w:rPr>
  </w:style>
  <w:style w:type="character" w:styleId="752" w:customStyle="1">
    <w:name w:val="Подзаголовок Знак"/>
    <w:basedOn w:val="736"/>
    <w:link w:val="751"/>
    <w:uiPriority w:val="11"/>
    <w:rPr>
      <w:sz w:val="24"/>
      <w:szCs w:val="24"/>
    </w:rPr>
  </w:style>
  <w:style w:type="paragraph" w:styleId="753">
    <w:name w:val="Quote"/>
    <w:basedOn w:val="726"/>
    <w:next w:val="726"/>
    <w:link w:val="754"/>
    <w:uiPriority w:val="29"/>
    <w:qFormat/>
    <w:pPr>
      <w:ind w:left="720" w:right="720"/>
    </w:pPr>
    <w:rPr>
      <w:i/>
    </w:rPr>
  </w:style>
  <w:style w:type="character" w:styleId="754" w:customStyle="1">
    <w:name w:val="Цитата 2 Знак"/>
    <w:link w:val="753"/>
    <w:uiPriority w:val="29"/>
    <w:rPr>
      <w:i/>
    </w:rPr>
  </w:style>
  <w:style w:type="paragraph" w:styleId="755">
    <w:name w:val="Intense Quote"/>
    <w:basedOn w:val="726"/>
    <w:next w:val="726"/>
    <w:link w:val="7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 w:customStyle="1">
    <w:name w:val="Выделенная цитата Знак"/>
    <w:link w:val="755"/>
    <w:uiPriority w:val="30"/>
    <w:rPr>
      <w:i/>
    </w:rPr>
  </w:style>
  <w:style w:type="paragraph" w:styleId="757">
    <w:name w:val="Header"/>
    <w:basedOn w:val="726"/>
    <w:link w:val="75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8" w:customStyle="1">
    <w:name w:val="Верхний колонтитул Знак"/>
    <w:basedOn w:val="736"/>
    <w:link w:val="757"/>
    <w:uiPriority w:val="99"/>
  </w:style>
  <w:style w:type="paragraph" w:styleId="759">
    <w:name w:val="Footer"/>
    <w:basedOn w:val="726"/>
    <w:link w:val="7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0" w:customStyle="1">
    <w:name w:val="Нижний колонтитул Знак"/>
    <w:basedOn w:val="736"/>
    <w:link w:val="759"/>
    <w:uiPriority w:val="99"/>
  </w:style>
  <w:style w:type="paragraph" w:styleId="761">
    <w:name w:val="Caption"/>
    <w:basedOn w:val="726"/>
    <w:next w:val="726"/>
    <w:link w:val="762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62" w:customStyle="1">
    <w:name w:val="Название объекта Знак"/>
    <w:basedOn w:val="736"/>
    <w:link w:val="761"/>
    <w:uiPriority w:val="35"/>
    <w:rPr>
      <w:b/>
      <w:bCs/>
      <w:color w:val="4f81bd" w:themeColor="accent1"/>
      <w:sz w:val="18"/>
      <w:szCs w:val="18"/>
    </w:rPr>
  </w:style>
  <w:style w:type="table" w:styleId="763" w:customStyle="1">
    <w:name w:val="Table Grid Light"/>
    <w:basedOn w:val="73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4" w:customStyle="1">
    <w:name w:val="Plain Table 1"/>
    <w:basedOn w:val="73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 w:customStyle="1">
    <w:name w:val="Plain Table 2"/>
    <w:basedOn w:val="73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 w:customStyle="1">
    <w:name w:val="Plain Table 3"/>
    <w:basedOn w:val="73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 w:customStyle="1">
    <w:name w:val="Plain Table 4"/>
    <w:basedOn w:val="73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Plain Table 5"/>
    <w:basedOn w:val="73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1 Light"/>
    <w:basedOn w:val="73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1"/>
    <w:basedOn w:val="73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2"/>
    <w:basedOn w:val="73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3"/>
    <w:basedOn w:val="73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4"/>
    <w:basedOn w:val="73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5"/>
    <w:basedOn w:val="73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6"/>
    <w:basedOn w:val="73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2"/>
    <w:basedOn w:val="73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1"/>
    <w:basedOn w:val="73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2"/>
    <w:basedOn w:val="73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3"/>
    <w:basedOn w:val="73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4"/>
    <w:basedOn w:val="73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5"/>
    <w:basedOn w:val="73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6"/>
    <w:basedOn w:val="73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"/>
    <w:basedOn w:val="73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1"/>
    <w:basedOn w:val="73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2"/>
    <w:basedOn w:val="73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3"/>
    <w:basedOn w:val="73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4"/>
    <w:basedOn w:val="73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5"/>
    <w:basedOn w:val="73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6"/>
    <w:basedOn w:val="73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4"/>
    <w:basedOn w:val="73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1" w:customStyle="1">
    <w:name w:val="Grid Table 4 - Accent 1"/>
    <w:basedOn w:val="737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2" w:customStyle="1">
    <w:name w:val="Grid Table 4 - Accent 2"/>
    <w:basedOn w:val="737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3" w:customStyle="1">
    <w:name w:val="Grid Table 4 - Accent 3"/>
    <w:basedOn w:val="737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4" w:customStyle="1">
    <w:name w:val="Grid Table 4 - Accent 4"/>
    <w:basedOn w:val="737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5" w:customStyle="1">
    <w:name w:val="Grid Table 4 - Accent 5"/>
    <w:basedOn w:val="737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6" w:customStyle="1">
    <w:name w:val="Grid Table 4 - Accent 6"/>
    <w:basedOn w:val="737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7" w:customStyle="1">
    <w:name w:val="Grid Table 5 Dark"/>
    <w:basedOn w:val="73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1"/>
    <w:basedOn w:val="73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2"/>
    <w:basedOn w:val="73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3"/>
    <w:basedOn w:val="73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- Accent 4"/>
    <w:basedOn w:val="73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5"/>
    <w:basedOn w:val="73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6"/>
    <w:basedOn w:val="73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6 Colorful"/>
    <w:basedOn w:val="73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5" w:customStyle="1">
    <w:name w:val="Grid Table 6 Colorful - Accent 1"/>
    <w:basedOn w:val="737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6" w:customStyle="1">
    <w:name w:val="Grid Table 6 Colorful - Accent 2"/>
    <w:basedOn w:val="73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7" w:customStyle="1">
    <w:name w:val="Grid Table 6 Colorful - Accent 3"/>
    <w:basedOn w:val="737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8" w:customStyle="1">
    <w:name w:val="Grid Table 6 Colorful - Accent 4"/>
    <w:basedOn w:val="73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9" w:customStyle="1">
    <w:name w:val="Grid Table 6 Colorful - Accent 5"/>
    <w:basedOn w:val="737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0" w:customStyle="1">
    <w:name w:val="Grid Table 6 Colorful - Accent 6"/>
    <w:basedOn w:val="737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1" w:customStyle="1">
    <w:name w:val="Grid Table 7 Colorful"/>
    <w:basedOn w:val="73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Grid Table 7 Colorful - Accent 1"/>
    <w:basedOn w:val="737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Grid Table 7 Colorful - Accent 2"/>
    <w:basedOn w:val="737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3"/>
    <w:basedOn w:val="737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Grid Table 7 Colorful - Accent 4"/>
    <w:basedOn w:val="737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Grid Table 7 Colorful - Accent 5"/>
    <w:basedOn w:val="737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Grid Table 7 Colorful - Accent 6"/>
    <w:basedOn w:val="737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st Table 1 Light"/>
    <w:basedOn w:val="73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1"/>
    <w:basedOn w:val="737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2"/>
    <w:basedOn w:val="737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3"/>
    <w:basedOn w:val="737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4"/>
    <w:basedOn w:val="737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5"/>
    <w:basedOn w:val="737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6"/>
    <w:basedOn w:val="737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2"/>
    <w:basedOn w:val="73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1"/>
    <w:basedOn w:val="737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2"/>
    <w:basedOn w:val="737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3"/>
    <w:basedOn w:val="737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4"/>
    <w:basedOn w:val="737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5"/>
    <w:basedOn w:val="737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6"/>
    <w:basedOn w:val="737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2" w:customStyle="1">
    <w:name w:val="List Table 3"/>
    <w:basedOn w:val="73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1"/>
    <w:basedOn w:val="737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2"/>
    <w:basedOn w:val="73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3"/>
    <w:basedOn w:val="737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4"/>
    <w:basedOn w:val="73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5"/>
    <w:basedOn w:val="737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6"/>
    <w:basedOn w:val="737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"/>
    <w:basedOn w:val="73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1"/>
    <w:basedOn w:val="737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2"/>
    <w:basedOn w:val="737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3"/>
    <w:basedOn w:val="737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4"/>
    <w:basedOn w:val="737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5"/>
    <w:basedOn w:val="737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6"/>
    <w:basedOn w:val="737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5 Dark"/>
    <w:basedOn w:val="73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1"/>
    <w:basedOn w:val="737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2"/>
    <w:basedOn w:val="737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3"/>
    <w:basedOn w:val="737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4"/>
    <w:basedOn w:val="737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5"/>
    <w:basedOn w:val="737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6"/>
    <w:basedOn w:val="737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6 Colorful"/>
    <w:basedOn w:val="73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4" w:customStyle="1">
    <w:name w:val="List Table 6 Colorful - Accent 1"/>
    <w:basedOn w:val="737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5" w:customStyle="1">
    <w:name w:val="List Table 6 Colorful - Accent 2"/>
    <w:basedOn w:val="737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6" w:customStyle="1">
    <w:name w:val="List Table 6 Colorful - Accent 3"/>
    <w:basedOn w:val="737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7" w:customStyle="1">
    <w:name w:val="List Table 6 Colorful - Accent 4"/>
    <w:basedOn w:val="737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8" w:customStyle="1">
    <w:name w:val="List Table 6 Colorful - Accent 5"/>
    <w:basedOn w:val="737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9" w:customStyle="1">
    <w:name w:val="List Table 6 Colorful - Accent 6"/>
    <w:basedOn w:val="737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0" w:customStyle="1">
    <w:name w:val="List Table 7 Colorful"/>
    <w:basedOn w:val="73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List Table 7 Colorful - Accent 1"/>
    <w:basedOn w:val="737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List Table 7 Colorful - Accent 2"/>
    <w:basedOn w:val="737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3"/>
    <w:basedOn w:val="737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st Table 7 Colorful - Accent 4"/>
    <w:basedOn w:val="737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List Table 7 Colorful - Accent 5"/>
    <w:basedOn w:val="737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List Table 7 Colorful - Accent 6"/>
    <w:basedOn w:val="737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Lined - Accent"/>
    <w:basedOn w:val="73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Lined - Accent 1"/>
    <w:basedOn w:val="73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9" w:customStyle="1">
    <w:name w:val="Lined - Accent 2"/>
    <w:basedOn w:val="73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0" w:customStyle="1">
    <w:name w:val="Lined - Accent 3"/>
    <w:basedOn w:val="73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1" w:customStyle="1">
    <w:name w:val="Lined - Accent 4"/>
    <w:basedOn w:val="73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2" w:customStyle="1">
    <w:name w:val="Lined - Accent 5"/>
    <w:basedOn w:val="73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3" w:customStyle="1">
    <w:name w:val="Lined - Accent 6"/>
    <w:basedOn w:val="73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4" w:customStyle="1">
    <w:name w:val="Bordered &amp; Lined - Accent"/>
    <w:basedOn w:val="73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5" w:customStyle="1">
    <w:name w:val="Bordered &amp; Lined - Accent 1"/>
    <w:basedOn w:val="73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6" w:customStyle="1">
    <w:name w:val="Bordered &amp; Lined - Accent 2"/>
    <w:basedOn w:val="73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7" w:customStyle="1">
    <w:name w:val="Bordered &amp; Lined - Accent 3"/>
    <w:basedOn w:val="73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8" w:customStyle="1">
    <w:name w:val="Bordered &amp; Lined - Accent 4"/>
    <w:basedOn w:val="73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9" w:customStyle="1">
    <w:name w:val="Bordered &amp; Lined - Accent 5"/>
    <w:basedOn w:val="73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0" w:customStyle="1">
    <w:name w:val="Bordered &amp; Lined - Accent 6"/>
    <w:basedOn w:val="73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1" w:customStyle="1">
    <w:name w:val="Bordered"/>
    <w:basedOn w:val="73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2" w:customStyle="1">
    <w:name w:val="Bordered - Accent 1"/>
    <w:basedOn w:val="73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3" w:customStyle="1">
    <w:name w:val="Bordered - Accent 2"/>
    <w:basedOn w:val="73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4" w:customStyle="1">
    <w:name w:val="Bordered - Accent 3"/>
    <w:basedOn w:val="73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5" w:customStyle="1">
    <w:name w:val="Bordered - Accent 4"/>
    <w:basedOn w:val="73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6" w:customStyle="1">
    <w:name w:val="Bordered - Accent 5"/>
    <w:basedOn w:val="73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7" w:customStyle="1">
    <w:name w:val="Bordered - Accent 6"/>
    <w:basedOn w:val="73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8">
    <w:name w:val="footnote text"/>
    <w:basedOn w:val="726"/>
    <w:link w:val="889"/>
    <w:uiPriority w:val="99"/>
    <w:semiHidden/>
    <w:unhideWhenUsed/>
    <w:pPr>
      <w:spacing w:after="40" w:line="240" w:lineRule="auto"/>
    </w:pPr>
    <w:rPr>
      <w:sz w:val="18"/>
    </w:rPr>
  </w:style>
  <w:style w:type="character" w:styleId="889" w:customStyle="1">
    <w:name w:val="Текст сноски Знак"/>
    <w:link w:val="888"/>
    <w:uiPriority w:val="99"/>
    <w:rPr>
      <w:sz w:val="18"/>
    </w:rPr>
  </w:style>
  <w:style w:type="character" w:styleId="890">
    <w:name w:val="footnote reference"/>
    <w:basedOn w:val="736"/>
    <w:uiPriority w:val="99"/>
    <w:unhideWhenUsed/>
    <w:rPr>
      <w:vertAlign w:val="superscript"/>
    </w:rPr>
  </w:style>
  <w:style w:type="paragraph" w:styleId="891">
    <w:name w:val="endnote text"/>
    <w:basedOn w:val="726"/>
    <w:link w:val="892"/>
    <w:uiPriority w:val="99"/>
    <w:semiHidden/>
    <w:unhideWhenUsed/>
    <w:pPr>
      <w:spacing w:after="0" w:line="240" w:lineRule="auto"/>
    </w:pPr>
    <w:rPr>
      <w:sz w:val="20"/>
    </w:rPr>
  </w:style>
  <w:style w:type="character" w:styleId="892" w:customStyle="1">
    <w:name w:val="Текст концевой сноски Знак"/>
    <w:link w:val="891"/>
    <w:uiPriority w:val="99"/>
    <w:rPr>
      <w:sz w:val="20"/>
    </w:rPr>
  </w:style>
  <w:style w:type="character" w:styleId="893">
    <w:name w:val="endnote reference"/>
    <w:basedOn w:val="736"/>
    <w:uiPriority w:val="99"/>
    <w:semiHidden/>
    <w:unhideWhenUsed/>
    <w:rPr>
      <w:vertAlign w:val="superscript"/>
    </w:rPr>
  </w:style>
  <w:style w:type="paragraph" w:styleId="894">
    <w:name w:val="toc 1"/>
    <w:basedOn w:val="726"/>
    <w:next w:val="726"/>
    <w:uiPriority w:val="39"/>
    <w:unhideWhenUsed/>
    <w:pPr>
      <w:spacing w:after="57"/>
    </w:pPr>
  </w:style>
  <w:style w:type="paragraph" w:styleId="895">
    <w:name w:val="toc 2"/>
    <w:basedOn w:val="726"/>
    <w:next w:val="726"/>
    <w:uiPriority w:val="39"/>
    <w:unhideWhenUsed/>
    <w:pPr>
      <w:ind w:left="283"/>
      <w:spacing w:after="57"/>
    </w:pPr>
  </w:style>
  <w:style w:type="paragraph" w:styleId="896">
    <w:name w:val="toc 3"/>
    <w:basedOn w:val="726"/>
    <w:next w:val="726"/>
    <w:uiPriority w:val="39"/>
    <w:unhideWhenUsed/>
    <w:pPr>
      <w:ind w:left="567"/>
      <w:spacing w:after="57"/>
    </w:pPr>
  </w:style>
  <w:style w:type="paragraph" w:styleId="897">
    <w:name w:val="toc 4"/>
    <w:basedOn w:val="726"/>
    <w:next w:val="726"/>
    <w:uiPriority w:val="39"/>
    <w:unhideWhenUsed/>
    <w:pPr>
      <w:ind w:left="850"/>
      <w:spacing w:after="57"/>
    </w:pPr>
  </w:style>
  <w:style w:type="paragraph" w:styleId="898">
    <w:name w:val="toc 5"/>
    <w:basedOn w:val="726"/>
    <w:next w:val="726"/>
    <w:uiPriority w:val="39"/>
    <w:unhideWhenUsed/>
    <w:pPr>
      <w:ind w:left="1134"/>
      <w:spacing w:after="57"/>
    </w:pPr>
  </w:style>
  <w:style w:type="paragraph" w:styleId="899">
    <w:name w:val="toc 6"/>
    <w:basedOn w:val="726"/>
    <w:next w:val="726"/>
    <w:uiPriority w:val="39"/>
    <w:unhideWhenUsed/>
    <w:pPr>
      <w:ind w:left="1417"/>
      <w:spacing w:after="57"/>
    </w:pPr>
  </w:style>
  <w:style w:type="paragraph" w:styleId="900">
    <w:name w:val="toc 7"/>
    <w:basedOn w:val="726"/>
    <w:next w:val="726"/>
    <w:uiPriority w:val="39"/>
    <w:unhideWhenUsed/>
    <w:pPr>
      <w:ind w:left="1701"/>
      <w:spacing w:after="57"/>
    </w:pPr>
  </w:style>
  <w:style w:type="paragraph" w:styleId="901">
    <w:name w:val="toc 8"/>
    <w:basedOn w:val="726"/>
    <w:next w:val="726"/>
    <w:uiPriority w:val="39"/>
    <w:unhideWhenUsed/>
    <w:pPr>
      <w:ind w:left="1984"/>
      <w:spacing w:after="57"/>
    </w:pPr>
  </w:style>
  <w:style w:type="paragraph" w:styleId="902">
    <w:name w:val="toc 9"/>
    <w:basedOn w:val="726"/>
    <w:next w:val="726"/>
    <w:uiPriority w:val="39"/>
    <w:unhideWhenUsed/>
    <w:pPr>
      <w:ind w:left="2268"/>
      <w:spacing w:after="57"/>
    </w:pPr>
  </w:style>
  <w:style w:type="paragraph" w:styleId="903">
    <w:name w:val="TOC Heading"/>
    <w:uiPriority w:val="39"/>
    <w:unhideWhenUsed/>
  </w:style>
  <w:style w:type="paragraph" w:styleId="904">
    <w:name w:val="table of figures"/>
    <w:basedOn w:val="726"/>
    <w:next w:val="726"/>
    <w:uiPriority w:val="99"/>
    <w:unhideWhenUsed/>
    <w:pPr>
      <w:spacing w:after="0"/>
    </w:pPr>
  </w:style>
  <w:style w:type="paragraph" w:styleId="905" w:customStyle="1">
    <w:name w:val="ConsPlusTitlePage"/>
    <w:uiPriority w:val="99"/>
    <w:pPr>
      <w:widowControl w:val="off"/>
    </w:pPr>
    <w:rPr>
      <w:rFonts w:ascii="Tahoma" w:hAnsi="Tahoma" w:eastAsia="Times New Roman" w:cs="Tahoma"/>
      <w:sz w:val="20"/>
      <w:szCs w:val="20"/>
    </w:rPr>
  </w:style>
  <w:style w:type="paragraph" w:styleId="906" w:customStyle="1">
    <w:name w:val="ConsPlusNormal"/>
    <w:pPr>
      <w:widowControl w:val="off"/>
    </w:pPr>
    <w:rPr>
      <w:rFonts w:eastAsia="Times New Roman" w:cs="Calibri"/>
      <w:szCs w:val="20"/>
    </w:rPr>
  </w:style>
  <w:style w:type="paragraph" w:styleId="907" w:customStyle="1">
    <w:name w:val="ConsPlusTitle"/>
    <w:uiPriority w:val="99"/>
    <w:pPr>
      <w:widowControl w:val="off"/>
    </w:pPr>
    <w:rPr>
      <w:rFonts w:eastAsia="Times New Roman" w:cs="Calibri"/>
      <w:b/>
      <w:szCs w:val="20"/>
    </w:rPr>
  </w:style>
  <w:style w:type="paragraph" w:styleId="908">
    <w:name w:val="HTML Preformatted"/>
    <w:basedOn w:val="726"/>
    <w:link w:val="909"/>
    <w:uiPriority w:val="99"/>
    <w:semiHidden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09" w:customStyle="1">
    <w:name w:val="Стандартный HTML Знак"/>
    <w:basedOn w:val="736"/>
    <w:link w:val="908"/>
    <w:uiPriority w:val="99"/>
    <w:semiHidden/>
    <w:rPr>
      <w:rFonts w:ascii="Courier New" w:hAnsi="Courier New" w:cs="Courier New"/>
      <w:sz w:val="20"/>
      <w:szCs w:val="20"/>
      <w:lang w:eastAsia="ru-RU"/>
    </w:rPr>
  </w:style>
  <w:style w:type="paragraph" w:styleId="910" w:customStyle="1">
    <w:name w:val="formattext"/>
    <w:basedOn w:val="726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911">
    <w:name w:val="Table Grid"/>
    <w:basedOn w:val="737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912">
    <w:name w:val="Balloon Text"/>
    <w:basedOn w:val="726"/>
    <w:link w:val="91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13" w:customStyle="1">
    <w:name w:val="Текст выноски Знак"/>
    <w:basedOn w:val="736"/>
    <w:link w:val="912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914">
    <w:name w:val="Normal (Web)"/>
    <w:basedOn w:val="726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15">
    <w:name w:val="Hyperlink"/>
    <w:basedOn w:val="736"/>
    <w:uiPriority w:val="99"/>
    <w:unhideWhenUsed/>
    <w:rPr>
      <w:color w:val="0000ff" w:themeColor="hyperlink"/>
      <w:u w:val="single"/>
    </w:rPr>
  </w:style>
  <w:style w:type="paragraph" w:styleId="916" w:customStyle="1">
    <w:name w:val="ConsPlusNonformat"/>
    <w:pPr>
      <w:widowControl w:val="off"/>
    </w:pPr>
    <w:rPr>
      <w:rFonts w:ascii="Courier New" w:hAnsi="Courier New" w:eastAsia="Times New Roman" w:cs="Courier New"/>
      <w:sz w:val="20"/>
      <w:szCs w:val="20"/>
    </w:rPr>
  </w:style>
  <w:style w:type="paragraph" w:styleId="917">
    <w:name w:val="List Paragraph"/>
    <w:basedOn w:val="726"/>
    <w:uiPriority w:val="99"/>
    <w:qFormat/>
    <w:pPr>
      <w:contextualSpacing/>
      <w:ind w:left="720"/>
    </w:pPr>
  </w:style>
  <w:style w:type="paragraph" w:styleId="918" w:customStyle="1">
    <w:name w:val="Знак"/>
    <w:basedOn w:val="726"/>
    <w:pPr>
      <w:spacing w:after="160" w:line="240" w:lineRule="exact"/>
    </w:pPr>
    <w:rPr>
      <w:rFonts w:ascii="Verdana" w:hAnsi="Verdana" w:eastAsia="Times New Roman"/>
      <w:sz w:val="24"/>
      <w:szCs w:val="24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Relationship Id="rId11" Type="http://schemas.openxmlformats.org/officeDocument/2006/relationships/image" Target="media/image2.png"/><Relationship Id="rId12" Type="http://schemas.openxmlformats.org/officeDocument/2006/relationships/image" Target="media/media1.svg"/><Relationship Id="rId13" Type="http://schemas.openxmlformats.org/officeDocument/2006/relationships/image" Target="media/image3.png"/><Relationship Id="rId14" Type="http://schemas.openxmlformats.org/officeDocument/2006/relationships/image" Target="media/media2.svg"/><Relationship Id="rId15" Type="http://schemas.openxmlformats.org/officeDocument/2006/relationships/hyperlink" Target="https://login.consultant.ru/link/?req=doc&amp;base=RLAW073&amp;n=459971&amp;dst=10451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928F2-349A-4B65-AF7B-B0A706F56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34</cp:revision>
  <dcterms:created xsi:type="dcterms:W3CDTF">2019-07-01T14:34:00Z</dcterms:created>
  <dcterms:modified xsi:type="dcterms:W3CDTF">2026-02-05T14:11:42Z</dcterms:modified>
</cp:coreProperties>
</file>