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9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9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79"/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</w:t>
        <w:br/>
        <w:t xml:space="preserve">от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03.03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val="ru-RU" w:eastAsia="en-US" w:bidi="ar-SA"/>
        </w:rPr>
        <w:t xml:space="preserve">№ 101-д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М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илославский муниципальный округ Рязанской области применительно к территориям Горняцкого сельского округа, р.п. Милославское с прилегающей территорией в кадастровых кварталах 62:07:0030111, 62:07:0050213, 62:07:0020117 за исключением территории, расположен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ной в границах Богородицкого, Павловского, Чернавского, Кочуровского, Милославского сельских округов Милославского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генерального план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Ми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лославский муниципальный округ Рязанской области применительно к территориям Горняцкого сельского округа, </w:t>
        <w:br/>
        <w:t xml:space="preserve">р.п. Милославское с прилегающей территорией в кадастровых кварталах 62:07:0030111, 62:07:0050213, 62:07:0020117 за исключением территории, расположен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ной в границах Богородицкого, Павловского, Чернавского, Кочуровского, Милославского сельских округов Милославского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val="ru-RU" w:eastAsia="en-US" w:bidi="ar-SA"/>
        </w:rPr>
        <w:t xml:space="preserve"> </w:t>
        <w:br/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val="ru-RU" w:eastAsia="en-US" w:bidi="ar-SA"/>
        </w:rPr>
        <w:t xml:space="preserve">ГКУ РО «Центр градостроительного развития Рязанской области»</w:t>
      </w:r>
      <w:r>
        <w:rPr>
          <w:rFonts w:eastAsia="Times New Roman" w:cs="Times New Roman"/>
          <w:b w:val="0"/>
          <w:bCs w:val="0"/>
          <w:color w:val="000000"/>
          <w:sz w:val="27"/>
          <w:szCs w:val="27"/>
          <w:highlight w:val="white"/>
          <w:shd w:val="clear" w:color="ffffff" w:fill="ffffff"/>
          <w:lang w:eastAsia="en-US"/>
        </w:rPr>
        <w:t xml:space="preserve">.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</w:rPr>
      </w:pP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</w:rPr>
      </w:r>
    </w:p>
    <w:p>
      <w:pPr>
        <w:pStyle w:val="679"/>
        <w:ind w:left="-567" w:right="-284" w:firstLine="567"/>
        <w:jc w:val="both"/>
        <w:spacing w:before="0" w:after="0" w:afterAutospacing="0" w:line="240" w:lineRule="auto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pStyle w:val="679"/>
        <w:ind w:left="0" w:right="-284" w:firstLine="0"/>
        <w:jc w:val="both"/>
        <w:spacing w:before="0" w:after="0" w:afterAutospacing="0" w:line="240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79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679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679"/>
        <w:ind w:left="-567" w:right="-284" w:firstLine="567"/>
        <w:jc w:val="both"/>
        <w:spacing w:before="0" w:after="119" w:afterAutospacing="0" w:line="240" w:lineRule="auto"/>
        <w:rPr>
          <w:sz w:val="27"/>
          <w:szCs w:val="27"/>
          <w:highlight w:val="non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«04»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 марта 2026 г. </w:t>
        <w:br/>
        <w:t xml:space="preserve">по «01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» апреля 2026 г.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679"/>
        <w:ind w:left="-567" w:right="-284" w:firstLine="567"/>
        <w:jc w:val="both"/>
        <w:spacing w:before="0" w:after="119" w:afterAutospacing="0" w:line="240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05.03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.2026 г.: https://uag.ryazan.gov.ru/announcements (Главная —&gt; Анонсы и объявления —&gt; Проект генерального плана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Горняцкого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сельского округа, р.п. Милославское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Милославского м.о. Рязанской области от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05.03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.2026 г.).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679"/>
        <w:ind w:left="-567" w:right="-284" w:firstLine="567"/>
        <w:jc w:val="both"/>
        <w:spacing w:before="0" w:after="0" w:afterAutospacing="0" w:line="240" w:lineRule="auto"/>
        <w:rPr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679"/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в Милославском муниципальном округе Рязанской области: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р.п. Милославское ул. Ленина д. 6 в административном здании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посещение в часы работы администрации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11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:30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«19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» марта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д. Шишкино (при въезде в населенный пункт)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11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:50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«19»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п. Горняк, ул. Ленина, д. 1 в административном здании 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(посещение посещение </w:t>
        <w:br/>
        <w:t xml:space="preserve">в часы работы администрации с «05» марта 2026 г. по 12:05 час. «19» марта 2026 г.)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д. Казначеевка, ул. Московская (около д. 27) 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(посещение с «05» марта 2026 г. </w:t>
        <w:br/>
        <w:t xml:space="preserve">по 12:20 час. «19» марта 2026 г.)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п. Пробуждение (около д. 6)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12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:35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«19»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с. Растегаевка (при въезде в населенный пункт)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12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:45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«19»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д. Арцыбашево (около д. 8)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12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:55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«19»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д. Барановка (около д. 6)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13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:05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«19»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п. Арцыбашевской Шахты - 3, ул. Центральная (около д. 15)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13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:25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«19»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п. Молодёжный, ул. Центральная (около д. 2)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13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:40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«19»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д. Трухачевка (при въезде в населенный пункт)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14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:00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«19»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д. Садовая (при въезде в населенный пункт)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14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:20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«19»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с. Ольшанка (при въезде в населенный пункт)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:45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д. Поплевино (при въезде в населенный пункт)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11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:10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д. Роговое, ул. Луговая (около д. 20)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11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:30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д. Подноволоки (около д. 29)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11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:45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п. 2-й фермы (при въезде в населенный пункт)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11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:55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п. Зеленый, ул. Весенняя (около д. 6)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12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:15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д. Микулино (при въезде в населенный пункт)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12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:30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д. Мякишево (при въезде в населенный пункт)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12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:40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с. Питомша (при въезде в населенный пункт)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:45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д. Бахаровка (при въезде в населенный пункт)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13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:00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д. Ржовщино (при въезде в населенный пункт)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13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:45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д. Бухвостово (при въезде в населенный пункт)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13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:55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before="0" w:after="0" w:line="240" w:lineRule="auto"/>
        <w:widowControl/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  <w:lang w:val="ru-RU" w:eastAsia="en-US" w:bidi="ar-SA"/>
        </w:rPr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д. Кучугуро-Выселки (при въезде в населенный пункт)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14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:35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марта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.</w:t>
      </w:r>
      <w:r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  <w:lang w:val="ru-RU" w:eastAsia="en-US" w:bidi="ar-SA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  <w:lang w:val="ru-RU" w:eastAsia="en-US" w:bidi="ar-SA"/>
        </w:rPr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Cs w:val="0"/>
          <w:i w:val="0"/>
          <w:color w:val="000000"/>
          <w:sz w:val="27"/>
          <w:szCs w:val="27"/>
          <w:highlight w:val="none"/>
          <w:lang w:val="ru-RU" w:eastAsia="en-US" w:bidi="ar-SA"/>
        </w:rPr>
      </w:r>
    </w:p>
    <w:p>
      <w:pPr>
        <w:ind w:left="-567" w:right="-283" w:firstLine="567"/>
        <w:jc w:val="both"/>
        <w:spacing w:before="0" w:after="0" w:afterAutospacing="0" w:line="240" w:lineRule="auto"/>
        <w:rPr>
          <w:sz w:val="27"/>
          <w:szCs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9"/>
        <w:ind w:left="-567" w:right="-283" w:firstLine="567"/>
        <w:jc w:val="both"/>
        <w:spacing w:before="0" w:after="0" w:afterAutospacing="0" w:line="240" w:lineRule="auto"/>
        <w:rPr>
          <w:sz w:val="27"/>
          <w:szCs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u w:val="single"/>
          <w:lang w:eastAsia="en-US"/>
        </w:rPr>
        <w:t xml:space="preserve">19.03.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line="240" w:lineRule="auto"/>
        <w:widowControl/>
        <w:rPr>
          <w:sz w:val="27"/>
          <w:szCs w:val="27"/>
        </w:rPr>
      </w:pP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- с 11:10 час. по 11:30 час. 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br/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р.п. Милославское, ул. Ленина, д. 6 в административном здании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11:40 час. по 11:50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  <w:t xml:space="preserve">д. Шишкино (при въезде в населенный пункт);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</w:r>
      <w:r/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11:55 час. по 12:05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  <w:t xml:space="preserve">п. Горняк, ул. Ленина, д. 1 в административном здании;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</w:r>
      <w:r/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12:10 час. по 12:20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 </w:t>
        <w:br/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д. Казначеевка, ул. Московская (около д. 27);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</w:r>
      <w:r/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12:30 час. по 12:35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  <w:t xml:space="preserve">п. Пробуждение (около д. 6);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</w:r>
      <w:r/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12:40 час. по 12:45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  <w:t xml:space="preserve">с. Растегаевка (при въезде в населенный пункт);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</w:r>
      <w:r/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12:50 час. по 12:55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  <w:t xml:space="preserve">д. Арцыбашево (около д. 8);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</w:r>
      <w:r/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13:00 час. по 13:05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  <w:t xml:space="preserve">д. Барановка (около д. 6);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</w:r>
      <w:r/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13:15 час. по 13:25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  <w:t xml:space="preserve">п. Арцыбашевской Шахты - 3, ул. Центральная (около д. 15);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</w:r>
      <w:r/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13:30 час. по 13:40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  <w:t xml:space="preserve">п. Молодёжный, ул. Центральная (около д. 2);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</w:r>
      <w:r/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13:50 час. по 14:00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  <w:t xml:space="preserve">д. Трухачевка (при въезде в населенный пункт);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</w:r>
      <w:r/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u w:val="none"/>
          <w:lang w:eastAsia="en-US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14:10 час. по 14:20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  <w:t xml:space="preserve">д. Садовая (при въезде в населенный пункт)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u w:val="none"/>
          <w:lang w:eastAsia="en-US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u w:val="none"/>
          <w:lang w:eastAsia="en-US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u w:val="single"/>
          <w:lang w:eastAsia="en-US"/>
        </w:rPr>
        <w:t xml:space="preserve">20.03.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u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u w:val="none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</w:rPr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10:40 час. по 10:45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с. Ольшанка (при въезде в населенный пункт)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 с 11:00 час. по 11:10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sz w:val="27"/>
          <w:szCs w:val="27"/>
          <w:highlight w:val="none"/>
        </w:rPr>
        <w:t xml:space="preserve"> </w:t>
        <w:br/>
        <w:t xml:space="preserve">д. Поплевино (при въезде в населенный пункт);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 с 11:20 час. по 11:30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sz w:val="27"/>
          <w:szCs w:val="27"/>
          <w:highlight w:val="none"/>
        </w:rPr>
        <w:t xml:space="preserve"> </w:t>
        <w:br/>
        <w:t xml:space="preserve">д. Роговое, ул. Луговая (около д. 20);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 с 11:35 час. по 11:45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sz w:val="27"/>
          <w:szCs w:val="27"/>
          <w:highlight w:val="none"/>
        </w:rPr>
        <w:t xml:space="preserve"> </w:t>
        <w:br/>
        <w:t xml:space="preserve">д. Подноволоки (около д. 29);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 с 11:50 час. по 11:55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sz w:val="27"/>
          <w:szCs w:val="27"/>
          <w:highlight w:val="none"/>
        </w:rPr>
        <w:t xml:space="preserve"> </w:t>
        <w:br/>
        <w:t xml:space="preserve">п. 2-й фермы (при въезде в населенный пункт);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 с 12:00 час. по 12:15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sz w:val="27"/>
          <w:szCs w:val="27"/>
          <w:highlight w:val="none"/>
        </w:rPr>
        <w:t xml:space="preserve"> </w:t>
        <w:br/>
        <w:t xml:space="preserve">п. Зеленый, ул. Весенняя (около д. 6);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 с 12:25 час. по 12:30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sz w:val="27"/>
          <w:szCs w:val="27"/>
          <w:highlight w:val="none"/>
        </w:rPr>
        <w:t xml:space="preserve"> </w:t>
        <w:br/>
        <w:t xml:space="preserve">д. Микулино (при въезде в населенный пункт);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 с 12:35 час. по 12:40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sz w:val="27"/>
          <w:szCs w:val="27"/>
          <w:highlight w:val="none"/>
        </w:rPr>
        <w:t xml:space="preserve"> </w:t>
        <w:br/>
        <w:t xml:space="preserve">д. Мякишево (при въезде в населенный пункт);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 с 12:45 час. по 12:50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sz w:val="27"/>
          <w:szCs w:val="27"/>
          <w:highlight w:val="none"/>
        </w:rPr>
        <w:t xml:space="preserve"> </w:t>
        <w:br/>
        <w:t xml:space="preserve">с. Питомша (при въезде в населенный пункт);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 с 12:55 час. по 13:00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sz w:val="27"/>
          <w:szCs w:val="27"/>
          <w:highlight w:val="none"/>
        </w:rPr>
        <w:t xml:space="preserve"> </w:t>
        <w:br/>
        <w:t xml:space="preserve">д. Бахаровка (при въезде в населенный пункт);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 с 13:40 час. по 13:45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sz w:val="27"/>
          <w:szCs w:val="27"/>
          <w:highlight w:val="none"/>
        </w:rPr>
        <w:t xml:space="preserve"> </w:t>
        <w:br/>
        <w:t xml:space="preserve">д. Ржовщино (при въезде в населенный пункт);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 с 13:50 час. по 13:55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sz w:val="27"/>
          <w:szCs w:val="27"/>
          <w:highlight w:val="none"/>
        </w:rPr>
        <w:t xml:space="preserve"> </w:t>
        <w:br/>
        <w:t xml:space="preserve">д. Бухвостово (при въезде в населенный пункт);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 с 14:30 час. по 14:35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Милославский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sz w:val="27"/>
          <w:szCs w:val="27"/>
          <w:highlight w:val="none"/>
        </w:rPr>
        <w:t xml:space="preserve"> </w:t>
        <w:br/>
        <w:t xml:space="preserve">д. Кучугуро-Выселки (при въезде в населенный пункт)</w:t>
      </w:r>
      <w:r>
        <w:rPr>
          <w:sz w:val="27"/>
          <w:szCs w:val="27"/>
          <w:highlight w:val="none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</w:r>
      <w:r/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b/>
          <w:sz w:val="27"/>
          <w:szCs w:val="27"/>
          <w:highlight w:val="none"/>
        </w:rPr>
      </w:pPr>
      <w:r>
        <w:rPr>
          <w:sz w:val="27"/>
          <w:szCs w:val="26"/>
          <w:highlight w:val="none"/>
        </w:rPr>
      </w:r>
      <w:r>
        <w:rPr>
          <w:sz w:val="27"/>
          <w:szCs w:val="28"/>
          <w:highlight w:val="none"/>
        </w:rPr>
        <w:t xml:space="preserve">Также консультирование осуществляется </w:t>
      </w:r>
      <w:r>
        <w:rPr>
          <w:rFonts w:eastAsia="Times New Roman" w:cs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с «05» марта</w:t>
      </w:r>
      <w:r>
        <w:rPr>
          <w:rFonts w:eastAsia="Times New Roman" w:cs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 2026 г. </w:t>
        <w:br/>
        <w:t xml:space="preserve">по «20» марта</w:t>
      </w:r>
      <w:r>
        <w:rPr>
          <w:rFonts w:eastAsia="Times New Roman" w:cs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 2026 г., с 09:00 час. по 17:00 час. </w:t>
      </w:r>
      <w:r>
        <w:rPr>
          <w:rFonts w:eastAsia="Times New Roman" w:cs="Times New Roman"/>
          <w:b/>
          <w:color w:val="000000"/>
          <w:sz w:val="27"/>
          <w:szCs w:val="28"/>
          <w:highlight w:val="white"/>
          <w:lang w:eastAsia="en-US"/>
        </w:rPr>
        <w:t xml:space="preserve">в рабочие дни</w:t>
      </w:r>
      <w:r>
        <w:rPr>
          <w:sz w:val="27"/>
          <w:szCs w:val="28"/>
        </w:rPr>
        <w:t xml:space="preserve"> по телефону </w:t>
      </w:r>
      <w:r>
        <w:rPr>
          <w:b/>
          <w:color w:val="000000" w:themeColor="text1"/>
          <w:sz w:val="27"/>
          <w:szCs w:val="28"/>
          <w:lang w:eastAsia="en-US"/>
        </w:rPr>
        <w:br/>
        <w:t xml:space="preserve">(4912) 97-19-90 доб. 293</w:t>
      </w:r>
      <w:r>
        <w:rPr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213.</w:t>
      </w:r>
      <w:r>
        <w:rPr>
          <w:b/>
          <w:sz w:val="27"/>
          <w:szCs w:val="27"/>
          <w:highlight w:val="none"/>
        </w:rPr>
      </w:r>
      <w:r>
        <w:rPr>
          <w:b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7"/>
          <w:szCs w:val="27"/>
        </w:rPr>
      </w:pPr>
      <w:r>
        <w:rPr>
          <w:b/>
          <w:sz w:val="27"/>
          <w:szCs w:val="27"/>
          <w:highlight w:val="none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9"/>
        <w:ind w:left="-567" w:right="-283" w:firstLine="567"/>
        <w:jc w:val="both"/>
        <w:spacing w:before="0" w:after="0" w:afterAutospacing="0" w:line="240" w:lineRule="auto"/>
        <w:rPr>
          <w:rFonts w:eastAsia="Times New Roman" w:cs="Times New Roman"/>
          <w:b/>
          <w:bCs/>
          <w:color w:val="000000"/>
          <w:sz w:val="27"/>
          <w:szCs w:val="27"/>
          <w:highlight w:val="none"/>
          <w:lang w:eastAsia="en-US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>
        <w:rPr>
          <w:rFonts w:eastAsia="Times New Roman" w:cs="Times New Roman"/>
          <w:b/>
          <w:bCs/>
          <w:color w:val="000000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bCs/>
          <w:color w:val="000000"/>
          <w:sz w:val="27"/>
          <w:szCs w:val="27"/>
          <w:highlight w:val="none"/>
          <w:lang w:eastAsia="en-US"/>
        </w:rPr>
      </w:r>
    </w:p>
    <w:p>
      <w:pPr>
        <w:pStyle w:val="679"/>
        <w:ind w:left="-567" w:right="-283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09:00 час. «05» марта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 по 17:00 час. «20» марта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г.);</w:t>
      </w:r>
      <w:r/>
    </w:p>
    <w:p>
      <w:pPr>
        <w:pStyle w:val="679"/>
        <w:ind w:left="-567" w:right="-283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/>
    </w:p>
    <w:p>
      <w:pPr>
        <w:pStyle w:val="679"/>
        <w:ind w:left="-567" w:right="-283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 с «05» марта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 по «20» марта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г., с 09:00 час. по 17:00 час. </w:t>
        <w:br/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/>
    </w:p>
    <w:p>
      <w:pPr>
        <w:pStyle w:val="679"/>
        <w:ind w:left="-567" w:right="-283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«05» марта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2026 г.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«20» марта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2026 г. (посредством e-mail);</w:t>
      </w:r>
      <w:r/>
    </w:p>
    <w:p>
      <w:pPr>
        <w:pStyle w:val="679"/>
        <w:ind w:left="-567" w:right="-283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/>
          <w:color w:val="000000"/>
          <w:sz w:val="27"/>
          <w:szCs w:val="27"/>
          <w:highlight w:val="none"/>
          <w:lang w:eastAsia="en-US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«05» марта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).</w:t>
      </w:r>
      <w:r>
        <w:rPr>
          <w:rFonts w:eastAsia="Times New Roman" w:cs="Times New Roman"/>
          <w:b/>
          <w:bCs/>
          <w:color w:val="000000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bCs/>
          <w:color w:val="000000"/>
          <w:sz w:val="27"/>
          <w:szCs w:val="27"/>
          <w:highlight w:val="none"/>
          <w:lang w:eastAsia="en-US"/>
        </w:rPr>
      </w:r>
    </w:p>
    <w:p>
      <w:pPr>
        <w:ind w:left="-567" w:right="-283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pStyle w:val="679"/>
        <w:ind w:left="-567" w:right="-283" w:firstLine="567"/>
        <w:jc w:val="both"/>
        <w:spacing w:line="240" w:lineRule="auto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 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679"/>
        <w:ind w:left="-567" w:right="-283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ind w:left="-567" w:right="-283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ind w:left="-567" w:right="-283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ind w:left="-567" w:right="-283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9"/>
        <w:ind w:left="-567" w:right="-283" w:firstLine="567"/>
        <w:jc w:val="both"/>
        <w:spacing w:before="0" w:after="0" w:afterAutospacing="0" w:line="240" w:lineRule="auto"/>
        <w:rPr>
          <w:b w:val="0"/>
          <w:sz w:val="26"/>
          <w:szCs w:val="26"/>
          <w:u w:val="none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</w:t>
        <w:br/>
        <w:t xml:space="preserve">на территории, в отношении которой подготовлен проект:</w:t>
      </w:r>
      <w:r>
        <w:rPr>
          <w:b w:val="0"/>
          <w:sz w:val="26"/>
          <w:szCs w:val="26"/>
          <w:u w:val="none"/>
        </w:rPr>
      </w:r>
      <w:r>
        <w:rPr>
          <w:b w:val="0"/>
          <w:sz w:val="26"/>
          <w:szCs w:val="26"/>
          <w:u w:val="none"/>
        </w:rPr>
      </w:r>
    </w:p>
    <w:p>
      <w:pPr>
        <w:pStyle w:val="679"/>
        <w:ind w:left="-567" w:right="-283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ind w:left="-567" w:right="-283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ind w:left="-567" w:right="-283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ind w:left="-567" w:right="-283" w:firstLine="567"/>
        <w:jc w:val="both"/>
        <w:spacing w:before="0" w:after="57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843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center"/>
    </w:pPr>
    <w:r/>
    <w:r/>
  </w:p>
  <w:p>
    <w:pPr>
      <w:pStyle w:val="911"/>
      <w:jc w:val="center"/>
    </w:pPr>
    <w:r/>
    <w:r/>
  </w:p>
  <w:p>
    <w:pPr>
      <w:pStyle w:val="9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yperlink"/>
    <w:uiPriority w:val="99"/>
    <w:unhideWhenUsed/>
    <w:rPr>
      <w:color w:val="0000ff" w:themeColor="hyperlink"/>
      <w:u w:val="single"/>
    </w:rPr>
  </w:style>
  <w:style w:type="character" w:styleId="677">
    <w:name w:val="footnote reference"/>
    <w:basedOn w:val="694"/>
    <w:uiPriority w:val="99"/>
    <w:unhideWhenUsed/>
    <w:rPr>
      <w:vertAlign w:val="superscript"/>
    </w:rPr>
  </w:style>
  <w:style w:type="character" w:styleId="678">
    <w:name w:val="endnote reference"/>
    <w:basedOn w:val="694"/>
    <w:uiPriority w:val="99"/>
    <w:semiHidden/>
    <w:unhideWhenUsed/>
    <w:rPr>
      <w:vertAlign w:val="superscript"/>
    </w:rPr>
  </w:style>
  <w:style w:type="paragraph" w:styleId="679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80">
    <w:name w:val="Heading 1"/>
    <w:basedOn w:val="679"/>
    <w:next w:val="679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81">
    <w:name w:val="Heading 2"/>
    <w:basedOn w:val="679"/>
    <w:next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679"/>
    <w:next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679"/>
    <w:next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679"/>
    <w:next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Интернет-ссылка"/>
    <w:basedOn w:val="694"/>
    <w:uiPriority w:val="99"/>
    <w:unhideWhenUsed/>
    <w:rPr>
      <w:color w:val="0000ff" w:themeColor="hyperlink"/>
      <w:u w:val="single"/>
    </w:rPr>
  </w:style>
  <w:style w:type="character" w:styleId="690">
    <w:name w:val="Привязка сноски"/>
    <w:rPr>
      <w:vertAlign w:val="superscript"/>
    </w:rPr>
  </w:style>
  <w:style w:type="character" w:styleId="691" w:customStyle="1">
    <w:name w:val="Footnote Characters"/>
    <w:basedOn w:val="694"/>
    <w:qFormat/>
    <w:rPr>
      <w:vertAlign w:val="superscript"/>
    </w:rPr>
  </w:style>
  <w:style w:type="character" w:styleId="692">
    <w:name w:val="Привязка концевой сноски"/>
    <w:rPr>
      <w:vertAlign w:val="superscript"/>
    </w:rPr>
  </w:style>
  <w:style w:type="character" w:styleId="693" w:customStyle="1">
    <w:name w:val="Endnote Characters"/>
    <w:basedOn w:val="694"/>
    <w:qFormat/>
    <w:rPr>
      <w:vertAlign w:val="superscript"/>
    </w:rPr>
  </w:style>
  <w:style w:type="character" w:styleId="694" w:default="1">
    <w:name w:val="Default Paragraph Font"/>
    <w:uiPriority w:val="1"/>
    <w:semiHidden/>
    <w:unhideWhenUsed/>
    <w:qFormat/>
  </w:style>
  <w:style w:type="character" w:styleId="695" w:customStyle="1">
    <w:name w:val="WW8Num1z0"/>
    <w:qFormat/>
  </w:style>
  <w:style w:type="character" w:styleId="696" w:customStyle="1">
    <w:name w:val="WW8Num1z1"/>
    <w:qFormat/>
  </w:style>
  <w:style w:type="character" w:styleId="697" w:customStyle="1">
    <w:name w:val="WW8Num1z2"/>
    <w:qFormat/>
  </w:style>
  <w:style w:type="character" w:styleId="698" w:customStyle="1">
    <w:name w:val="WW8Num1z3"/>
    <w:qFormat/>
  </w:style>
  <w:style w:type="character" w:styleId="699" w:customStyle="1">
    <w:name w:val="WW8Num1z4"/>
    <w:qFormat/>
  </w:style>
  <w:style w:type="character" w:styleId="700" w:customStyle="1">
    <w:name w:val="WW8Num1z5"/>
    <w:qFormat/>
  </w:style>
  <w:style w:type="character" w:styleId="701" w:customStyle="1">
    <w:name w:val="WW8Num1z6"/>
    <w:qFormat/>
  </w:style>
  <w:style w:type="character" w:styleId="702" w:customStyle="1">
    <w:name w:val="WW8Num1z7"/>
    <w:qFormat/>
  </w:style>
  <w:style w:type="character" w:styleId="703" w:customStyle="1">
    <w:name w:val="WW8Num1z8"/>
    <w:qFormat/>
  </w:style>
  <w:style w:type="character" w:styleId="704" w:customStyle="1">
    <w:name w:val="WW8Num2z0"/>
    <w:qFormat/>
  </w:style>
  <w:style w:type="character" w:styleId="705" w:customStyle="1">
    <w:name w:val="WW8Num2z1"/>
    <w:qFormat/>
  </w:style>
  <w:style w:type="character" w:styleId="706" w:customStyle="1">
    <w:name w:val="WW8Num3z0"/>
    <w:qFormat/>
    <w:rPr>
      <w:rFonts w:eastAsia="Courier New"/>
    </w:rPr>
  </w:style>
  <w:style w:type="character" w:styleId="707" w:customStyle="1">
    <w:name w:val="WW8Num3z1"/>
    <w:qFormat/>
  </w:style>
  <w:style w:type="character" w:styleId="708" w:customStyle="1">
    <w:name w:val="WW8Num3z2"/>
    <w:qFormat/>
  </w:style>
  <w:style w:type="character" w:styleId="709" w:customStyle="1">
    <w:name w:val="WW8Num3z3"/>
    <w:qFormat/>
  </w:style>
  <w:style w:type="character" w:styleId="710" w:customStyle="1">
    <w:name w:val="WW8Num3z4"/>
    <w:qFormat/>
  </w:style>
  <w:style w:type="character" w:styleId="711" w:customStyle="1">
    <w:name w:val="WW8Num3z5"/>
    <w:qFormat/>
  </w:style>
  <w:style w:type="character" w:styleId="712" w:customStyle="1">
    <w:name w:val="WW8Num3z6"/>
    <w:qFormat/>
  </w:style>
  <w:style w:type="character" w:styleId="713" w:customStyle="1">
    <w:name w:val="WW8Num3z7"/>
    <w:qFormat/>
  </w:style>
  <w:style w:type="character" w:styleId="714" w:customStyle="1">
    <w:name w:val="WW8Num3z8"/>
    <w:qFormat/>
  </w:style>
  <w:style w:type="character" w:styleId="715" w:customStyle="1">
    <w:name w:val="WW8Num4z0"/>
    <w:qFormat/>
  </w:style>
  <w:style w:type="character" w:styleId="716" w:customStyle="1">
    <w:name w:val="WW8Num4z1"/>
    <w:qFormat/>
  </w:style>
  <w:style w:type="character" w:styleId="717" w:customStyle="1">
    <w:name w:val="WW8Num4z2"/>
    <w:qFormat/>
  </w:style>
  <w:style w:type="character" w:styleId="718" w:customStyle="1">
    <w:name w:val="WW8Num4z3"/>
    <w:qFormat/>
  </w:style>
  <w:style w:type="character" w:styleId="719" w:customStyle="1">
    <w:name w:val="WW8Num4z4"/>
    <w:qFormat/>
  </w:style>
  <w:style w:type="character" w:styleId="720" w:customStyle="1">
    <w:name w:val="WW8Num4z5"/>
    <w:qFormat/>
  </w:style>
  <w:style w:type="character" w:styleId="721" w:customStyle="1">
    <w:name w:val="WW8Num4z6"/>
    <w:qFormat/>
  </w:style>
  <w:style w:type="character" w:styleId="722" w:customStyle="1">
    <w:name w:val="WW8Num4z7"/>
    <w:qFormat/>
  </w:style>
  <w:style w:type="character" w:styleId="723" w:customStyle="1">
    <w:name w:val="WW8Num4z8"/>
    <w:qFormat/>
  </w:style>
  <w:style w:type="character" w:styleId="724" w:customStyle="1">
    <w:name w:val="WW8Num5z0"/>
    <w:qFormat/>
  </w:style>
  <w:style w:type="character" w:styleId="725" w:customStyle="1">
    <w:name w:val="WW8Num5z1"/>
    <w:qFormat/>
  </w:style>
  <w:style w:type="character" w:styleId="726" w:customStyle="1">
    <w:name w:val="WW8Num5z2"/>
    <w:qFormat/>
  </w:style>
  <w:style w:type="character" w:styleId="727" w:customStyle="1">
    <w:name w:val="WW8Num5z3"/>
    <w:qFormat/>
  </w:style>
  <w:style w:type="character" w:styleId="728" w:customStyle="1">
    <w:name w:val="WW8Num5z4"/>
    <w:qFormat/>
  </w:style>
  <w:style w:type="character" w:styleId="729" w:customStyle="1">
    <w:name w:val="WW8Num5z5"/>
    <w:qFormat/>
  </w:style>
  <w:style w:type="character" w:styleId="730" w:customStyle="1">
    <w:name w:val="WW8Num5z6"/>
    <w:qFormat/>
  </w:style>
  <w:style w:type="character" w:styleId="731" w:customStyle="1">
    <w:name w:val="WW8Num5z7"/>
    <w:qFormat/>
  </w:style>
  <w:style w:type="character" w:styleId="732" w:customStyle="1">
    <w:name w:val="WW8Num5z8"/>
    <w:qFormat/>
  </w:style>
  <w:style w:type="character" w:styleId="733" w:customStyle="1">
    <w:name w:val="WW8Num6z0"/>
    <w:qFormat/>
  </w:style>
  <w:style w:type="character" w:styleId="734" w:customStyle="1">
    <w:name w:val="WW8Num6z1"/>
    <w:qFormat/>
  </w:style>
  <w:style w:type="character" w:styleId="735" w:customStyle="1">
    <w:name w:val="WW8Num6z2"/>
    <w:qFormat/>
  </w:style>
  <w:style w:type="character" w:styleId="736" w:customStyle="1">
    <w:name w:val="WW8Num6z3"/>
    <w:qFormat/>
  </w:style>
  <w:style w:type="character" w:styleId="737" w:customStyle="1">
    <w:name w:val="WW8Num6z4"/>
    <w:qFormat/>
  </w:style>
  <w:style w:type="character" w:styleId="738" w:customStyle="1">
    <w:name w:val="WW8Num6z5"/>
    <w:qFormat/>
  </w:style>
  <w:style w:type="character" w:styleId="739" w:customStyle="1">
    <w:name w:val="WW8Num6z6"/>
    <w:qFormat/>
  </w:style>
  <w:style w:type="character" w:styleId="740" w:customStyle="1">
    <w:name w:val="WW8Num6z7"/>
    <w:qFormat/>
  </w:style>
  <w:style w:type="character" w:styleId="741" w:customStyle="1">
    <w:name w:val="WW8Num6z8"/>
    <w:qFormat/>
  </w:style>
  <w:style w:type="character" w:styleId="742" w:customStyle="1">
    <w:name w:val="WW8Num7z0"/>
    <w:qFormat/>
  </w:style>
  <w:style w:type="character" w:styleId="743" w:customStyle="1">
    <w:name w:val="WW8Num7z1"/>
    <w:qFormat/>
  </w:style>
  <w:style w:type="character" w:styleId="744" w:customStyle="1">
    <w:name w:val="WW8Num7z2"/>
    <w:qFormat/>
  </w:style>
  <w:style w:type="character" w:styleId="745" w:customStyle="1">
    <w:name w:val="WW8Num7z3"/>
    <w:qFormat/>
  </w:style>
  <w:style w:type="character" w:styleId="746" w:customStyle="1">
    <w:name w:val="WW8Num7z4"/>
    <w:qFormat/>
  </w:style>
  <w:style w:type="character" w:styleId="747" w:customStyle="1">
    <w:name w:val="WW8Num7z5"/>
    <w:qFormat/>
  </w:style>
  <w:style w:type="character" w:styleId="748" w:customStyle="1">
    <w:name w:val="WW8Num7z6"/>
    <w:qFormat/>
  </w:style>
  <w:style w:type="character" w:styleId="749" w:customStyle="1">
    <w:name w:val="WW8Num7z7"/>
    <w:qFormat/>
  </w:style>
  <w:style w:type="character" w:styleId="750" w:customStyle="1">
    <w:name w:val="WW8Num7z8"/>
    <w:qFormat/>
  </w:style>
  <w:style w:type="character" w:styleId="751" w:customStyle="1">
    <w:name w:val="WW8Num8z0"/>
    <w:qFormat/>
  </w:style>
  <w:style w:type="character" w:styleId="752" w:customStyle="1">
    <w:name w:val="WW8Num8z1"/>
    <w:qFormat/>
  </w:style>
  <w:style w:type="character" w:styleId="753" w:customStyle="1">
    <w:name w:val="WW8Num8z2"/>
    <w:qFormat/>
  </w:style>
  <w:style w:type="character" w:styleId="754" w:customStyle="1">
    <w:name w:val="WW8Num8z3"/>
    <w:qFormat/>
  </w:style>
  <w:style w:type="character" w:styleId="755" w:customStyle="1">
    <w:name w:val="WW8Num8z4"/>
    <w:qFormat/>
  </w:style>
  <w:style w:type="character" w:styleId="756" w:customStyle="1">
    <w:name w:val="WW8Num8z5"/>
    <w:qFormat/>
  </w:style>
  <w:style w:type="character" w:styleId="757" w:customStyle="1">
    <w:name w:val="WW8Num8z6"/>
    <w:qFormat/>
  </w:style>
  <w:style w:type="character" w:styleId="758" w:customStyle="1">
    <w:name w:val="WW8Num8z7"/>
    <w:qFormat/>
  </w:style>
  <w:style w:type="character" w:styleId="759" w:customStyle="1">
    <w:name w:val="WW8Num8z8"/>
    <w:qFormat/>
  </w:style>
  <w:style w:type="character" w:styleId="760" w:customStyle="1">
    <w:name w:val="WW8Num9z0"/>
    <w:qFormat/>
  </w:style>
  <w:style w:type="character" w:styleId="761" w:customStyle="1">
    <w:name w:val="WW8Num9z1"/>
    <w:qFormat/>
  </w:style>
  <w:style w:type="character" w:styleId="762" w:customStyle="1">
    <w:name w:val="WW8Num9z2"/>
    <w:qFormat/>
  </w:style>
  <w:style w:type="character" w:styleId="763" w:customStyle="1">
    <w:name w:val="WW8Num9z3"/>
    <w:qFormat/>
  </w:style>
  <w:style w:type="character" w:styleId="764" w:customStyle="1">
    <w:name w:val="WW8Num9z4"/>
    <w:qFormat/>
  </w:style>
  <w:style w:type="character" w:styleId="765" w:customStyle="1">
    <w:name w:val="WW8Num9z5"/>
    <w:qFormat/>
  </w:style>
  <w:style w:type="character" w:styleId="766" w:customStyle="1">
    <w:name w:val="WW8Num9z6"/>
    <w:qFormat/>
  </w:style>
  <w:style w:type="character" w:styleId="767" w:customStyle="1">
    <w:name w:val="WW8Num9z7"/>
    <w:qFormat/>
  </w:style>
  <w:style w:type="character" w:styleId="768" w:customStyle="1">
    <w:name w:val="WW8Num9z8"/>
    <w:qFormat/>
  </w:style>
  <w:style w:type="character" w:styleId="769" w:customStyle="1">
    <w:name w:val="WW8Num10z0"/>
    <w:qFormat/>
  </w:style>
  <w:style w:type="character" w:styleId="770" w:customStyle="1">
    <w:name w:val="WW8Num10z1"/>
    <w:qFormat/>
  </w:style>
  <w:style w:type="character" w:styleId="771" w:customStyle="1">
    <w:name w:val="WW8Num10z2"/>
    <w:qFormat/>
  </w:style>
  <w:style w:type="character" w:styleId="772" w:customStyle="1">
    <w:name w:val="WW8Num10z3"/>
    <w:qFormat/>
  </w:style>
  <w:style w:type="character" w:styleId="773" w:customStyle="1">
    <w:name w:val="WW8Num10z4"/>
    <w:qFormat/>
  </w:style>
  <w:style w:type="character" w:styleId="774" w:customStyle="1">
    <w:name w:val="WW8Num10z5"/>
    <w:qFormat/>
  </w:style>
  <w:style w:type="character" w:styleId="775" w:customStyle="1">
    <w:name w:val="WW8Num10z6"/>
    <w:qFormat/>
  </w:style>
  <w:style w:type="character" w:styleId="776" w:customStyle="1">
    <w:name w:val="WW8Num10z7"/>
    <w:qFormat/>
  </w:style>
  <w:style w:type="character" w:styleId="777" w:customStyle="1">
    <w:name w:val="WW8Num10z8"/>
    <w:qFormat/>
  </w:style>
  <w:style w:type="character" w:styleId="778" w:customStyle="1">
    <w:name w:val="WW8Num11z0"/>
    <w:qFormat/>
  </w:style>
  <w:style w:type="character" w:styleId="779" w:customStyle="1">
    <w:name w:val="WW8Num11z1"/>
    <w:qFormat/>
  </w:style>
  <w:style w:type="character" w:styleId="780" w:customStyle="1">
    <w:name w:val="WW8Num11z2"/>
    <w:qFormat/>
  </w:style>
  <w:style w:type="character" w:styleId="781" w:customStyle="1">
    <w:name w:val="WW8Num11z3"/>
    <w:qFormat/>
  </w:style>
  <w:style w:type="character" w:styleId="782" w:customStyle="1">
    <w:name w:val="WW8Num11z4"/>
    <w:qFormat/>
  </w:style>
  <w:style w:type="character" w:styleId="783" w:customStyle="1">
    <w:name w:val="WW8Num11z5"/>
    <w:qFormat/>
  </w:style>
  <w:style w:type="character" w:styleId="784" w:customStyle="1">
    <w:name w:val="WW8Num11z6"/>
    <w:qFormat/>
  </w:style>
  <w:style w:type="character" w:styleId="785" w:customStyle="1">
    <w:name w:val="WW8Num11z7"/>
    <w:qFormat/>
  </w:style>
  <w:style w:type="character" w:styleId="786" w:customStyle="1">
    <w:name w:val="WW8Num11z8"/>
    <w:qFormat/>
  </w:style>
  <w:style w:type="character" w:styleId="787" w:customStyle="1">
    <w:name w:val="WW8Num12z0"/>
    <w:qFormat/>
  </w:style>
  <w:style w:type="character" w:styleId="788" w:customStyle="1">
    <w:name w:val="WW8Num12z1"/>
    <w:qFormat/>
  </w:style>
  <w:style w:type="character" w:styleId="789" w:customStyle="1">
    <w:name w:val="WW8Num12z2"/>
    <w:qFormat/>
  </w:style>
  <w:style w:type="character" w:styleId="790" w:customStyle="1">
    <w:name w:val="WW8Num12z3"/>
    <w:qFormat/>
  </w:style>
  <w:style w:type="character" w:styleId="791" w:customStyle="1">
    <w:name w:val="WW8Num12z4"/>
    <w:qFormat/>
  </w:style>
  <w:style w:type="character" w:styleId="792" w:customStyle="1">
    <w:name w:val="WW8Num12z5"/>
    <w:qFormat/>
  </w:style>
  <w:style w:type="character" w:styleId="793" w:customStyle="1">
    <w:name w:val="WW8Num12z6"/>
    <w:qFormat/>
  </w:style>
  <w:style w:type="character" w:styleId="794" w:customStyle="1">
    <w:name w:val="WW8Num12z7"/>
    <w:qFormat/>
  </w:style>
  <w:style w:type="character" w:styleId="795" w:customStyle="1">
    <w:name w:val="WW8Num12z8"/>
    <w:qFormat/>
  </w:style>
  <w:style w:type="character" w:styleId="796" w:customStyle="1">
    <w:name w:val="WW8Num13z0"/>
    <w:qFormat/>
  </w:style>
  <w:style w:type="character" w:styleId="797" w:customStyle="1">
    <w:name w:val="WW8Num13z1"/>
    <w:qFormat/>
  </w:style>
  <w:style w:type="character" w:styleId="798" w:customStyle="1">
    <w:name w:val="WW8Num13z2"/>
    <w:qFormat/>
  </w:style>
  <w:style w:type="character" w:styleId="799" w:customStyle="1">
    <w:name w:val="WW8Num13z3"/>
    <w:qFormat/>
  </w:style>
  <w:style w:type="character" w:styleId="800" w:customStyle="1">
    <w:name w:val="WW8Num13z4"/>
    <w:qFormat/>
  </w:style>
  <w:style w:type="character" w:styleId="801" w:customStyle="1">
    <w:name w:val="WW8Num13z5"/>
    <w:qFormat/>
  </w:style>
  <w:style w:type="character" w:styleId="802" w:customStyle="1">
    <w:name w:val="WW8Num13z6"/>
    <w:qFormat/>
  </w:style>
  <w:style w:type="character" w:styleId="803" w:customStyle="1">
    <w:name w:val="WW8Num13z7"/>
    <w:qFormat/>
  </w:style>
  <w:style w:type="character" w:styleId="804" w:customStyle="1">
    <w:name w:val="WW8Num13z8"/>
    <w:qFormat/>
  </w:style>
  <w:style w:type="character" w:styleId="805" w:customStyle="1">
    <w:name w:val="WW8Num14z0"/>
    <w:qFormat/>
  </w:style>
  <w:style w:type="character" w:styleId="806" w:customStyle="1">
    <w:name w:val="WW8Num14z1"/>
    <w:qFormat/>
  </w:style>
  <w:style w:type="character" w:styleId="807" w:customStyle="1">
    <w:name w:val="WW8Num14z2"/>
    <w:qFormat/>
  </w:style>
  <w:style w:type="character" w:styleId="808" w:customStyle="1">
    <w:name w:val="WW8Num14z3"/>
    <w:qFormat/>
  </w:style>
  <w:style w:type="character" w:styleId="809" w:customStyle="1">
    <w:name w:val="WW8Num14z4"/>
    <w:qFormat/>
  </w:style>
  <w:style w:type="character" w:styleId="810" w:customStyle="1">
    <w:name w:val="WW8Num14z5"/>
    <w:qFormat/>
  </w:style>
  <w:style w:type="character" w:styleId="811" w:customStyle="1">
    <w:name w:val="WW8Num14z6"/>
    <w:qFormat/>
  </w:style>
  <w:style w:type="character" w:styleId="812" w:customStyle="1">
    <w:name w:val="WW8Num14z7"/>
    <w:qFormat/>
  </w:style>
  <w:style w:type="character" w:styleId="813" w:customStyle="1">
    <w:name w:val="WW8Num14z8"/>
    <w:qFormat/>
  </w:style>
  <w:style w:type="character" w:styleId="814" w:customStyle="1">
    <w:name w:val="WW8Num15z0"/>
    <w:qFormat/>
  </w:style>
  <w:style w:type="character" w:styleId="815" w:customStyle="1">
    <w:name w:val="WW8Num15z1"/>
    <w:qFormat/>
  </w:style>
  <w:style w:type="character" w:styleId="816" w:customStyle="1">
    <w:name w:val="WW8Num15z2"/>
    <w:qFormat/>
  </w:style>
  <w:style w:type="character" w:styleId="817" w:customStyle="1">
    <w:name w:val="WW8Num15z3"/>
    <w:qFormat/>
  </w:style>
  <w:style w:type="character" w:styleId="818" w:customStyle="1">
    <w:name w:val="WW8Num15z4"/>
    <w:qFormat/>
  </w:style>
  <w:style w:type="character" w:styleId="819" w:customStyle="1">
    <w:name w:val="WW8Num15z5"/>
    <w:qFormat/>
  </w:style>
  <w:style w:type="character" w:styleId="820" w:customStyle="1">
    <w:name w:val="WW8Num15z6"/>
    <w:qFormat/>
  </w:style>
  <w:style w:type="character" w:styleId="821" w:customStyle="1">
    <w:name w:val="WW8Num15z7"/>
    <w:qFormat/>
  </w:style>
  <w:style w:type="character" w:styleId="822" w:customStyle="1">
    <w:name w:val="WW8Num15z8"/>
    <w:qFormat/>
  </w:style>
  <w:style w:type="character" w:styleId="823" w:customStyle="1">
    <w:name w:val="WW8Num16z0"/>
    <w:qFormat/>
  </w:style>
  <w:style w:type="character" w:styleId="824" w:customStyle="1">
    <w:name w:val="WW8Num16z1"/>
    <w:qFormat/>
    <w:rPr>
      <w:rFonts w:ascii="Times New Roman" w:hAnsi="Times New Roman" w:eastAsia="Times New Roman"/>
    </w:rPr>
  </w:style>
  <w:style w:type="character" w:styleId="825" w:customStyle="1">
    <w:name w:val="WW8Num16z2"/>
    <w:qFormat/>
  </w:style>
  <w:style w:type="character" w:styleId="826" w:customStyle="1">
    <w:name w:val="WW8Num16z3"/>
    <w:qFormat/>
  </w:style>
  <w:style w:type="character" w:styleId="827" w:customStyle="1">
    <w:name w:val="WW8Num16z4"/>
    <w:qFormat/>
  </w:style>
  <w:style w:type="character" w:styleId="828" w:customStyle="1">
    <w:name w:val="WW8Num16z5"/>
    <w:qFormat/>
  </w:style>
  <w:style w:type="character" w:styleId="829" w:customStyle="1">
    <w:name w:val="WW8Num16z6"/>
    <w:qFormat/>
  </w:style>
  <w:style w:type="character" w:styleId="830" w:customStyle="1">
    <w:name w:val="WW8Num16z7"/>
    <w:qFormat/>
  </w:style>
  <w:style w:type="character" w:styleId="831" w:customStyle="1">
    <w:name w:val="WW8Num16z8"/>
    <w:qFormat/>
  </w:style>
  <w:style w:type="character" w:styleId="832" w:customStyle="1">
    <w:name w:val="WW8NumSt12z0"/>
    <w:qFormat/>
    <w:rPr>
      <w:rFonts w:ascii="Courier New" w:hAnsi="Courier New"/>
    </w:rPr>
  </w:style>
  <w:style w:type="character" w:styleId="833" w:customStyle="1">
    <w:name w:val="Основной шрифт абзаца1"/>
    <w:qFormat/>
  </w:style>
  <w:style w:type="character" w:styleId="834">
    <w:name w:val="page number"/>
    <w:basedOn w:val="833"/>
    <w:qFormat/>
  </w:style>
  <w:style w:type="character" w:styleId="835" w:customStyle="1">
    <w:name w:val="Посещённая гиперссылка"/>
    <w:rPr>
      <w:color w:val="800080"/>
      <w:u w:val="single"/>
    </w:rPr>
  </w:style>
  <w:style w:type="character" w:styleId="836" w:customStyle="1">
    <w:name w:val="Основной текст Знак"/>
    <w:qFormat/>
    <w:rPr>
      <w:sz w:val="28"/>
      <w:lang w:val="en-US"/>
    </w:rPr>
  </w:style>
  <w:style w:type="character" w:styleId="837" w:customStyle="1">
    <w:name w:val="Font Style23"/>
    <w:qFormat/>
    <w:rPr>
      <w:rFonts w:ascii="Courier New" w:hAnsi="Courier New"/>
      <w:sz w:val="18"/>
      <w:szCs w:val="18"/>
    </w:rPr>
  </w:style>
  <w:style w:type="character" w:styleId="838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9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40" w:customStyle="1">
    <w:name w:val="Верхний колонтитул Знак"/>
    <w:uiPriority w:val="99"/>
    <w:qFormat/>
    <w:rPr>
      <w:sz w:val="26"/>
    </w:rPr>
  </w:style>
  <w:style w:type="character" w:styleId="841" w:customStyle="1">
    <w:name w:val="Заголовок 1 Знак"/>
    <w:qFormat/>
    <w:rPr>
      <w:b/>
      <w:bCs/>
      <w:spacing w:val="-20"/>
      <w:sz w:val="32"/>
    </w:rPr>
  </w:style>
  <w:style w:type="character" w:styleId="842" w:customStyle="1">
    <w:name w:val="WW8Num17z0"/>
    <w:qFormat/>
    <w:rPr>
      <w:rFonts w:eastAsia="Times New Roman"/>
    </w:rPr>
  </w:style>
  <w:style w:type="character" w:styleId="843" w:customStyle="1">
    <w:name w:val="WW8Num17z1"/>
    <w:qFormat/>
    <w:rPr>
      <w:rFonts w:eastAsia="Times New Roman"/>
    </w:rPr>
  </w:style>
  <w:style w:type="character" w:styleId="844" w:customStyle="1">
    <w:name w:val="WW8Num18z0"/>
    <w:qFormat/>
    <w:rPr>
      <w:rFonts w:eastAsia="Times New Roman"/>
    </w:rPr>
  </w:style>
  <w:style w:type="character" w:styleId="845" w:customStyle="1">
    <w:name w:val="WW8Num18z1"/>
    <w:qFormat/>
    <w:rPr>
      <w:rFonts w:eastAsia="Times New Roman"/>
    </w:rPr>
  </w:style>
  <w:style w:type="character" w:styleId="846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7" w:customStyle="1">
    <w:name w:val="WW8Num19z1"/>
    <w:qFormat/>
    <w:rPr>
      <w:rFonts w:eastAsia="Times New Roman"/>
    </w:rPr>
  </w:style>
  <w:style w:type="character" w:styleId="848" w:customStyle="1">
    <w:name w:val="WW8Num20z0"/>
    <w:qFormat/>
    <w:rPr>
      <w:rFonts w:eastAsia="Times New Roman"/>
    </w:rPr>
  </w:style>
  <w:style w:type="character" w:styleId="849" w:customStyle="1">
    <w:name w:val="WW8Num20z1"/>
    <w:qFormat/>
    <w:rPr>
      <w:rFonts w:eastAsia="Times New Roman"/>
    </w:rPr>
  </w:style>
  <w:style w:type="character" w:styleId="850" w:customStyle="1">
    <w:name w:val="WW8Num21z0"/>
    <w:qFormat/>
    <w:rPr>
      <w:rFonts w:eastAsia="Times New Roman"/>
    </w:rPr>
  </w:style>
  <w:style w:type="character" w:styleId="851" w:customStyle="1">
    <w:name w:val="WW8Num21z1"/>
    <w:qFormat/>
    <w:rPr>
      <w:rFonts w:ascii="Times New Roman" w:hAnsi="Times New Roman" w:eastAsia="Times New Roman"/>
    </w:rPr>
  </w:style>
  <w:style w:type="character" w:styleId="852" w:customStyle="1">
    <w:name w:val="WW8Num21z2"/>
    <w:qFormat/>
    <w:rPr>
      <w:rFonts w:eastAsia="Times New Roman"/>
    </w:rPr>
  </w:style>
  <w:style w:type="character" w:styleId="853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4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5" w:customStyle="1">
    <w:name w:val="Основной текст 2 Знак1"/>
    <w:qFormat/>
    <w:rPr>
      <w:rFonts w:eastAsia="Times New Roman"/>
      <w:lang w:eastAsia="ru-RU"/>
    </w:rPr>
  </w:style>
  <w:style w:type="character" w:styleId="856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7" w:customStyle="1">
    <w:name w:val="WW8Num2z3"/>
    <w:qFormat/>
    <w:rPr>
      <w:rFonts w:ascii="Symbol" w:hAnsi="Symbol" w:eastAsia="Symbol"/>
    </w:rPr>
  </w:style>
  <w:style w:type="character" w:styleId="858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9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60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61" w:customStyle="1">
    <w:name w:val="Основной шрифт абзаца3"/>
    <w:qFormat/>
  </w:style>
  <w:style w:type="character" w:styleId="862" w:customStyle="1">
    <w:name w:val="Основной шрифт абзаца2"/>
    <w:qFormat/>
  </w:style>
  <w:style w:type="character" w:styleId="863" w:customStyle="1">
    <w:name w:val="WW8Num2z2"/>
    <w:qFormat/>
  </w:style>
  <w:style w:type="character" w:styleId="864" w:customStyle="1">
    <w:name w:val="WW8Num2z4"/>
    <w:qFormat/>
  </w:style>
  <w:style w:type="character" w:styleId="865" w:customStyle="1">
    <w:name w:val="WW8Num2z5"/>
    <w:qFormat/>
  </w:style>
  <w:style w:type="character" w:styleId="866" w:customStyle="1">
    <w:name w:val="WW8Num2z6"/>
    <w:qFormat/>
  </w:style>
  <w:style w:type="character" w:styleId="867" w:customStyle="1">
    <w:name w:val="WW8Num2z7"/>
    <w:qFormat/>
  </w:style>
  <w:style w:type="character" w:styleId="868" w:customStyle="1">
    <w:name w:val="WW8Num2z8"/>
    <w:qFormat/>
  </w:style>
  <w:style w:type="character" w:styleId="869" w:customStyle="1">
    <w:name w:val="Endnote Text Char"/>
    <w:qFormat/>
    <w:rPr>
      <w:sz w:val="20"/>
    </w:rPr>
  </w:style>
  <w:style w:type="character" w:styleId="870" w:customStyle="1">
    <w:name w:val="Footnote Text Char"/>
    <w:qFormat/>
    <w:rPr>
      <w:sz w:val="18"/>
    </w:rPr>
  </w:style>
  <w:style w:type="character" w:styleId="871" w:customStyle="1">
    <w:name w:val="Caption Char"/>
    <w:qFormat/>
  </w:style>
  <w:style w:type="character" w:styleId="872" w:customStyle="1">
    <w:name w:val="Footer Char"/>
    <w:qFormat/>
  </w:style>
  <w:style w:type="character" w:styleId="873" w:customStyle="1">
    <w:name w:val="Header Char"/>
    <w:qFormat/>
  </w:style>
  <w:style w:type="character" w:styleId="874" w:customStyle="1">
    <w:name w:val="Intense Quote Char"/>
    <w:qFormat/>
    <w:rPr>
      <w:i/>
    </w:rPr>
  </w:style>
  <w:style w:type="character" w:styleId="875" w:customStyle="1">
    <w:name w:val="Quote Char"/>
    <w:qFormat/>
    <w:rPr>
      <w:i/>
    </w:rPr>
  </w:style>
  <w:style w:type="character" w:styleId="876" w:customStyle="1">
    <w:name w:val="Subtitle Char"/>
    <w:qFormat/>
  </w:style>
  <w:style w:type="character" w:styleId="877" w:customStyle="1">
    <w:name w:val="Title Char"/>
    <w:qFormat/>
    <w:rPr>
      <w:sz w:val="48"/>
    </w:rPr>
  </w:style>
  <w:style w:type="character" w:styleId="878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9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80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81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82" w:customStyle="1">
    <w:name w:val="Heading 5 Char"/>
    <w:qFormat/>
    <w:rPr>
      <w:rFonts w:ascii="Arial" w:hAnsi="Arial" w:eastAsia="Arial"/>
      <w:b/>
      <w:bCs/>
    </w:rPr>
  </w:style>
  <w:style w:type="character" w:styleId="883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4" w:customStyle="1">
    <w:name w:val="Heading 3 Char"/>
    <w:qFormat/>
    <w:rPr>
      <w:rFonts w:ascii="Arial" w:hAnsi="Arial" w:eastAsia="Arial"/>
      <w:sz w:val="30"/>
      <w:szCs w:val="30"/>
    </w:rPr>
  </w:style>
  <w:style w:type="character" w:styleId="885" w:customStyle="1">
    <w:name w:val="Heading 2 Char"/>
    <w:qFormat/>
    <w:rPr>
      <w:rFonts w:ascii="Arial" w:hAnsi="Arial" w:eastAsia="Arial"/>
      <w:sz w:val="34"/>
    </w:rPr>
  </w:style>
  <w:style w:type="character" w:styleId="886" w:customStyle="1">
    <w:name w:val="Heading 1 Char"/>
    <w:qFormat/>
    <w:rPr>
      <w:rFonts w:ascii="Arial" w:hAnsi="Arial" w:eastAsia="Arial"/>
      <w:sz w:val="40"/>
      <w:szCs w:val="40"/>
    </w:rPr>
  </w:style>
  <w:style w:type="character" w:styleId="887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8">
    <w:name w:val="Символ нумерации"/>
    <w:qFormat/>
  </w:style>
  <w:style w:type="paragraph" w:styleId="889">
    <w:name w:val="Заголовок"/>
    <w:basedOn w:val="679"/>
    <w:next w:val="890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90">
    <w:name w:val="Body Text"/>
    <w:basedOn w:val="679"/>
    <w:pPr>
      <w:spacing w:before="120" w:after="0" w:line="192" w:lineRule="auto"/>
    </w:pPr>
    <w:rPr>
      <w:sz w:val="28"/>
      <w:lang w:val="en-US"/>
    </w:rPr>
  </w:style>
  <w:style w:type="paragraph" w:styleId="891">
    <w:name w:val="List"/>
    <w:basedOn w:val="890"/>
    <w:rPr>
      <w:rFonts w:ascii="PT Sans" w:hAnsi="PT Sans"/>
    </w:rPr>
  </w:style>
  <w:style w:type="paragraph" w:styleId="892">
    <w:name w:val="Caption"/>
    <w:basedOn w:val="679"/>
    <w:link w:val="871"/>
    <w:qFormat/>
    <w:pPr>
      <w:jc w:val="center"/>
      <w:spacing w:line="288" w:lineRule="auto"/>
    </w:pPr>
    <w:rPr>
      <w:b/>
      <w:sz w:val="36"/>
    </w:rPr>
  </w:style>
  <w:style w:type="paragraph" w:styleId="893">
    <w:name w:val="Указатель"/>
    <w:basedOn w:val="679"/>
    <w:qFormat/>
    <w:pPr>
      <w:suppressLineNumbers/>
    </w:pPr>
    <w:rPr>
      <w:rFonts w:ascii="PT Sans" w:hAnsi="PT Sans" w:cs="Noto Sans Devanagari"/>
    </w:rPr>
  </w:style>
  <w:style w:type="paragraph" w:styleId="894">
    <w:name w:val="table of figures"/>
    <w:basedOn w:val="679"/>
    <w:next w:val="679"/>
    <w:uiPriority w:val="99"/>
    <w:unhideWhenUsed/>
    <w:qFormat/>
    <w:pPr>
      <w:spacing w:before="0" w:after="0" w:afterAutospacing="0"/>
    </w:pPr>
  </w:style>
  <w:style w:type="paragraph" w:styleId="895">
    <w:name w:val="Subtitle"/>
    <w:basedOn w:val="679"/>
    <w:next w:val="679"/>
    <w:uiPriority w:val="11"/>
    <w:qFormat/>
    <w:pPr>
      <w:spacing w:before="200" w:after="200"/>
    </w:pPr>
    <w:rPr>
      <w:sz w:val="24"/>
      <w:szCs w:val="24"/>
    </w:rPr>
  </w:style>
  <w:style w:type="paragraph" w:styleId="896">
    <w:name w:val="footnote text"/>
    <w:basedOn w:val="67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7">
    <w:name w:val="toc 1"/>
    <w:basedOn w:val="679"/>
    <w:next w:val="679"/>
    <w:uiPriority w:val="39"/>
    <w:unhideWhenUsed/>
    <w:pPr>
      <w:ind w:left="0" w:right="0" w:firstLine="0"/>
      <w:spacing w:before="0" w:after="57"/>
    </w:pPr>
  </w:style>
  <w:style w:type="paragraph" w:styleId="898">
    <w:name w:val="toc 2"/>
    <w:basedOn w:val="679"/>
    <w:next w:val="679"/>
    <w:uiPriority w:val="39"/>
    <w:unhideWhenUsed/>
    <w:pPr>
      <w:ind w:left="283" w:right="0" w:firstLine="0"/>
      <w:spacing w:before="0" w:after="57"/>
    </w:pPr>
  </w:style>
  <w:style w:type="paragraph" w:styleId="899">
    <w:name w:val="toc 3"/>
    <w:basedOn w:val="679"/>
    <w:next w:val="679"/>
    <w:uiPriority w:val="39"/>
    <w:unhideWhenUsed/>
    <w:pPr>
      <w:ind w:left="567" w:right="0" w:firstLine="0"/>
      <w:spacing w:before="0" w:after="57"/>
    </w:pPr>
  </w:style>
  <w:style w:type="paragraph" w:styleId="900">
    <w:name w:val="toc 4"/>
    <w:basedOn w:val="679"/>
    <w:next w:val="679"/>
    <w:uiPriority w:val="39"/>
    <w:unhideWhenUsed/>
    <w:pPr>
      <w:ind w:left="850" w:right="0" w:firstLine="0"/>
      <w:spacing w:before="0" w:after="57"/>
    </w:pPr>
  </w:style>
  <w:style w:type="paragraph" w:styleId="901">
    <w:name w:val="toc 5"/>
    <w:basedOn w:val="679"/>
    <w:next w:val="679"/>
    <w:uiPriority w:val="39"/>
    <w:unhideWhenUsed/>
    <w:pPr>
      <w:ind w:left="1134" w:right="0" w:firstLine="0"/>
      <w:spacing w:before="0" w:after="57"/>
    </w:pPr>
  </w:style>
  <w:style w:type="paragraph" w:styleId="902">
    <w:name w:val="toc 6"/>
    <w:basedOn w:val="679"/>
    <w:next w:val="679"/>
    <w:uiPriority w:val="39"/>
    <w:unhideWhenUsed/>
    <w:pPr>
      <w:ind w:left="1417" w:right="0" w:firstLine="0"/>
      <w:spacing w:before="0" w:after="57"/>
    </w:pPr>
  </w:style>
  <w:style w:type="paragraph" w:styleId="903">
    <w:name w:val="toc 7"/>
    <w:basedOn w:val="679"/>
    <w:next w:val="679"/>
    <w:uiPriority w:val="39"/>
    <w:unhideWhenUsed/>
    <w:pPr>
      <w:ind w:left="1701" w:right="0" w:firstLine="0"/>
      <w:spacing w:before="0" w:after="57"/>
    </w:pPr>
  </w:style>
  <w:style w:type="paragraph" w:styleId="904">
    <w:name w:val="toc 8"/>
    <w:basedOn w:val="679"/>
    <w:next w:val="679"/>
    <w:uiPriority w:val="39"/>
    <w:unhideWhenUsed/>
    <w:pPr>
      <w:ind w:left="1984" w:right="0" w:firstLine="0"/>
      <w:spacing w:before="0" w:after="57"/>
    </w:pPr>
  </w:style>
  <w:style w:type="paragraph" w:styleId="905">
    <w:name w:val="toc 9"/>
    <w:basedOn w:val="679"/>
    <w:next w:val="679"/>
    <w:uiPriority w:val="39"/>
    <w:unhideWhenUsed/>
    <w:pPr>
      <w:ind w:left="2268" w:right="0" w:firstLine="0"/>
      <w:spacing w:before="0" w:after="57"/>
    </w:pPr>
  </w:style>
  <w:style w:type="paragraph" w:styleId="906">
    <w:name w:val="Title"/>
    <w:basedOn w:val="679"/>
    <w:next w:val="890"/>
    <w:qFormat/>
    <w:pPr>
      <w:jc w:val="center"/>
      <w:spacing w:line="288" w:lineRule="auto"/>
    </w:pPr>
    <w:rPr>
      <w:sz w:val="32"/>
    </w:rPr>
  </w:style>
  <w:style w:type="paragraph" w:styleId="907">
    <w:name w:val="index heading"/>
    <w:basedOn w:val="679"/>
    <w:qFormat/>
    <w:pPr>
      <w:suppressLineNumbers/>
    </w:pPr>
    <w:rPr>
      <w:rFonts w:ascii="PT Sans" w:hAnsi="PT Sans"/>
    </w:rPr>
  </w:style>
  <w:style w:type="paragraph" w:styleId="908" w:customStyle="1">
    <w:name w:val="Указатель1"/>
    <w:basedOn w:val="679"/>
    <w:qFormat/>
    <w:pPr>
      <w:suppressLineNumbers/>
    </w:pPr>
    <w:rPr>
      <w:rFonts w:ascii="PT Sans" w:hAnsi="PT Sans"/>
    </w:rPr>
  </w:style>
  <w:style w:type="paragraph" w:styleId="909" w:customStyle="1">
    <w:name w:val="Название объекта1"/>
    <w:basedOn w:val="679"/>
    <w:next w:val="679"/>
    <w:qFormat/>
    <w:pPr>
      <w:jc w:val="center"/>
      <w:spacing w:line="288" w:lineRule="auto"/>
    </w:pPr>
    <w:rPr>
      <w:b/>
      <w:sz w:val="36"/>
    </w:rPr>
  </w:style>
  <w:style w:type="paragraph" w:styleId="910" w:customStyle="1">
    <w:name w:val="Верхний и нижний колонтитулы"/>
    <w:basedOn w:val="679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11">
    <w:name w:val="Header"/>
    <w:basedOn w:val="679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2">
    <w:name w:val="Footer"/>
    <w:basedOn w:val="67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3" w:customStyle="1">
    <w:name w:val="Основной текст 22"/>
    <w:basedOn w:val="679"/>
    <w:qFormat/>
    <w:pPr>
      <w:jc w:val="both"/>
    </w:pPr>
    <w:rPr>
      <w:sz w:val="28"/>
      <w:szCs w:val="24"/>
    </w:rPr>
  </w:style>
  <w:style w:type="paragraph" w:styleId="914">
    <w:name w:val="Body Text Indent"/>
    <w:basedOn w:val="679"/>
    <w:pPr>
      <w:ind w:firstLine="708"/>
      <w:jc w:val="both"/>
    </w:pPr>
    <w:rPr>
      <w:sz w:val="28"/>
    </w:rPr>
  </w:style>
  <w:style w:type="paragraph" w:styleId="915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6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7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8">
    <w:name w:val="Balloon Text"/>
    <w:basedOn w:val="679"/>
    <w:qFormat/>
    <w:rPr>
      <w:rFonts w:ascii="Tahoma" w:hAnsi="Tahoma" w:eastAsia="Tahoma"/>
      <w:sz w:val="16"/>
      <w:szCs w:val="16"/>
      <w:lang w:eastAsia="ar-SA"/>
    </w:rPr>
  </w:style>
  <w:style w:type="paragraph" w:styleId="919" w:customStyle="1">
    <w:name w:val="Основной текст 21"/>
    <w:basedOn w:val="679"/>
    <w:qFormat/>
    <w:pPr>
      <w:jc w:val="both"/>
    </w:pPr>
    <w:rPr>
      <w:sz w:val="28"/>
      <w:szCs w:val="24"/>
    </w:rPr>
  </w:style>
  <w:style w:type="paragraph" w:styleId="920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21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22" w:customStyle="1">
    <w:name w:val="Style3"/>
    <w:basedOn w:val="679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4"/>
    <w:basedOn w:val="679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5"/>
    <w:basedOn w:val="679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6"/>
    <w:basedOn w:val="679"/>
    <w:qFormat/>
    <w:pPr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0"/>
    <w:basedOn w:val="679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Style11"/>
    <w:basedOn w:val="679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8" w:customStyle="1">
    <w:name w:val="Style12"/>
    <w:basedOn w:val="679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9" w:customStyle="1">
    <w:name w:val="Style15"/>
    <w:basedOn w:val="679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30" w:customStyle="1">
    <w:name w:val="Style16"/>
    <w:basedOn w:val="679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31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2" w:customStyle="1">
    <w:name w:val="Основной текст2"/>
    <w:basedOn w:val="679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33" w:customStyle="1">
    <w:name w:val="Абзац списка1"/>
    <w:basedOn w:val="679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4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5">
    <w:name w:val="List Paragraph"/>
    <w:basedOn w:val="679"/>
    <w:qFormat/>
    <w:pPr>
      <w:contextualSpacing/>
      <w:ind w:left="720" w:firstLine="0"/>
      <w:spacing w:before="0" w:after="200"/>
    </w:pPr>
  </w:style>
  <w:style w:type="paragraph" w:styleId="936" w:customStyle="1">
    <w:name w:val="Содержимое таблицы"/>
    <w:basedOn w:val="679"/>
    <w:qFormat/>
    <w:pPr>
      <w:suppressLineNumbers/>
    </w:pPr>
  </w:style>
  <w:style w:type="paragraph" w:styleId="937" w:customStyle="1">
    <w:name w:val="Заголовок таблицы"/>
    <w:basedOn w:val="936"/>
    <w:qFormat/>
    <w:pPr>
      <w:jc w:val="center"/>
    </w:pPr>
    <w:rPr>
      <w:b/>
      <w:bCs/>
    </w:rPr>
  </w:style>
  <w:style w:type="paragraph" w:styleId="938">
    <w:name w:val="endnote text"/>
    <w:basedOn w:val="679"/>
    <w:rPr>
      <w:sz w:val="20"/>
    </w:rPr>
  </w:style>
  <w:style w:type="paragraph" w:styleId="939">
    <w:name w:val="Normal (Web)"/>
    <w:basedOn w:val="679"/>
    <w:qFormat/>
    <w:pPr>
      <w:spacing w:before="280" w:after="280"/>
    </w:pPr>
    <w:rPr>
      <w:lang w:eastAsia="ar-SA"/>
    </w:rPr>
  </w:style>
  <w:style w:type="paragraph" w:styleId="940" w:customStyle="1">
    <w:name w:val="Исполнитель документа"/>
    <w:basedOn w:val="679"/>
    <w:qFormat/>
  </w:style>
  <w:style w:type="paragraph" w:styleId="941" w:customStyle="1">
    <w:name w:val="Гриф_Экземпляр"/>
    <w:basedOn w:val="679"/>
    <w:qFormat/>
  </w:style>
  <w:style w:type="paragraph" w:styleId="942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43">
    <w:name w:val="Body Text 2"/>
    <w:basedOn w:val="679"/>
    <w:qFormat/>
    <w:pPr>
      <w:jc w:val="both"/>
    </w:pPr>
    <w:rPr>
      <w:sz w:val="28"/>
    </w:rPr>
  </w:style>
  <w:style w:type="paragraph" w:styleId="944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5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6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7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8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9" w:customStyle="1">
    <w:name w:val="Текст1"/>
    <w:basedOn w:val="679"/>
    <w:qFormat/>
    <w:rPr>
      <w:rFonts w:ascii="Courier New" w:hAnsi="Courier New" w:eastAsia="Courier New"/>
      <w:sz w:val="20"/>
      <w:lang w:eastAsia="ar-SA"/>
    </w:rPr>
  </w:style>
  <w:style w:type="paragraph" w:styleId="950" w:customStyle="1">
    <w:name w:val="Указатель4"/>
    <w:basedOn w:val="679"/>
    <w:qFormat/>
    <w:rPr>
      <w:lang w:eastAsia="ar-SA"/>
    </w:rPr>
  </w:style>
  <w:style w:type="paragraph" w:styleId="951" w:customStyle="1">
    <w:name w:val="Название объекта3"/>
    <w:basedOn w:val="679"/>
    <w:qFormat/>
    <w:pPr>
      <w:spacing w:before="120" w:after="120"/>
    </w:pPr>
    <w:rPr>
      <w:i/>
      <w:lang w:eastAsia="ar-SA"/>
    </w:rPr>
  </w:style>
  <w:style w:type="paragraph" w:styleId="952" w:customStyle="1">
    <w:name w:val="Указатель3"/>
    <w:basedOn w:val="679"/>
    <w:qFormat/>
    <w:rPr>
      <w:lang w:eastAsia="ar-SA"/>
    </w:rPr>
  </w:style>
  <w:style w:type="paragraph" w:styleId="953" w:customStyle="1">
    <w:name w:val="Название объекта2"/>
    <w:basedOn w:val="679"/>
    <w:qFormat/>
    <w:pPr>
      <w:spacing w:before="120" w:after="120"/>
    </w:pPr>
    <w:rPr>
      <w:i/>
      <w:lang w:eastAsia="ar-SA"/>
    </w:rPr>
  </w:style>
  <w:style w:type="paragraph" w:styleId="954" w:customStyle="1">
    <w:name w:val="Указатель2"/>
    <w:basedOn w:val="679"/>
    <w:qFormat/>
    <w:rPr>
      <w:lang w:eastAsia="ar-SA"/>
    </w:rPr>
  </w:style>
  <w:style w:type="paragraph" w:styleId="955" w:customStyle="1">
    <w:name w:val="Основной текст 23"/>
    <w:basedOn w:val="679"/>
    <w:qFormat/>
    <w:pPr>
      <w:jc w:val="both"/>
    </w:pPr>
    <w:rPr>
      <w:sz w:val="28"/>
    </w:rPr>
  </w:style>
  <w:style w:type="paragraph" w:styleId="956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7">
    <w:name w:val="Intense Quote"/>
    <w:basedOn w:val="679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8">
    <w:name w:val="Quote"/>
    <w:basedOn w:val="679"/>
    <w:qFormat/>
    <w:pPr>
      <w:ind w:left="720" w:right="720" w:firstLine="0"/>
    </w:pPr>
    <w:rPr>
      <w:i/>
    </w:rPr>
  </w:style>
  <w:style w:type="numbering" w:styleId="959" w:default="1">
    <w:name w:val="No List"/>
    <w:uiPriority w:val="99"/>
    <w:semiHidden/>
    <w:unhideWhenUsed/>
    <w:qFormat/>
  </w:style>
  <w:style w:type="table" w:styleId="960">
    <w:name w:val="Table Grid Light"/>
    <w:basedOn w:val="10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1">
    <w:name w:val="Plain Table 1"/>
    <w:basedOn w:val="10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2">
    <w:name w:val="Plain Table 2"/>
    <w:basedOn w:val="10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3">
    <w:name w:val="Plain Table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4">
    <w:name w:val="Plain Table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Plain Table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6">
    <w:name w:val="Grid Table 1 Light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1 Light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Grid Table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2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3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4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8">
    <w:name w:val="Grid Table 4 - Accent 1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9">
    <w:name w:val="Grid Table 4 - Accent 2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90">
    <w:name w:val="Grid Table 4 - Accent 3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91">
    <w:name w:val="Grid Table 4 - Accent 4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92">
    <w:name w:val="Grid Table 4 - Accent 5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3">
    <w:name w:val="Grid Table 4 - Accent 6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4">
    <w:name w:val="Grid Table 5 Dark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5">
    <w:name w:val="Grid Table 5 Dark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8">
    <w:name w:val="Grid Table 5 Dark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9">
    <w:name w:val="Grid Table 5 Dark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00">
    <w:name w:val="Grid Table 5 Dark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01">
    <w:name w:val="Grid Table 6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02">
    <w:name w:val="Grid Table 6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03">
    <w:name w:val="Grid Table 6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4">
    <w:name w:val="Grid Table 6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5">
    <w:name w:val="Grid Table 6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6">
    <w:name w:val="Grid Table 6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7">
    <w:name w:val="Grid Table 6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8">
    <w:name w:val="Grid Table 7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7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1 Light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3">
    <w:name w:val="List Table 2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4">
    <w:name w:val="List Table 2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5">
    <w:name w:val="List Table 2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6">
    <w:name w:val="List Table 2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7">
    <w:name w:val="List Table 2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8">
    <w:name w:val="List Table 2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9">
    <w:name w:val="List Table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3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4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5 Dark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5 Dark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8">
    <w:name w:val="List Table 5 Dark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9">
    <w:name w:val="List Table 5 Dark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0">
    <w:name w:val="List Table 6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51">
    <w:name w:val="List Table 6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2">
    <w:name w:val="List Table 6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3">
    <w:name w:val="List Table 6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4">
    <w:name w:val="List Table 6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5">
    <w:name w:val="List Table 6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6">
    <w:name w:val="List Table 6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7">
    <w:name w:val="List Table 7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8">
    <w:name w:val="List Table 7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9">
    <w:name w:val="List Table 7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60">
    <w:name w:val="List Table 7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61">
    <w:name w:val="List Table 7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62">
    <w:name w:val="List Table 7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3">
    <w:name w:val="List Table 7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4">
    <w:name w:val="Lined - Accent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5">
    <w:name w:val="Lined - Accent 1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6">
    <w:name w:val="Lined - Accent 2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7">
    <w:name w:val="Lined - Accent 3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8">
    <w:name w:val="Lined - Accent 4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9">
    <w:name w:val="Lined - Accent 5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0">
    <w:name w:val="Lined - Accent 6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1">
    <w:name w:val="Bordered &amp; Lined - Accent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72">
    <w:name w:val="Bordered &amp; Lined - Accent 1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3">
    <w:name w:val="Bordered &amp; Lined - Accent 2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4">
    <w:name w:val="Bordered &amp; Lined - Accent 3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5">
    <w:name w:val="Bordered &amp; Lined - Accent 4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6">
    <w:name w:val="Bordered &amp; Lined - Accent 5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7">
    <w:name w:val="Bordered &amp; Lined - Accent 6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8">
    <w:name w:val="Bordered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9">
    <w:name w:val="Bordered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0">
    <w:name w:val="Bordered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81">
    <w:name w:val="Bordered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82">
    <w:name w:val="Bordered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3">
    <w:name w:val="Bordered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4">
    <w:name w:val="Bordered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6">
    <w:name w:val="Table Grid"/>
    <w:basedOn w:val="108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127</cp:revision>
  <dcterms:created xsi:type="dcterms:W3CDTF">2024-05-31T06:53:00Z</dcterms:created>
  <dcterms:modified xsi:type="dcterms:W3CDTF">2026-03-03T14:44:32Z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