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CE" w:rsidRDefault="004E3C2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9CE" w:rsidRDefault="004E3C2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7959CE" w:rsidRDefault="004E3C2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7959CE" w:rsidRDefault="007959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959CE" w:rsidRDefault="007959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959CE" w:rsidRDefault="004E3C2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59CE" w:rsidRDefault="007959CE">
      <w:pPr>
        <w:tabs>
          <w:tab w:val="left" w:pos="709"/>
        </w:tabs>
        <w:jc w:val="center"/>
        <w:rPr>
          <w:sz w:val="28"/>
        </w:rPr>
      </w:pPr>
    </w:p>
    <w:p w:rsidR="007959CE" w:rsidRDefault="007959CE">
      <w:pPr>
        <w:tabs>
          <w:tab w:val="left" w:pos="709"/>
        </w:tabs>
        <w:jc w:val="center"/>
        <w:rPr>
          <w:sz w:val="28"/>
        </w:rPr>
      </w:pPr>
    </w:p>
    <w:p w:rsidR="007959CE" w:rsidRDefault="004E3C2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C76BA">
        <w:rPr>
          <w:sz w:val="28"/>
        </w:rPr>
        <w:t>24</w:t>
      </w:r>
      <w:r>
        <w:rPr>
          <w:sz w:val="28"/>
        </w:rPr>
        <w:t>»</w:t>
      </w:r>
      <w:r w:rsidR="006C76BA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</w:t>
      </w:r>
      <w:r w:rsidR="006C76BA">
        <w:rPr>
          <w:sz w:val="28"/>
        </w:rPr>
        <w:tab/>
      </w:r>
      <w:r w:rsidR="006C76BA">
        <w:rPr>
          <w:sz w:val="28"/>
        </w:rPr>
        <w:tab/>
      </w:r>
      <w:r>
        <w:rPr>
          <w:sz w:val="28"/>
        </w:rPr>
        <w:t xml:space="preserve">           № </w:t>
      </w:r>
      <w:r w:rsidR="006C76BA">
        <w:rPr>
          <w:sz w:val="28"/>
        </w:rPr>
        <w:t>219-п</w:t>
      </w:r>
    </w:p>
    <w:p w:rsidR="007959CE" w:rsidRDefault="007959C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7959C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CE" w:rsidRDefault="007959C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7959CE" w:rsidRDefault="004E3C2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Истьинское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  <w:bookmarkEnd w:id="0"/>
          <w:p w:rsidR="007959CE" w:rsidRDefault="007959C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959C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CE" w:rsidRDefault="004E3C2F">
            <w:pPr>
              <w:ind w:firstLine="709"/>
              <w:jc w:val="both"/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  <w:szCs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 20.03.2026, руководст</w:t>
            </w:r>
            <w:r>
              <w:rPr>
                <w:sz w:val="28"/>
                <w:szCs w:val="28"/>
              </w:rPr>
      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br/>
              <w:t>от</w:t>
            </w:r>
            <w:r>
              <w:rPr>
                <w:sz w:val="28"/>
                <w:szCs w:val="28"/>
              </w:rPr>
              <w:t> 19.03.2026 № 14-ок «О предоставлении отпуска работникам», главное управление архитектуры и градостроительства Рязанской области ПОСТАНОВЛЯЕТ:</w:t>
            </w:r>
          </w:p>
          <w:p w:rsidR="007959CE" w:rsidRDefault="004E3C2F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1. Приступить к подготовке проекта внесения изменений в правила землепользования и застройки муниципального образ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Истьинское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постановлением главного управления архитектуры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от 19.07.2022 № 399-п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«Об утверждении правил землепользовани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Истьинское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 муниципального района Рязанской области» (в редакции п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остановления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 16.05.2025 № 374-п)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7959CE" w:rsidRDefault="004E3C2F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дополнения перечня территориальн</w:t>
            </w:r>
            <w:r>
              <w:rPr>
                <w:color w:val="000000" w:themeColor="text1"/>
                <w:sz w:val="28"/>
                <w:szCs w:val="28"/>
              </w:rPr>
              <w:t>ых зон зоной «Производственная зона животноводства»;</w:t>
            </w:r>
          </w:p>
          <w:p w:rsidR="007959CE" w:rsidRDefault="004E3C2F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 </w:t>
            </w:r>
            <w:r>
              <w:rPr>
                <w:color w:val="000000" w:themeColor="text1"/>
                <w:sz w:val="28"/>
                <w:szCs w:val="28"/>
              </w:rPr>
              <w:t>установления для территориальной зоны «Производственная зона животноводства» следующих основных видов разрешенного использования земельных участков и объектов капитального строительства: «животноводство (1.7)», «скотоводство (1.8)», «звероводство (1.9)», «</w:t>
            </w:r>
            <w:r>
              <w:rPr>
                <w:color w:val="000000" w:themeColor="text1"/>
                <w:sz w:val="28"/>
                <w:szCs w:val="28"/>
              </w:rPr>
              <w:t>птицеводство (1.10)», «свиноводство (1.11)», «хранение и переработка сельскохозяйственной продукции (1.15)», «обеспечение сельскохозяйственного производства (1.18)», «сенокошение (1.19)», «выпас сельскохозяйственных животных (1.20)»;</w:t>
            </w:r>
          </w:p>
          <w:p w:rsidR="007959CE" w:rsidRDefault="004E3C2F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установления для тер</w:t>
            </w:r>
            <w:r>
              <w:rPr>
                <w:color w:val="000000" w:themeColor="text1"/>
                <w:sz w:val="28"/>
                <w:szCs w:val="28"/>
              </w:rPr>
              <w:t>риториальной зоны «Производственная зона животноводства» предельных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</w:rPr>
              <w:br/>
              <w:t>их площади и предельных параметров разрешенного строительства, реконструкции объектов капитального строительства – НПУ;</w:t>
            </w:r>
          </w:p>
          <w:p w:rsidR="007959CE" w:rsidRDefault="004E3C2F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отнесения земельных участ</w:t>
            </w:r>
            <w:r>
              <w:rPr>
                <w:color w:val="000000" w:themeColor="text1"/>
                <w:sz w:val="28"/>
                <w:szCs w:val="28"/>
              </w:rPr>
              <w:t xml:space="preserve">ков с кадастровыми номерами 62:21:0020131:825, 62:21:0020131:828, 62:21:0020131:830 к территориальной зоне «Производственная зона животноводства» 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7959CE" w:rsidRDefault="004E3C2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>ому ли</w:t>
            </w:r>
            <w:r>
              <w:rPr>
                <w:sz w:val="28"/>
                <w:szCs w:val="28"/>
                <w:lang w:eastAsia="ar-SA"/>
              </w:rPr>
              <w:t xml:space="preserve">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7959CE" w:rsidRDefault="004E3C2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7959CE" w:rsidRDefault="004E3C2F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7959CE" w:rsidRDefault="004E3C2F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7959CE" w:rsidRDefault="004E3C2F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деятельности разместить настоящее постановление на официальном сайте главного управл</w:t>
            </w:r>
            <w:r>
              <w:rPr>
                <w:color w:val="auto"/>
                <w:sz w:val="28"/>
                <w:szCs w:val="28"/>
              </w:rPr>
              <w:t>ения архитектуры и градостроительства Рязанской области         в сети «Интернет».</w:t>
            </w:r>
          </w:p>
          <w:p w:rsidR="007959CE" w:rsidRDefault="004E3C2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 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области, обеспечить размещение настоящего постановления на официальном сайте муниципального образования в</w:t>
            </w:r>
            <w:r>
              <w:rPr>
                <w:color w:val="auto"/>
                <w:sz w:val="28"/>
                <w:szCs w:val="28"/>
              </w:rPr>
              <w:t xml:space="preserve"> сети «Интернет», публикацию в средствах массовой информации.</w:t>
            </w:r>
          </w:p>
          <w:p w:rsidR="007959CE" w:rsidRDefault="004E3C2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7959CE" w:rsidRDefault="007959C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7959CE" w:rsidRDefault="007959C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959C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CE" w:rsidRDefault="004E3C2F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     Т.С. Попкова</w:t>
            </w:r>
          </w:p>
        </w:tc>
      </w:tr>
    </w:tbl>
    <w:p w:rsidR="007959CE" w:rsidRDefault="007959CE">
      <w:pPr>
        <w:tabs>
          <w:tab w:val="left" w:pos="709"/>
        </w:tabs>
        <w:jc w:val="both"/>
        <w:rPr>
          <w:sz w:val="28"/>
          <w:szCs w:val="28"/>
        </w:rPr>
      </w:pPr>
    </w:p>
    <w:p w:rsidR="007959CE" w:rsidRDefault="007959CE"/>
    <w:sectPr w:rsidR="007959CE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C2F" w:rsidRDefault="004E3C2F">
      <w:r>
        <w:separator/>
      </w:r>
    </w:p>
  </w:endnote>
  <w:endnote w:type="continuationSeparator" w:id="0">
    <w:p w:rsidR="004E3C2F" w:rsidRDefault="004E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C2F" w:rsidRDefault="004E3C2F">
      <w:r>
        <w:separator/>
      </w:r>
    </w:p>
  </w:footnote>
  <w:footnote w:type="continuationSeparator" w:id="0">
    <w:p w:rsidR="004E3C2F" w:rsidRDefault="004E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CE" w:rsidRDefault="004E3C2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959CE" w:rsidRDefault="007959C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CE"/>
    <w:rsid w:val="004E3C2F"/>
    <w:rsid w:val="006C76BA"/>
    <w:rsid w:val="007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6EE8"/>
  <w15:docId w15:val="{D9E01C96-8361-4C16-8860-06B3737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170</cp:revision>
  <dcterms:created xsi:type="dcterms:W3CDTF">2020-12-26T06:51:00Z</dcterms:created>
  <dcterms:modified xsi:type="dcterms:W3CDTF">2026-03-24T09:04:00Z</dcterms:modified>
</cp:coreProperties>
</file>