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3C" w:rsidRDefault="00E469B9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43C" w:rsidRDefault="00E469B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35343C" w:rsidRDefault="00E469B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  <w:proofErr w:type="gramEnd"/>
    </w:p>
    <w:p w:rsidR="0035343C" w:rsidRDefault="0035343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5343C" w:rsidRDefault="0035343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5343C" w:rsidRDefault="00E469B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5343C" w:rsidRDefault="0035343C">
      <w:pPr>
        <w:tabs>
          <w:tab w:val="left" w:pos="709"/>
        </w:tabs>
        <w:jc w:val="center"/>
        <w:rPr>
          <w:sz w:val="28"/>
        </w:rPr>
      </w:pPr>
    </w:p>
    <w:p w:rsidR="0035343C" w:rsidRDefault="0035343C">
      <w:pPr>
        <w:tabs>
          <w:tab w:val="left" w:pos="709"/>
        </w:tabs>
        <w:jc w:val="center"/>
        <w:rPr>
          <w:sz w:val="28"/>
        </w:rPr>
      </w:pPr>
    </w:p>
    <w:p w:rsidR="0035343C" w:rsidRDefault="00E469B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0340B">
        <w:rPr>
          <w:sz w:val="28"/>
        </w:rPr>
        <w:t>2</w:t>
      </w:r>
      <w:r w:rsidR="003A4C6E">
        <w:rPr>
          <w:sz w:val="28"/>
        </w:rPr>
        <w:t>7</w:t>
      </w:r>
      <w:r>
        <w:rPr>
          <w:sz w:val="28"/>
        </w:rPr>
        <w:t>»</w:t>
      </w:r>
      <w:r w:rsidR="00C0340B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</w:t>
      </w:r>
      <w:r w:rsidR="00C0340B">
        <w:rPr>
          <w:sz w:val="28"/>
        </w:rPr>
        <w:tab/>
      </w:r>
      <w:r w:rsidR="00C0340B">
        <w:rPr>
          <w:sz w:val="28"/>
        </w:rPr>
        <w:tab/>
      </w:r>
      <w:r w:rsidR="00C0340B">
        <w:rPr>
          <w:sz w:val="28"/>
        </w:rPr>
        <w:tab/>
      </w:r>
      <w:r>
        <w:rPr>
          <w:sz w:val="28"/>
        </w:rPr>
        <w:t xml:space="preserve">     № </w:t>
      </w:r>
      <w:r w:rsidR="00C0340B">
        <w:rPr>
          <w:sz w:val="28"/>
        </w:rPr>
        <w:t>228-п</w:t>
      </w:r>
    </w:p>
    <w:p w:rsidR="0035343C" w:rsidRDefault="0035343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35343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43C" w:rsidRDefault="0035343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35343C" w:rsidRDefault="00E469B9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Мурминское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</w:p>
          <w:bookmarkEnd w:id="0"/>
          <w:p w:rsidR="0035343C" w:rsidRDefault="0035343C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5343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43C" w:rsidRDefault="00E469B9">
            <w:pPr>
              <w:ind w:firstLine="709"/>
              <w:jc w:val="both"/>
            </w:pPr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rStyle w:val="54"/>
                <w:rFonts w:cs="Tinos"/>
                <w:color w:val="auto"/>
                <w:spacing w:val="0"/>
                <w:sz w:val="28"/>
                <w:szCs w:val="28"/>
                <w:u w:val="none"/>
                <w:lang w:eastAsia="zh-CN"/>
              </w:rPr>
              <w:t>администрации Рязанского муниципального округа Рязанской области</w:t>
            </w:r>
            <w:r>
              <w:rPr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 106-ОЗ </w:t>
            </w:r>
            <w:r>
              <w:rPr>
                <w:sz w:val="28"/>
              </w:rPr>
              <w:br/>
      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рекомендации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 </w:t>
            </w:r>
            <w:r>
              <w:rPr>
                <w:color w:val="auto"/>
                <w:sz w:val="28"/>
                <w:szCs w:val="24"/>
                <w:highlight w:val="white"/>
              </w:rPr>
              <w:t>20.03.202</w:t>
            </w:r>
            <w:r>
              <w:rPr>
                <w:color w:val="auto"/>
                <w:sz w:val="28"/>
                <w:szCs w:val="24"/>
              </w:rPr>
              <w:t>6</w:t>
            </w:r>
            <w:r>
              <w:rPr>
                <w:sz w:val="28"/>
              </w:rPr>
              <w:t xml:space="preserve">, руководствуясь постановлением Правительства Рязанской области от 06.08.2008 № 153 «Об утверждении Положения о главном управлении архитектуры </w:t>
            </w:r>
            <w:r>
              <w:rPr>
                <w:sz w:val="28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</w:t>
            </w:r>
            <w:r>
              <w:rPr>
                <w:sz w:val="28"/>
                <w:szCs w:val="28"/>
              </w:rPr>
              <w:br/>
              <w:t>от 19.03.2026 № 14-ок «О предоставлении отпуска работникам»,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35343C" w:rsidRDefault="00E469B9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1. Приступить к подготовке проекта внесения изменений в правила землепользования и застройки муниципального образования —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Мурминское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Рязанского 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</w:t>
            </w:r>
            <w:r>
              <w:rPr>
                <w:rFonts w:eastAsia="Tahoma" w:cs="Noto Sans Devanagari"/>
                <w:sz w:val="28"/>
                <w:lang w:eastAsia="zh-CN" w:bidi="hi-IN"/>
              </w:rPr>
              <w:t xml:space="preserve"> главного управления архитектуры </w:t>
            </w:r>
            <w:r>
              <w:rPr>
                <w:rFonts w:eastAsia="Tahoma" w:cs="Noto Sans Devanagari"/>
                <w:sz w:val="28"/>
                <w:lang w:eastAsia="zh-CN" w:bidi="hi-IN"/>
              </w:rPr>
              <w:br/>
              <w:t>и градостроительства Рязанской области от 04.07.2023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№ 269-п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«Об утверждении правил землепользования и застройки муниципального образования —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Мурминское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сельское поселение Рязанского муниципального района Рязанской области»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(в редакции постановлений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Рязанской области от 22.09.2023 № 449-п, от 18.12.2023 № 603-п, от 13.03.2024 № 92-п, от 22.03.2024 № 95-п, от 20.06.2024 № 289-п, от 19.08.2024 № 427-п,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lastRenderedPageBreak/>
              <w:t>от 03.12.2024 № 697-п, от 15.10.2025 № 899-п, от 11.02.2026 № 109-п)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в части:</w:t>
            </w:r>
          </w:p>
          <w:p w:rsidR="0035343C" w:rsidRDefault="00E469B9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 xml:space="preserve">- дополнения перечня видов разрешенного использования территориальной зоны «Зона застройки индивидуальными жилыми домами (1.1)» условно разрешенным видом «магазины (код 4.4)», исключив его 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br/>
              <w:t>из перечня основных видов разрешенного использования;</w:t>
            </w:r>
          </w:p>
          <w:p w:rsidR="0035343C" w:rsidRDefault="00E469B9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 xml:space="preserve">- дополнения перечня видов разрешенного использования территориальной зоны «Зона застройки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>среднеэтажными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t xml:space="preserve"> жилыми домами </w:t>
            </w:r>
            <w:r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  <w:br/>
              <w:t>(от 5 до 8 этажей, включая мансардный) (1.3)» условно разрешенным видом «магазины (код 4.4)», исключив его из перечня основных видов разрешенного использования (далее – проект внесения изменений в правила землепользования и застройки)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35343C" w:rsidRDefault="00E469B9">
            <w:pPr>
              <w:widowControl w:val="0"/>
              <w:tabs>
                <w:tab w:val="left" w:pos="0"/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2. </w:t>
            </w:r>
            <w:r>
              <w:rPr>
                <w:color w:val="auto"/>
                <w:sz w:val="28"/>
                <w:szCs w:val="28"/>
              </w:rPr>
              <w:tab/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35343C" w:rsidRDefault="00E469B9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35343C" w:rsidRDefault="00E469B9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4. Отделу кадровой работы и делопроизводства обеспечить:</w:t>
            </w:r>
          </w:p>
          <w:p w:rsidR="0035343C" w:rsidRDefault="00E469B9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1) 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35343C" w:rsidRDefault="00E469B9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 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35343C" w:rsidRDefault="00E469B9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 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35343C" w:rsidRDefault="00E469B9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 Предложить главе Рязанского муниципального округа Рязанской области,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35343C" w:rsidRDefault="00E469B9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</w:rPr>
              <w:t>7. 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на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35343C" w:rsidRDefault="0035343C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  <w:lang w:eastAsia="zh-CN" w:bidi="hi-IN"/>
              </w:rPr>
            </w:pPr>
          </w:p>
          <w:p w:rsidR="0035343C" w:rsidRDefault="0035343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5343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43C" w:rsidRDefault="00E469B9">
            <w:pPr>
              <w:tabs>
                <w:tab w:val="left" w:pos="709"/>
                <w:tab w:val="left" w:pos="1149"/>
              </w:tabs>
              <w:spacing w:line="235" w:lineRule="auto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Т.С. Попкова</w:t>
            </w:r>
          </w:p>
        </w:tc>
      </w:tr>
    </w:tbl>
    <w:p w:rsidR="0035343C" w:rsidRDefault="0035343C">
      <w:pPr>
        <w:tabs>
          <w:tab w:val="left" w:pos="709"/>
        </w:tabs>
        <w:jc w:val="both"/>
        <w:rPr>
          <w:sz w:val="28"/>
          <w:szCs w:val="28"/>
        </w:rPr>
      </w:pPr>
    </w:p>
    <w:p w:rsidR="0035343C" w:rsidRDefault="0035343C"/>
    <w:sectPr w:rsidR="0035343C">
      <w:headerReference w:type="default" r:id="rId7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54F" w:rsidRDefault="009D554F">
      <w:r>
        <w:separator/>
      </w:r>
    </w:p>
  </w:endnote>
  <w:endnote w:type="continuationSeparator" w:id="0">
    <w:p w:rsidR="009D554F" w:rsidRDefault="009D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Tino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54F" w:rsidRDefault="009D554F">
      <w:r>
        <w:separator/>
      </w:r>
    </w:p>
  </w:footnote>
  <w:footnote w:type="continuationSeparator" w:id="0">
    <w:p w:rsidR="009D554F" w:rsidRDefault="009D5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43C" w:rsidRDefault="00E469B9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5343C" w:rsidRDefault="0035343C">
    <w:pPr>
      <w:pStyle w:val="15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3C"/>
    <w:rsid w:val="0035343C"/>
    <w:rsid w:val="003A4C6E"/>
    <w:rsid w:val="009D554F"/>
    <w:rsid w:val="00C0340B"/>
    <w:rsid w:val="00E4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E7C3"/>
  <w15:docId w15:val="{529E734C-8397-4392-81F2-03C36EFA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176</cp:revision>
  <dcterms:created xsi:type="dcterms:W3CDTF">2020-12-26T06:51:00Z</dcterms:created>
  <dcterms:modified xsi:type="dcterms:W3CDTF">2026-03-27T06:31:00Z</dcterms:modified>
</cp:coreProperties>
</file>