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5C6" w:rsidRDefault="00BE3CCB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5C6" w:rsidRDefault="00BE3CCB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BE45C6" w:rsidRDefault="00BE3CCB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BE45C6" w:rsidRDefault="00BE45C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BE45C6" w:rsidRDefault="00BE45C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BE45C6" w:rsidRDefault="00BE3CCB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BE45C6" w:rsidRDefault="00BE45C6">
      <w:pPr>
        <w:tabs>
          <w:tab w:val="left" w:pos="709"/>
        </w:tabs>
        <w:jc w:val="center"/>
        <w:rPr>
          <w:sz w:val="28"/>
        </w:rPr>
      </w:pPr>
    </w:p>
    <w:p w:rsidR="00BE45C6" w:rsidRDefault="00BE45C6">
      <w:pPr>
        <w:tabs>
          <w:tab w:val="left" w:pos="709"/>
        </w:tabs>
        <w:jc w:val="center"/>
        <w:rPr>
          <w:sz w:val="28"/>
        </w:rPr>
      </w:pPr>
    </w:p>
    <w:p w:rsidR="00BE45C6" w:rsidRDefault="00BE3CCB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D9045C">
        <w:rPr>
          <w:sz w:val="28"/>
        </w:rPr>
        <w:t>10</w:t>
      </w:r>
      <w:r>
        <w:rPr>
          <w:sz w:val="28"/>
        </w:rPr>
        <w:t>»</w:t>
      </w:r>
      <w:r w:rsidR="00D9045C">
        <w:rPr>
          <w:sz w:val="28"/>
        </w:rPr>
        <w:t xml:space="preserve"> марта </w:t>
      </w:r>
      <w:r>
        <w:rPr>
          <w:sz w:val="28"/>
        </w:rPr>
        <w:t xml:space="preserve">2026 г.                                                                        </w:t>
      </w:r>
      <w:r w:rsidR="00D9045C">
        <w:rPr>
          <w:sz w:val="28"/>
        </w:rPr>
        <w:t xml:space="preserve">                       </w:t>
      </w:r>
      <w:r>
        <w:rPr>
          <w:sz w:val="28"/>
        </w:rPr>
        <w:t xml:space="preserve">№ </w:t>
      </w:r>
      <w:r w:rsidR="00D9045C">
        <w:rPr>
          <w:sz w:val="28"/>
        </w:rPr>
        <w:t>193-п</w:t>
      </w:r>
    </w:p>
    <w:p w:rsidR="00BE45C6" w:rsidRDefault="00BE45C6">
      <w:pPr>
        <w:tabs>
          <w:tab w:val="left" w:pos="709"/>
        </w:tabs>
        <w:jc w:val="both"/>
        <w:rPr>
          <w:sz w:val="28"/>
        </w:rPr>
      </w:pPr>
    </w:p>
    <w:p w:rsidR="00BE45C6" w:rsidRDefault="00BE45C6">
      <w:pPr>
        <w:tabs>
          <w:tab w:val="left" w:pos="709"/>
        </w:tabs>
        <w:jc w:val="both"/>
        <w:rPr>
          <w:color w:val="auto"/>
          <w:sz w:val="28"/>
        </w:rPr>
      </w:pPr>
    </w:p>
    <w:p w:rsidR="00BE45C6" w:rsidRDefault="00BE3CCB">
      <w:pPr>
        <w:tabs>
          <w:tab w:val="left" w:pos="709"/>
        </w:tabs>
        <w:jc w:val="center"/>
        <w:rPr>
          <w:color w:val="auto"/>
          <w:sz w:val="28"/>
        </w:rPr>
      </w:pPr>
      <w:bookmarkStart w:id="0" w:name="_GoBack"/>
      <w:r>
        <w:rPr>
          <w:color w:val="auto"/>
          <w:sz w:val="28"/>
          <w:szCs w:val="28"/>
        </w:rPr>
        <w:t>О внесении</w:t>
      </w:r>
      <w:r>
        <w:rPr>
          <w:color w:val="auto"/>
          <w:sz w:val="28"/>
        </w:rPr>
        <w:t xml:space="preserve">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 xml:space="preserve">образования – </w:t>
      </w:r>
      <w:r>
        <w:rPr>
          <w:color w:val="auto"/>
          <w:sz w:val="28"/>
          <w:szCs w:val="28"/>
        </w:rPr>
        <w:t xml:space="preserve">Муравлянское сельское поселение Сараевского </w:t>
      </w:r>
      <w:r>
        <w:rPr>
          <w:color w:val="auto"/>
          <w:sz w:val="28"/>
          <w:szCs w:val="28"/>
        </w:rPr>
        <w:br/>
        <w:t>муниципального района Рязанской области</w:t>
      </w:r>
    </w:p>
    <w:bookmarkEnd w:id="0"/>
    <w:p w:rsidR="00BE45C6" w:rsidRDefault="00BE45C6">
      <w:pPr>
        <w:tabs>
          <w:tab w:val="left" w:pos="709"/>
        </w:tabs>
        <w:jc w:val="center"/>
        <w:rPr>
          <w:color w:val="auto"/>
          <w:sz w:val="28"/>
        </w:rPr>
      </w:pPr>
    </w:p>
    <w:p w:rsidR="00BE45C6" w:rsidRDefault="00BE3CCB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13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.02.2026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01-14/00396/26</w:t>
      </w:r>
      <w:r>
        <w:rPr>
          <w:color w:val="auto"/>
          <w:sz w:val="28"/>
        </w:rPr>
        <w:t xml:space="preserve">,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</w:t>
      </w:r>
      <w:r>
        <w:rPr>
          <w:color w:val="auto"/>
          <w:sz w:val="28"/>
          <w:highlight w:val="white"/>
        </w:rPr>
        <w:t xml:space="preserve">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</w:t>
      </w:r>
      <w:r>
        <w:rPr>
          <w:sz w:val="28"/>
          <w:highlight w:val="white"/>
        </w:rPr>
        <w:t xml:space="preserve">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BE45C6" w:rsidRDefault="00BE3CCB" w:rsidP="00BE3CCB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8"/>
        </w:rPr>
        <w:t>Внести в</w:t>
      </w:r>
      <w:r>
        <w:rPr>
          <w:rFonts w:ascii="Times New Roman" w:hAnsi="Times New Roman"/>
          <w:color w:val="auto"/>
          <w:sz w:val="28"/>
          <w:szCs w:val="27"/>
        </w:rPr>
        <w:t xml:space="preserve"> генеральный план муниципального образования –</w:t>
      </w:r>
      <w:r>
        <w:rPr>
          <w:rFonts w:ascii="Times New Roman" w:hAnsi="Times New Roman"/>
          <w:color w:val="auto"/>
          <w:sz w:val="28"/>
          <w:szCs w:val="28"/>
        </w:rPr>
        <w:t xml:space="preserve"> Муравлянское сельско</w:t>
      </w:r>
      <w:r>
        <w:rPr>
          <w:rFonts w:ascii="Times New Roman" w:hAnsi="Times New Roman"/>
          <w:color w:val="auto"/>
          <w:sz w:val="28"/>
          <w:szCs w:val="28"/>
        </w:rPr>
        <w:t xml:space="preserve">е поселение Сараевского муниципального района Рязанской области, </w:t>
      </w:r>
      <w:r>
        <w:rPr>
          <w:rFonts w:ascii="Times New Roman" w:hAnsi="Times New Roman"/>
          <w:color w:val="auto"/>
          <w:sz w:val="28"/>
          <w:szCs w:val="27"/>
        </w:rPr>
        <w:t xml:space="preserve">утвержденный постановлением главного управления архитектуры и градостроительства Рязанской области </w:t>
      </w:r>
      <w:r>
        <w:rPr>
          <w:rFonts w:ascii="Times New Roman" w:hAnsi="Times New Roman"/>
          <w:color w:val="auto"/>
          <w:sz w:val="28"/>
        </w:rPr>
        <w:t xml:space="preserve">от 06.03.2020 № 124-п </w:t>
      </w:r>
      <w:r>
        <w:rPr>
          <w:rFonts w:ascii="Times New Roman" w:hAnsi="Times New Roman"/>
          <w:color w:val="auto"/>
          <w:sz w:val="28"/>
        </w:rPr>
        <w:br/>
        <w:t xml:space="preserve">«Об утверждении генерального плана муниципального образования – </w:t>
      </w:r>
      <w:r>
        <w:rPr>
          <w:rFonts w:ascii="Times New Roman" w:hAnsi="Times New Roman"/>
          <w:color w:val="auto"/>
          <w:sz w:val="28"/>
        </w:rPr>
        <w:t>Мурав</w:t>
      </w:r>
      <w:r>
        <w:rPr>
          <w:rFonts w:ascii="Times New Roman" w:hAnsi="Times New Roman"/>
          <w:color w:val="auto"/>
          <w:sz w:val="28"/>
        </w:rPr>
        <w:t>лянское сельское поселение Сараевского</w:t>
      </w:r>
      <w:r>
        <w:rPr>
          <w:rFonts w:ascii="Times New Roman" w:hAnsi="Times New Roman"/>
          <w:color w:val="auto"/>
          <w:sz w:val="28"/>
        </w:rPr>
        <w:t xml:space="preserve"> муниципального района Рязанской области» (в редакции постановления Главархитектуры Рязанской области от 20.10.2023 № 496-</w:t>
      </w:r>
      <w:r>
        <w:rPr>
          <w:rFonts w:ascii="Times New Roman" w:hAnsi="Times New Roman"/>
          <w:color w:val="auto"/>
          <w:sz w:val="28"/>
          <w:szCs w:val="28"/>
        </w:rPr>
        <w:t>п)</w:t>
      </w:r>
      <w:r>
        <w:rPr>
          <w:rFonts w:ascii="Times New Roman" w:hAnsi="Times New Roman"/>
          <w:color w:val="auto"/>
          <w:sz w:val="28"/>
          <w:szCs w:val="28"/>
        </w:rPr>
        <w:t>,</w:t>
      </w:r>
      <w:r>
        <w:rPr>
          <w:rFonts w:ascii="Times New Roman" w:hAnsi="Times New Roman"/>
          <w:color w:val="auto"/>
          <w:sz w:val="28"/>
          <w:szCs w:val="28"/>
        </w:rPr>
        <w:t xml:space="preserve"> следующее изменение</w:t>
      </w:r>
      <w:r>
        <w:rPr>
          <w:rFonts w:ascii="Times New Roman" w:hAnsi="Times New Roman"/>
          <w:color w:val="auto"/>
          <w:sz w:val="28"/>
        </w:rPr>
        <w:t>:</w:t>
      </w:r>
    </w:p>
    <w:p w:rsidR="00BE45C6" w:rsidRDefault="00BE3CCB">
      <w:pPr>
        <w:pStyle w:val="ConsPlusNormal1"/>
        <w:tabs>
          <w:tab w:val="left" w:pos="0"/>
          <w:tab w:val="left" w:pos="709"/>
          <w:tab w:val="left" w:pos="1276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sz w:val="28"/>
          <w:szCs w:val="27"/>
        </w:rPr>
        <w:t xml:space="preserve">графическое описание местоположения </w:t>
      </w:r>
      <w:r>
        <w:rPr>
          <w:rFonts w:ascii="Times New Roman" w:hAnsi="Times New Roman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auto"/>
          <w:sz w:val="28"/>
        </w:rPr>
        <w:br/>
      </w:r>
      <w:r>
        <w:rPr>
          <w:rFonts w:ascii="Times New Roman" w:hAnsi="Times New Roman"/>
          <w:color w:val="auto"/>
          <w:sz w:val="28"/>
        </w:rPr>
        <w:t>д. Ниловка</w:t>
      </w:r>
      <w:r>
        <w:rPr>
          <w:rFonts w:ascii="Times New Roman" w:hAnsi="Times New Roman"/>
          <w:sz w:val="28"/>
        </w:rPr>
        <w:t xml:space="preserve"> изложить</w:t>
      </w:r>
      <w:r>
        <w:rPr>
          <w:rFonts w:ascii="Times New Roman" w:hAnsi="Times New Roman"/>
          <w:sz w:val="28"/>
          <w:szCs w:val="27"/>
        </w:rPr>
        <w:t xml:space="preserve"> согласно приложению к настоящему постановлению.</w:t>
      </w:r>
    </w:p>
    <w:p w:rsidR="00BE45C6" w:rsidRDefault="00BE3CCB" w:rsidP="00BE3CCB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BE45C6" w:rsidRDefault="00BE3CCB" w:rsidP="00BE3CCB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к изменению в </w:t>
      </w:r>
      <w:r>
        <w:rPr>
          <w:rFonts w:ascii="Times New Roman" w:hAnsi="Times New Roman"/>
          <w:color w:val="auto"/>
          <w:sz w:val="28"/>
        </w:rPr>
        <w:t>генеральный план муниципального образования – Муравлянское сельское поселение Сараевского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</w:t>
      </w:r>
      <w:r>
        <w:rPr>
          <w:rFonts w:ascii="Times New Roman" w:hAnsi="Times New Roman"/>
          <w:color w:val="auto"/>
          <w:sz w:val="28"/>
          <w:szCs w:val="28"/>
        </w:rPr>
        <w:t>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BE45C6" w:rsidRDefault="00BE3CCB" w:rsidP="00BE3CCB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BE45C6" w:rsidRDefault="00BE3CCB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  государственную </w:t>
      </w:r>
      <w:r>
        <w:rPr>
          <w:rFonts w:ascii="Times New Roman" w:hAnsi="Times New Roman"/>
          <w:color w:val="auto"/>
          <w:sz w:val="28"/>
          <w:szCs w:val="28"/>
        </w:rPr>
        <w:t>регистрацию настоящего постановления в правовом департаменте аппарата Губернатора и Правительства Рязанской области;</w:t>
      </w:r>
    </w:p>
    <w:p w:rsidR="00BE45C6" w:rsidRDefault="00BE3CCB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</w:t>
      </w:r>
      <w:r>
        <w:rPr>
          <w:rFonts w:ascii="Times New Roman" w:hAnsi="Times New Roman"/>
          <w:color w:val="auto"/>
          <w:sz w:val="28"/>
        </w:rPr>
        <w:t>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BE45C6" w:rsidRDefault="00BE3CCB" w:rsidP="00BE3CCB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</w:t>
      </w:r>
      <w:r>
        <w:rPr>
          <w:rFonts w:ascii="Times New Roman" w:hAnsi="Times New Roman"/>
          <w:color w:val="auto"/>
          <w:sz w:val="28"/>
        </w:rPr>
        <w:t>туры и градостроительства Рязанской области                  в сети «Интернет».</w:t>
      </w:r>
    </w:p>
    <w:p w:rsidR="00BE45C6" w:rsidRDefault="00BE3CCB" w:rsidP="00BE3CCB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 xml:space="preserve">главе </w:t>
      </w:r>
      <w:r>
        <w:rPr>
          <w:rFonts w:ascii="Times New Roman" w:hAnsi="Times New Roman"/>
          <w:color w:val="auto"/>
          <w:sz w:val="28"/>
        </w:rPr>
        <w:t>Сараевского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округа Рязанской области</w:t>
      </w:r>
      <w:r>
        <w:rPr>
          <w:rFonts w:ascii="Times New Roman" w:hAnsi="Times New Roman"/>
          <w:color w:val="auto"/>
          <w:sz w:val="28"/>
        </w:rPr>
        <w:t xml:space="preserve"> обеспечить размещение настоящего постановления на официальном сайте муниципального образования в сети «Инте</w:t>
      </w:r>
      <w:r>
        <w:rPr>
          <w:rFonts w:ascii="Times New Roman" w:hAnsi="Times New Roman"/>
          <w:color w:val="auto"/>
          <w:sz w:val="28"/>
        </w:rPr>
        <w:t>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BE45C6" w:rsidRDefault="00BE3CCB" w:rsidP="00BE3CCB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BE45C6" w:rsidRDefault="00BE45C6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BE45C6" w:rsidRDefault="00BE45C6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BE45C6" w:rsidRDefault="00BE3CCB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Начальник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</w:rPr>
        <w:t>Р.В. Шашкин</w:t>
      </w:r>
    </w:p>
    <w:p w:rsidR="00BE45C6" w:rsidRDefault="00BE45C6"/>
    <w:sectPr w:rsidR="00BE45C6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CCB" w:rsidRDefault="00BE3CCB">
      <w:r>
        <w:separator/>
      </w:r>
    </w:p>
  </w:endnote>
  <w:endnote w:type="continuationSeparator" w:id="0">
    <w:p w:rsidR="00BE3CCB" w:rsidRDefault="00BE3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CCB" w:rsidRDefault="00BE3CCB">
      <w:r>
        <w:separator/>
      </w:r>
    </w:p>
  </w:footnote>
  <w:footnote w:type="continuationSeparator" w:id="0">
    <w:p w:rsidR="00BE3CCB" w:rsidRDefault="00BE3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5C6" w:rsidRDefault="00BE3CCB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D9045C" w:rsidRPr="00D9045C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BE45C6" w:rsidRDefault="00BE45C6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71344"/>
    <w:multiLevelType w:val="multilevel"/>
    <w:tmpl w:val="A4DE7F7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5C6"/>
    <w:rsid w:val="00BE3CCB"/>
    <w:rsid w:val="00BE45C6"/>
    <w:rsid w:val="00D9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E27C8"/>
  <w15:docId w15:val="{F6DAE0C5-781D-47DD-BB01-247658B2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199</cp:revision>
  <dcterms:created xsi:type="dcterms:W3CDTF">2026-03-10T11:22:00Z</dcterms:created>
  <dcterms:modified xsi:type="dcterms:W3CDTF">2026-03-10T11:25:00Z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