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18" w:rsidRDefault="008C05E4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18" w:rsidRDefault="008C05E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997D18" w:rsidRDefault="008C05E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997D18" w:rsidRDefault="00997D1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97D18" w:rsidRDefault="00997D1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97D18" w:rsidRDefault="008C05E4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997D18" w:rsidRDefault="00997D1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97D18" w:rsidRDefault="008C05E4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35052A">
        <w:rPr>
          <w:color w:val="000000" w:themeColor="text1"/>
          <w:sz w:val="28"/>
        </w:rPr>
        <w:t>18</w:t>
      </w:r>
      <w:r>
        <w:rPr>
          <w:color w:val="000000" w:themeColor="text1"/>
          <w:sz w:val="28"/>
        </w:rPr>
        <w:t>»</w:t>
      </w:r>
      <w:r w:rsidR="0035052A">
        <w:rPr>
          <w:color w:val="000000" w:themeColor="text1"/>
          <w:sz w:val="28"/>
        </w:rPr>
        <w:t xml:space="preserve"> марта </w:t>
      </w:r>
      <w:r>
        <w:rPr>
          <w:color w:val="000000" w:themeColor="text1"/>
          <w:sz w:val="28"/>
        </w:rPr>
        <w:t xml:space="preserve">2026 г.                                                                     </w:t>
      </w:r>
      <w:r w:rsidR="0035052A">
        <w:rPr>
          <w:color w:val="000000" w:themeColor="text1"/>
          <w:sz w:val="28"/>
        </w:rPr>
        <w:t xml:space="preserve">                         </w:t>
      </w:r>
      <w:r>
        <w:rPr>
          <w:color w:val="000000" w:themeColor="text1"/>
          <w:sz w:val="28"/>
        </w:rPr>
        <w:t xml:space="preserve"> № </w:t>
      </w:r>
      <w:r w:rsidR="0035052A">
        <w:rPr>
          <w:color w:val="000000" w:themeColor="text1"/>
          <w:sz w:val="28"/>
        </w:rPr>
        <w:t>209-п</w:t>
      </w: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8C05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>муниципального образования – Троицкое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997D18" w:rsidRDefault="00997D1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97D18" w:rsidRDefault="008C05E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28.12</w:t>
      </w:r>
      <w:r>
        <w:rPr>
          <w:color w:val="000000" w:themeColor="text1"/>
          <w:sz w:val="28"/>
          <w:szCs w:val="28"/>
        </w:rPr>
        <w:t>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</w:t>
      </w:r>
      <w:r>
        <w:rPr>
          <w:color w:val="000000" w:themeColor="text1"/>
          <w:sz w:val="28"/>
          <w:szCs w:val="28"/>
        </w:rPr>
        <w:t xml:space="preserve">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</w:t>
      </w:r>
      <w:r>
        <w:rPr>
          <w:color w:val="000000" w:themeColor="text1"/>
          <w:sz w:val="28"/>
          <w:szCs w:val="28"/>
        </w:rPr>
        <w:t xml:space="preserve">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  <w:szCs w:val="28"/>
        </w:rPr>
        <w:t>приказом главного управления архитектуры и градостроительства Рязанской области от 13.03.2026 № 13-ок «О н</w:t>
      </w:r>
      <w:r>
        <w:rPr>
          <w:color w:val="000000" w:themeColor="text1"/>
          <w:sz w:val="28"/>
          <w:szCs w:val="28"/>
        </w:rPr>
        <w:t xml:space="preserve">аправлении работника в командировку», 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застройки муниципального образования – Троицкое сельское поселение Спасского муниципального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Рязанской области, утвержденные постановлением администрации муниципального образования – Спасский муниципальный район Рязанской области от 21.08.2018 № 839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Троицкое сельск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ое поселение Спасского муниципального района Рязанской области» (с изменениями, внесенными постановлением администрации муниципального образования – Спасский муниципальный район Рязанской области от 25.01.2019 № 53,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редакции постановления Главархитектур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 Рязанской области от 24.06.2025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№ 509-п), следующие изменения:</w:t>
      </w:r>
    </w:p>
    <w:p w:rsidR="00997D18" w:rsidRDefault="008C05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997D18" w:rsidRDefault="008C05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4.1 пункта 4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997D18" w:rsidRDefault="008C05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4.2 пункта 4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997D18" w:rsidRDefault="008C05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rFonts w:cs="Times New Roman"/>
          <w:color w:val="000000" w:themeColor="text1"/>
          <w:sz w:val="28"/>
          <w:szCs w:val="28"/>
        </w:rPr>
        <w:t>подпункт 6.3 пункта 6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</w:t>
      </w:r>
      <w:r>
        <w:rPr>
          <w:color w:val="000000" w:themeColor="text1"/>
          <w:sz w:val="28"/>
          <w:szCs w:val="28"/>
        </w:rPr>
        <w:t xml:space="preserve"> 4 к настоящему постановлению;</w:t>
      </w:r>
    </w:p>
    <w:p w:rsidR="00997D18" w:rsidRDefault="008C05E4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>
        <w:rPr>
          <w:color w:val="000000" w:themeColor="text1"/>
          <w:sz w:val="28"/>
          <w:szCs w:val="28"/>
        </w:rPr>
        <w:t>приложение дополнить графическим описанием местоположения границ территориальных зон «Зона застройки индивидуальными жилыми домами (Ж1) (населенный пункт с. Красильниково)», «Зона застройки индивидуальными жилыми домами (Ж</w:t>
      </w:r>
      <w:r>
        <w:rPr>
          <w:color w:val="000000" w:themeColor="text1"/>
          <w:sz w:val="28"/>
          <w:szCs w:val="28"/>
        </w:rPr>
        <w:t xml:space="preserve">1) (населенный пункт д. Ясаково)» согласно приложению № 5 </w:t>
      </w:r>
      <w:r>
        <w:rPr>
          <w:color w:val="000000" w:themeColor="text1"/>
          <w:sz w:val="28"/>
          <w:szCs w:val="28"/>
        </w:rPr>
        <w:br/>
        <w:t>к настоящему постановлению;</w:t>
      </w:r>
    </w:p>
    <w:p w:rsidR="00997D18" w:rsidRDefault="008C05E4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>
        <w:rPr>
          <w:color w:val="000000" w:themeColor="text1"/>
          <w:sz w:val="28"/>
          <w:szCs w:val="28"/>
        </w:rPr>
        <w:t>приложение дополнить графическим описанием местоположения границ территориальной зоны «Зона инженерной инфраструктуры (И) (населенный пункт с. Троица)» согласно прило</w:t>
      </w:r>
      <w:r>
        <w:rPr>
          <w:color w:val="000000" w:themeColor="text1"/>
          <w:sz w:val="28"/>
          <w:szCs w:val="28"/>
        </w:rPr>
        <w:t>жению № 6 к настоящему постановлению;</w:t>
      </w:r>
    </w:p>
    <w:p w:rsidR="00997D18" w:rsidRDefault="008C05E4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>
        <w:rPr>
          <w:color w:val="000000" w:themeColor="text1"/>
          <w:sz w:val="28"/>
          <w:szCs w:val="28"/>
        </w:rPr>
        <w:t xml:space="preserve">приложение дополнить графическим описанием местоположения границ территориальных зон «Рекреационная зона отдыха (Р4) (населенный пункт </w:t>
      </w:r>
      <w:r>
        <w:rPr>
          <w:color w:val="000000" w:themeColor="text1"/>
          <w:sz w:val="28"/>
          <w:szCs w:val="28"/>
        </w:rPr>
        <w:br/>
        <w:t>с. Красильниково)», «Рекреационная зона отдыха (Р4) (населенный пункт с.Троица)</w:t>
      </w:r>
      <w:r>
        <w:rPr>
          <w:color w:val="000000" w:themeColor="text1"/>
          <w:sz w:val="28"/>
          <w:szCs w:val="28"/>
        </w:rPr>
        <w:t xml:space="preserve">», «Рекреационная зона отдыха (Р4) согласно приложению № 7 </w:t>
      </w:r>
      <w:r>
        <w:rPr>
          <w:color w:val="000000" w:themeColor="text1"/>
          <w:sz w:val="28"/>
          <w:szCs w:val="28"/>
        </w:rPr>
        <w:br/>
        <w:t>к настоящему постановлению;</w:t>
      </w:r>
    </w:p>
    <w:p w:rsidR="00997D18" w:rsidRDefault="008C05E4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</w:t>
      </w:r>
      <w:r>
        <w:rPr>
          <w:color w:val="000000" w:themeColor="text1"/>
          <w:sz w:val="28"/>
          <w:szCs w:val="28"/>
        </w:rPr>
        <w:t>приложение дополнить г</w:t>
      </w:r>
      <w:r>
        <w:rPr>
          <w:color w:val="000000" w:themeColor="text1"/>
          <w:sz w:val="28"/>
          <w:szCs w:val="28"/>
        </w:rPr>
        <w:t>рафическим описанием местоположения границ территориальных зон «Зона транспортной инфраструктуры (Т) (населенный пункт д. Можарово)», «Зона тра</w:t>
      </w:r>
      <w:r>
        <w:rPr>
          <w:color w:val="000000" w:themeColor="text1"/>
          <w:sz w:val="28"/>
          <w:szCs w:val="28"/>
        </w:rPr>
        <w:t xml:space="preserve">нспортной инфраструктуры (Т) (населенный пункт </w:t>
      </w:r>
      <w:r>
        <w:rPr>
          <w:color w:val="000000" w:themeColor="text1"/>
          <w:sz w:val="28"/>
          <w:szCs w:val="28"/>
        </w:rPr>
        <w:br/>
        <w:t xml:space="preserve">д. Моньясово)», «Зона транспортной инфраструктуры (Т) (населенный пункт </w:t>
      </w:r>
      <w:r>
        <w:rPr>
          <w:color w:val="000000" w:themeColor="text1"/>
          <w:sz w:val="28"/>
          <w:szCs w:val="28"/>
        </w:rPr>
        <w:br/>
        <w:t xml:space="preserve">с. Красильниково)», «Зона транспортной инфраструктуры (Т) (населенный пункт с.Троица)» согласно приложению № 8 </w:t>
      </w:r>
      <w:r>
        <w:rPr>
          <w:color w:val="000000" w:themeColor="text1"/>
          <w:sz w:val="28"/>
          <w:szCs w:val="28"/>
        </w:rPr>
        <w:t>к настоящему постановлен</w:t>
      </w:r>
      <w:r>
        <w:rPr>
          <w:color w:val="000000" w:themeColor="text1"/>
          <w:sz w:val="28"/>
          <w:szCs w:val="28"/>
        </w:rPr>
        <w:t>ию.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997D18" w:rsidRDefault="008C05E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застройки муниципального образования – Троицкое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</w:t>
      </w:r>
      <w:r>
        <w:rPr>
          <w:rFonts w:ascii="Times New Roman" w:hAnsi="Times New Roman"/>
          <w:color w:val="000000" w:themeColor="text1"/>
          <w:sz w:val="28"/>
          <w:szCs w:val="28"/>
        </w:rPr>
        <w:t>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97D18" w:rsidRDefault="008C05E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недвижимости, сведения о границах территориальных зон д</w:t>
      </w:r>
      <w:r>
        <w:rPr>
          <w:rFonts w:ascii="Times New Roman" w:hAnsi="Times New Roman"/>
          <w:color w:val="000000" w:themeColor="text1"/>
          <w:sz w:val="28"/>
          <w:szCs w:val="28"/>
        </w:rPr>
        <w:t>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997D18" w:rsidRDefault="008C05E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его постановления в правовом департаменте аппарата Губернатора и Правительства Рязанской области;</w:t>
      </w:r>
    </w:p>
    <w:p w:rsidR="00997D18" w:rsidRDefault="008C05E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Спасского муниципального ок</w:t>
      </w:r>
      <w:r>
        <w:rPr>
          <w:rFonts w:ascii="Times New Roman" w:hAnsi="Times New Roman"/>
          <w:color w:val="000000" w:themeColor="text1"/>
          <w:sz w:val="28"/>
          <w:szCs w:val="28"/>
        </w:rPr>
        <w:t>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97D18" w:rsidRDefault="008C05E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>на заместителя н</w:t>
      </w:r>
      <w:r>
        <w:rPr>
          <w:rFonts w:ascii="Times New Roman" w:hAnsi="Times New Roman"/>
          <w:color w:val="000000" w:themeColor="text1"/>
          <w:sz w:val="28"/>
        </w:rPr>
        <w:t xml:space="preserve">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997D18" w:rsidRDefault="00997D1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97D18" w:rsidRDefault="00997D1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97D18" w:rsidRDefault="008C05E4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И.о. начальника                                                                                 О.М. Алямовская</w:t>
      </w: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97D18" w:rsidRDefault="00997D18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997D18">
      <w:headerReference w:type="default" r:id="rId9"/>
      <w:pgSz w:w="11906" w:h="16838"/>
      <w:pgMar w:top="1134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E4" w:rsidRDefault="008C05E4">
      <w:r>
        <w:separator/>
      </w:r>
    </w:p>
  </w:endnote>
  <w:endnote w:type="continuationSeparator" w:id="0">
    <w:p w:rsidR="008C05E4" w:rsidRDefault="008C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E4" w:rsidRDefault="008C05E4">
      <w:r>
        <w:separator/>
      </w:r>
    </w:p>
  </w:footnote>
  <w:footnote w:type="continuationSeparator" w:id="0">
    <w:p w:rsidR="008C05E4" w:rsidRDefault="008C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18" w:rsidRDefault="008C05E4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35052A" w:rsidRPr="0035052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6644"/>
    <w:multiLevelType w:val="multilevel"/>
    <w:tmpl w:val="7BB435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18"/>
    <w:rsid w:val="0035052A"/>
    <w:rsid w:val="008C05E4"/>
    <w:rsid w:val="009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F7B8"/>
  <w15:docId w15:val="{58717DFD-1DE1-4746-96C8-591E75DF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93</cp:revision>
  <dcterms:created xsi:type="dcterms:W3CDTF">2025-03-03T06:43:00Z</dcterms:created>
  <dcterms:modified xsi:type="dcterms:W3CDTF">2026-03-18T13:37:00Z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