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0E015C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 марта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199-п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0467A2" w:rsidP="00D45E1A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45pt;height:499.25pt">
            <v:imagedata r:id="rId7" o:title="Приложение 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7A2" w:rsidRDefault="000467A2">
      <w:pPr>
        <w:spacing w:after="0" w:line="240" w:lineRule="auto"/>
      </w:pPr>
      <w:r>
        <w:separator/>
      </w:r>
    </w:p>
  </w:endnote>
  <w:endnote w:type="continuationSeparator" w:id="0">
    <w:p w:rsidR="000467A2" w:rsidRDefault="0004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7A2" w:rsidRDefault="000467A2">
      <w:pPr>
        <w:spacing w:after="0" w:line="240" w:lineRule="auto"/>
      </w:pPr>
      <w:r>
        <w:separator/>
      </w:r>
    </w:p>
  </w:footnote>
  <w:footnote w:type="continuationSeparator" w:id="0">
    <w:p w:rsidR="000467A2" w:rsidRDefault="000467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467A2"/>
    <w:rsid w:val="000E015C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A608B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45E1A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2026-03-12T09:00:00Z</dcterms:modified>
</cp:coreProperties>
</file>