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AC" w:rsidRDefault="005064C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AAC" w:rsidRDefault="005064C6">
      <w:pPr>
        <w:pStyle w:val="a4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D2AAC" w:rsidRDefault="005064C6">
      <w:pPr>
        <w:pStyle w:val="a4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2AAC" w:rsidRDefault="001D2AAC">
      <w:pPr>
        <w:pStyle w:val="a4"/>
        <w:jc w:val="center"/>
        <w:rPr>
          <w:rFonts w:ascii="Times New Roman" w:hAnsi="Times New Roman"/>
          <w:spacing w:val="-20"/>
          <w:sz w:val="31"/>
        </w:rPr>
      </w:pPr>
    </w:p>
    <w:p w:rsidR="001D2AAC" w:rsidRDefault="001D2AAC">
      <w:pPr>
        <w:pStyle w:val="a4"/>
        <w:jc w:val="center"/>
        <w:rPr>
          <w:rFonts w:ascii="Times New Roman" w:hAnsi="Times New Roman"/>
          <w:spacing w:val="-20"/>
          <w:sz w:val="31"/>
        </w:rPr>
      </w:pPr>
    </w:p>
    <w:p w:rsidR="001D2AAC" w:rsidRDefault="005064C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D2AAC" w:rsidRDefault="001D2AAC">
      <w:pPr>
        <w:tabs>
          <w:tab w:val="left" w:pos="709"/>
        </w:tabs>
        <w:jc w:val="center"/>
        <w:rPr>
          <w:sz w:val="28"/>
        </w:rPr>
      </w:pPr>
    </w:p>
    <w:p w:rsidR="001D2AAC" w:rsidRDefault="001D2AAC">
      <w:pPr>
        <w:tabs>
          <w:tab w:val="left" w:pos="709"/>
        </w:tabs>
        <w:jc w:val="center"/>
        <w:rPr>
          <w:sz w:val="28"/>
        </w:rPr>
      </w:pPr>
    </w:p>
    <w:p w:rsidR="001D2AAC" w:rsidRDefault="00B06E00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 w:rsidR="005064C6">
        <w:rPr>
          <w:sz w:val="28"/>
        </w:rPr>
        <w:t>»</w:t>
      </w:r>
      <w:r>
        <w:rPr>
          <w:sz w:val="28"/>
        </w:rPr>
        <w:t xml:space="preserve"> апреля </w:t>
      </w:r>
      <w:r w:rsidR="005064C6">
        <w:rPr>
          <w:sz w:val="28"/>
        </w:rPr>
        <w:t xml:space="preserve">2026 г.                                                                       </w:t>
      </w:r>
      <w:r>
        <w:rPr>
          <w:sz w:val="28"/>
        </w:rPr>
        <w:t xml:space="preserve">                  </w:t>
      </w:r>
      <w:r w:rsidR="005064C6">
        <w:rPr>
          <w:sz w:val="28"/>
        </w:rPr>
        <w:t xml:space="preserve"> № </w:t>
      </w:r>
      <w:r>
        <w:rPr>
          <w:sz w:val="28"/>
        </w:rPr>
        <w:t>317-п</w:t>
      </w:r>
    </w:p>
    <w:p w:rsidR="001D2AAC" w:rsidRDefault="001D2AA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1D2AAC">
        <w:trPr>
          <w:trHeight w:val="1515"/>
        </w:trPr>
        <w:tc>
          <w:tcPr>
            <w:tcW w:w="9929" w:type="dxa"/>
          </w:tcPr>
          <w:p w:rsidR="001D2AAC" w:rsidRDefault="001D2AA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D2AAC" w:rsidRDefault="005064C6">
            <w:pPr>
              <w:spacing w:line="57" w:lineRule="atLeast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>и застройки муниципального образования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Шиловского муниципального района Рязанской области</w:t>
            </w:r>
          </w:p>
          <w:bookmarkEnd w:id="0"/>
          <w:p w:rsidR="001D2AAC" w:rsidRDefault="001D2AAC">
            <w:pPr>
              <w:spacing w:line="57" w:lineRule="atLeast"/>
              <w:jc w:val="center"/>
            </w:pPr>
          </w:p>
        </w:tc>
      </w:tr>
      <w:tr w:rsidR="001D2AAC">
        <w:tc>
          <w:tcPr>
            <w:tcW w:w="9929" w:type="dxa"/>
          </w:tcPr>
          <w:p w:rsidR="001D2AAC" w:rsidRDefault="005064C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целях внесения сведений о границах территориальных зон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br/>
              <w:t>на ос</w:t>
            </w:r>
            <w:r>
              <w:rPr>
                <w:color w:val="000000" w:themeColor="text1"/>
                <w:sz w:val="28"/>
              </w:rPr>
              <w:t xml:space="preserve">новании 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</w:t>
            </w:r>
            <w:r>
              <w:rPr>
                <w:color w:val="000000" w:themeColor="text1"/>
                <w:sz w:val="28"/>
              </w:rPr>
              <w:t>ьных образований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 xml:space="preserve">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zCs w:val="28"/>
              </w:rPr>
              <w:t>10.04.2026</w:t>
            </w:r>
            <w:r>
              <w:rPr>
                <w:color w:val="000000" w:themeColor="text1"/>
                <w:sz w:val="28"/>
                <w:szCs w:val="28"/>
              </w:rPr>
              <w:t>, руководствуясь постановлением Правительства Р</w:t>
            </w:r>
            <w:r>
              <w:rPr>
                <w:color w:val="000000" w:themeColor="text1"/>
                <w:sz w:val="28"/>
                <w:szCs w:val="28"/>
              </w:rPr>
              <w:t xml:space="preserve">язанской области от 06.08.2008 № 153 </w:t>
            </w:r>
            <w:r>
              <w:rPr>
                <w:color w:val="000000" w:themeColor="text1"/>
                <w:sz w:val="28"/>
                <w:szCs w:val="28"/>
              </w:rPr>
              <w:br/>
              <w:t>«Об утверждении Положения о главном управлении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 ПОСТАНОВЛЯЕТ:</w:t>
            </w:r>
          </w:p>
          <w:p w:rsidR="001D2AAC" w:rsidRDefault="005064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</w:rPr>
              <w:t xml:space="preserve">оекта внесения изменений в правила землепользования и застройки </w:t>
            </w:r>
            <w:r>
              <w:rPr>
                <w:sz w:val="28"/>
                <w:szCs w:val="28"/>
              </w:rPr>
              <w:t>муниципального образования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Шиловское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Шиловского муниципального района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, утвержденные </w:t>
            </w:r>
            <w:r>
              <w:rPr>
                <w:color w:val="auto"/>
                <w:sz w:val="28"/>
                <w:szCs w:val="28"/>
                <w:highlight w:val="white"/>
              </w:rPr>
              <w:t>постановлением главного управления архитектуры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и градостроительства </w:t>
            </w:r>
            <w:r>
              <w:rPr>
                <w:color w:val="auto"/>
                <w:sz w:val="28"/>
                <w:szCs w:val="28"/>
                <w:highlight w:val="white"/>
              </w:rPr>
              <w:t>Рязанской области от 10.03.2022 № 112-п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Шиловское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 поселение Шиловского муниципального района Рязанской области» (в редакции постановлений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Рязанской о</w:t>
            </w:r>
            <w:r>
              <w:rPr>
                <w:color w:val="auto"/>
                <w:sz w:val="28"/>
                <w:szCs w:val="28"/>
                <w:highlight w:val="white"/>
              </w:rPr>
              <w:t>бласти от 21.06.2022 № 335-п, от 06.06.2024 № 261-п, от 25.06.2024 № 298-п, от 11.09.2024 № 477-п (ред. 11.12.2024), от 09.12.2024 № 718-п,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от 19.12.2024 № 769-п, от 17.01.2025 № 34-п, от 27.02.2025 № 143-п,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от 10.06.2025 № 462-п, от 12.01.2026 № 3-п, от 2</w:t>
            </w:r>
            <w:r>
              <w:rPr>
                <w:color w:val="auto"/>
                <w:sz w:val="28"/>
                <w:szCs w:val="28"/>
                <w:highlight w:val="white"/>
              </w:rPr>
              <w:t>7.02.2026 №179-п</w:t>
            </w:r>
            <w:r>
              <w:rPr>
                <w:color w:val="auto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</w:rPr>
              <w:t>в части:</w:t>
            </w:r>
          </w:p>
          <w:p w:rsidR="004E491A" w:rsidRDefault="005064C6" w:rsidP="004E491A">
            <w:pPr>
              <w:ind w:left="120" w:right="120" w:firstLine="730"/>
              <w:jc w:val="both"/>
              <w:rPr>
                <w:rFonts w:eastAsia="Times New Roman" w:cs="Times New Roman"/>
                <w:sz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</w:rPr>
              <w:t xml:space="preserve"> – </w:t>
            </w:r>
            <w:r>
              <w:rPr>
                <w:rFonts w:eastAsia="Times New Roman" w:cs="Times New Roman"/>
                <w:sz w:val="28"/>
                <w:szCs w:val="26"/>
              </w:rPr>
              <w:t>корректировки графического описания территориальной зоны</w:t>
            </w:r>
            <w:r>
              <w:rPr>
                <w:rFonts w:eastAsia="Times New Roman" w:cs="Times New Roman"/>
                <w:sz w:val="28"/>
                <w:szCs w:val="26"/>
              </w:rPr>
              <w:br/>
            </w:r>
          </w:p>
          <w:p w:rsidR="004E491A" w:rsidRDefault="004E491A" w:rsidP="004E491A">
            <w:pPr>
              <w:ind w:left="120" w:right="120"/>
              <w:jc w:val="both"/>
              <w:rPr>
                <w:rFonts w:eastAsia="Times New Roman" w:cs="Times New Roman"/>
                <w:sz w:val="28"/>
                <w:lang w:eastAsia="ru-RU" w:bidi="ar-SA"/>
              </w:rPr>
            </w:pPr>
          </w:p>
          <w:p w:rsidR="001D2AAC" w:rsidRPr="004E491A" w:rsidRDefault="005064C6" w:rsidP="004E491A">
            <w:pPr>
              <w:ind w:left="120" w:right="120"/>
              <w:jc w:val="both"/>
              <w:rPr>
                <w:rFonts w:eastAsia="Times New Roman" w:cs="Times New Roman"/>
                <w:sz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lang w:eastAsia="ru-RU" w:bidi="ar-SA"/>
              </w:rPr>
              <w:t>«</w:t>
            </w:r>
            <w:r>
              <w:rPr>
                <w:rFonts w:eastAsia="Times New Roman" w:cs="Times New Roman"/>
                <w:sz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sz w:val="28"/>
                <w:lang w:eastAsia="ru-RU" w:bidi="ar-SA"/>
              </w:rPr>
              <w:t>.</w:t>
            </w:r>
            <w:r>
              <w:rPr>
                <w:rFonts w:eastAsia="Times New Roman" w:cs="Times New Roman"/>
                <w:sz w:val="28"/>
                <w:lang w:eastAsia="ru-RU" w:bidi="ar-SA"/>
              </w:rPr>
              <w:t xml:space="preserve">1 Зона садоводства, огородничества»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в соответствие с границами лесничества </w:t>
            </w:r>
            <w:r>
              <w:rPr>
                <w:rFonts w:eastAsia="Times New Roman" w:cs="Times New Roman"/>
                <w:sz w:val="28"/>
                <w:szCs w:val="22"/>
              </w:rPr>
              <w:t>с реестровым номером 62:00-15.2</w:t>
            </w:r>
            <w:r>
              <w:rPr>
                <w:rFonts w:eastAsia="Times New Roman" w:cs="Times New Roman"/>
                <w:sz w:val="28"/>
                <w:highlight w:val="white"/>
              </w:rPr>
              <w:t>;</w:t>
            </w:r>
          </w:p>
          <w:p w:rsidR="001D2AAC" w:rsidRDefault="005064C6">
            <w:pPr>
              <w:ind w:left="120" w:right="120" w:firstLine="730"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</w:rPr>
              <w:lastRenderedPageBreak/>
              <w:t xml:space="preserve"> – </w:t>
            </w:r>
            <w:r>
              <w:rPr>
                <w:rFonts w:eastAsia="Times New Roman" w:cs="Times New Roman"/>
                <w:sz w:val="28"/>
                <w:szCs w:val="26"/>
              </w:rPr>
              <w:t>корректировки графического описания территориальной зоны</w:t>
            </w:r>
            <w:r>
              <w:rPr>
                <w:rFonts w:eastAsia="Times New Roman" w:cs="Times New Roman"/>
                <w:sz w:val="28"/>
                <w:szCs w:val="26"/>
              </w:rPr>
              <w:br/>
            </w:r>
            <w:r>
              <w:rPr>
                <w:rFonts w:eastAsia="Times New Roman" w:cs="Times New Roman"/>
                <w:sz w:val="28"/>
                <w:lang w:eastAsia="ru-RU" w:bidi="ar-SA"/>
              </w:rPr>
              <w:t xml:space="preserve">«5.1 Зона озелененных территорий общего пользования»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в соответствие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br/>
              <w:t xml:space="preserve">с границей населенного пункта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>. Шилово;</w:t>
            </w:r>
          </w:p>
          <w:p w:rsidR="001D2AAC" w:rsidRDefault="005064C6">
            <w:pPr>
              <w:ind w:left="120" w:right="120" w:firstLine="730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sz w:val="28"/>
              </w:rPr>
              <w:t xml:space="preserve"> – </w:t>
            </w:r>
            <w:r>
              <w:rPr>
                <w:rFonts w:eastAsia="Times New Roman" w:cs="Times New Roman"/>
                <w:sz w:val="28"/>
                <w:szCs w:val="22"/>
              </w:rPr>
              <w:t xml:space="preserve">приведения графического описания </w:t>
            </w:r>
            <w:r>
              <w:rPr>
                <w:rFonts w:eastAsia="Times New Roman" w:cs="Times New Roman"/>
                <w:sz w:val="28"/>
                <w:szCs w:val="26"/>
              </w:rPr>
              <w:t xml:space="preserve">территориальной зоны </w:t>
            </w:r>
            <w:r>
              <w:rPr>
                <w:rFonts w:eastAsia="Times New Roman" w:cs="Times New Roman"/>
                <w:sz w:val="28"/>
                <w:lang w:eastAsia="ru-RU" w:bidi="ar-SA"/>
              </w:rPr>
              <w:t>«2.5 Зона размещения объектов с</w:t>
            </w:r>
            <w:r>
              <w:rPr>
                <w:rFonts w:eastAsia="Times New Roman" w:cs="Times New Roman"/>
                <w:sz w:val="28"/>
                <w:lang w:eastAsia="ru-RU" w:bidi="ar-SA"/>
              </w:rPr>
              <w:t>оциального и коммунально-бытового назначения»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rFonts w:eastAsia="Times New Roman" w:cs="Times New Roman"/>
                <w:sz w:val="28"/>
              </w:rPr>
              <w:br/>
            </w:r>
            <w:r>
              <w:rPr>
                <w:rFonts w:eastAsia="Times New Roman" w:cs="Times New Roman"/>
                <w:sz w:val="28"/>
                <w:lang w:eastAsia="ru-RU" w:bidi="ar-SA"/>
              </w:rPr>
              <w:t>в соответствие с картой градостроительного зонирования.</w:t>
            </w:r>
          </w:p>
          <w:p w:rsidR="001D2AAC" w:rsidRDefault="005064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1D2AAC" w:rsidRDefault="005064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1D2AAC" w:rsidRDefault="005064C6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</w:t>
            </w:r>
            <w:r>
              <w:rPr>
                <w:color w:val="auto"/>
                <w:sz w:val="28"/>
                <w:szCs w:val="28"/>
              </w:rPr>
              <w:t xml:space="preserve"> Правительства Рязанской области</w:t>
            </w:r>
            <w:r>
              <w:rPr>
                <w:sz w:val="28"/>
              </w:rPr>
              <w:t>;</w:t>
            </w:r>
          </w:p>
          <w:p w:rsidR="001D2AAC" w:rsidRDefault="005064C6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D2AAC" w:rsidRDefault="005064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D2AAC" w:rsidRDefault="005064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</w:rPr>
              <w:t xml:space="preserve">главе </w:t>
            </w:r>
            <w:r>
              <w:rPr>
                <w:color w:val="000000" w:themeColor="text1"/>
                <w:sz w:val="28"/>
                <w:szCs w:val="28"/>
              </w:rPr>
              <w:t>муниципального обра</w:t>
            </w:r>
            <w:r>
              <w:rPr>
                <w:color w:val="000000" w:themeColor="text1"/>
                <w:sz w:val="28"/>
                <w:szCs w:val="28"/>
              </w:rPr>
              <w:t xml:space="preserve">зования – </w:t>
            </w:r>
            <w:r>
              <w:rPr>
                <w:color w:val="auto"/>
                <w:sz w:val="28"/>
                <w:szCs w:val="28"/>
              </w:rPr>
              <w:t xml:space="preserve">Шиловский </w:t>
            </w:r>
            <w:r>
              <w:rPr>
                <w:color w:val="000000" w:themeColor="text1"/>
                <w:sz w:val="28"/>
                <w:szCs w:val="28"/>
              </w:rPr>
              <w:t>муниципальный район</w:t>
            </w:r>
            <w:r>
              <w:rPr>
                <w:color w:val="auto"/>
                <w:sz w:val="28"/>
                <w:szCs w:val="28"/>
              </w:rPr>
              <w:t xml:space="preserve"> Рязанской области,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Шиловское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Шиловского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обеспечить размещение настоящего постановления на официальном сайте муниципальног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 образования в сети «Интернет», публикацию в средствах массовой информации.</w:t>
            </w:r>
          </w:p>
          <w:p w:rsidR="001D2AAC" w:rsidRDefault="005064C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1D2AAC" w:rsidRDefault="001D2AA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D2AAC" w:rsidRDefault="001D2AA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D2AAC" w:rsidRDefault="001D2AA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D2AAC">
        <w:tc>
          <w:tcPr>
            <w:tcW w:w="9929" w:type="dxa"/>
          </w:tcPr>
          <w:p w:rsidR="001D2AAC" w:rsidRDefault="005064C6">
            <w:pPr>
              <w:widowControl w:val="0"/>
              <w:tabs>
                <w:tab w:val="left" w:pos="709"/>
              </w:tabs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1D2AAC" w:rsidRDefault="001D2AA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D2AAC" w:rsidRDefault="001D2AA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D2AAC" w:rsidRDefault="001D2AA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D2AAC" w:rsidRDefault="001D2AA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D2AAC" w:rsidRDefault="001D2AA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D2AAC" w:rsidRDefault="001D2AAC"/>
    <w:p w:rsidR="001D2AAC" w:rsidRDefault="001D2AAC">
      <w:pPr>
        <w:tabs>
          <w:tab w:val="left" w:pos="709"/>
        </w:tabs>
        <w:jc w:val="both"/>
        <w:rPr>
          <w:sz w:val="28"/>
        </w:rPr>
      </w:pPr>
    </w:p>
    <w:p w:rsidR="001D2AAC" w:rsidRDefault="001D2AAC"/>
    <w:sectPr w:rsidR="001D2AAC">
      <w:headerReference w:type="even" r:id="rId8"/>
      <w:headerReference w:type="default" r:id="rId9"/>
      <w:headerReference w:type="first" r:id="rId10"/>
      <w:pgSz w:w="11906" w:h="16838"/>
      <w:pgMar w:top="1134" w:right="567" w:bottom="680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AC" w:rsidRDefault="005064C6">
      <w:r>
        <w:separator/>
      </w:r>
    </w:p>
  </w:endnote>
  <w:endnote w:type="continuationSeparator" w:id="0">
    <w:p w:rsidR="001D2AAC" w:rsidRDefault="0050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AC" w:rsidRDefault="005064C6">
      <w:r>
        <w:separator/>
      </w:r>
    </w:p>
  </w:footnote>
  <w:footnote w:type="continuationSeparator" w:id="0">
    <w:p w:rsidR="001D2AAC" w:rsidRDefault="0050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AC" w:rsidRDefault="001D2AA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AC" w:rsidRDefault="005064C6">
    <w:pPr>
      <w:pStyle w:val="ac"/>
      <w:jc w:val="center"/>
      <w:rPr>
        <w:sz w:val="28"/>
      </w:rPr>
    </w:pPr>
    <w:r>
      <w:rPr>
        <w:sz w:val="28"/>
      </w:rPr>
      <w:t>2</w:t>
    </w:r>
  </w:p>
  <w:p w:rsidR="001D2AAC" w:rsidRDefault="001D2AAC">
    <w:pPr>
      <w:pStyle w:val="ac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AC" w:rsidRDefault="001D2AA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0FF9"/>
    <w:multiLevelType w:val="multilevel"/>
    <w:tmpl w:val="8340972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A95067D"/>
    <w:multiLevelType w:val="multilevel"/>
    <w:tmpl w:val="8F6C85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1C0739A"/>
    <w:multiLevelType w:val="multilevel"/>
    <w:tmpl w:val="7014506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554214D6"/>
    <w:multiLevelType w:val="multilevel"/>
    <w:tmpl w:val="E0A8085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5DB4024F"/>
    <w:multiLevelType w:val="multilevel"/>
    <w:tmpl w:val="35267B2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6A2014CB"/>
    <w:multiLevelType w:val="multilevel"/>
    <w:tmpl w:val="CB8A15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7839640E"/>
    <w:multiLevelType w:val="hybridMultilevel"/>
    <w:tmpl w:val="85BC04EC"/>
    <w:lvl w:ilvl="0" w:tplc="3CB8BE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E6817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605F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007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246A3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3E28D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72CB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9EA2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52E1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D045443"/>
    <w:multiLevelType w:val="multilevel"/>
    <w:tmpl w:val="710A036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7FC44F1C"/>
    <w:multiLevelType w:val="multilevel"/>
    <w:tmpl w:val="A5D68B1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AC"/>
    <w:rsid w:val="001D2AAC"/>
    <w:rsid w:val="004E491A"/>
    <w:rsid w:val="005064C6"/>
    <w:rsid w:val="00B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4633"/>
  <w15:docId w15:val="{4EE7F63C-30E8-4633-B8CA-845E396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link w:val="a6"/>
    <w:uiPriority w:val="10"/>
    <w:qFormat/>
    <w:rPr>
      <w:sz w:val="48"/>
      <w:szCs w:val="48"/>
    </w:rPr>
  </w:style>
  <w:style w:type="character" w:customStyle="1" w:styleId="a7">
    <w:name w:val="Подзаголовок Знак"/>
    <w:link w:val="a8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9">
    <w:name w:val="Выделенная цитата Знак"/>
    <w:link w:val="aa"/>
    <w:uiPriority w:val="30"/>
    <w:qFormat/>
    <w:rPr>
      <w:i/>
    </w:rPr>
  </w:style>
  <w:style w:type="character" w:customStyle="1" w:styleId="ab">
    <w:name w:val="Верхний колонтитул Знак"/>
    <w:link w:val="ac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d">
    <w:name w:val="Нижний колонтитул Знак"/>
    <w:link w:val="ae"/>
    <w:uiPriority w:val="99"/>
    <w:qFormat/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link w:val="af4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22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3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styleId="a6">
    <w:name w:val="Title"/>
    <w:next w:val="af8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1"/>
  </w:style>
  <w:style w:type="paragraph" w:styleId="a4">
    <w:name w:val="caption"/>
    <w:link w:val="a3"/>
    <w:qFormat/>
    <w:rPr>
      <w:b/>
      <w:sz w:val="36"/>
    </w:rPr>
  </w:style>
  <w:style w:type="paragraph" w:styleId="afa">
    <w:name w:val="index heading"/>
    <w:qFormat/>
    <w:rPr>
      <w:sz w:val="26"/>
    </w:rPr>
  </w:style>
  <w:style w:type="paragraph" w:customStyle="1" w:styleId="user1">
    <w:name w:val="Заголовок (user)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No Spacing"/>
    <w:uiPriority w:val="1"/>
    <w:qFormat/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link w:val="af3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</w:style>
  <w:style w:type="paragraph" w:customStyle="1" w:styleId="24">
    <w:name w:val="Заголовок2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61">
    <w:name w:val="Contents 61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1">
    <w:name w:val="Contents 71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1">
    <w:name w:val="Contents 41"/>
    <w:qFormat/>
    <w:rPr>
      <w:sz w:val="26"/>
    </w:rPr>
  </w:style>
  <w:style w:type="paragraph" w:customStyle="1" w:styleId="Contents31">
    <w:name w:val="Contents 31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1e">
    <w:name w:val="Верхний и нижний колонтитулы1"/>
    <w:qFormat/>
    <w:rPr>
      <w:rFonts w:ascii="XO Thames" w:hAnsi="XO Thames"/>
    </w:rPr>
  </w:style>
  <w:style w:type="paragraph" w:customStyle="1" w:styleId="user3">
    <w:name w:val="Колонтитулы (user)"/>
    <w:basedOn w:val="a"/>
    <w:qFormat/>
  </w:style>
  <w:style w:type="paragraph" w:customStyle="1" w:styleId="aff">
    <w:name w:val="Колонтитулы"/>
    <w:basedOn w:val="a"/>
    <w:qFormat/>
  </w:style>
  <w:style w:type="paragraph" w:styleId="ae">
    <w:name w:val="footer"/>
    <w:link w:val="ad"/>
    <w:rPr>
      <w:sz w:val="26"/>
    </w:rPr>
  </w:style>
  <w:style w:type="paragraph" w:customStyle="1" w:styleId="Footnote1">
    <w:name w:val="Footnote1"/>
    <w:qFormat/>
    <w:rPr>
      <w:rFonts w:ascii="XO Thames" w:hAnsi="XO Thames"/>
      <w:sz w:val="26"/>
    </w:rPr>
  </w:style>
  <w:style w:type="paragraph" w:customStyle="1" w:styleId="Textbody1">
    <w:name w:val="Text body1"/>
    <w:qFormat/>
    <w:rPr>
      <w:sz w:val="26"/>
    </w:rPr>
  </w:style>
  <w:style w:type="paragraph" w:customStyle="1" w:styleId="Contents81">
    <w:name w:val="Contents 81"/>
    <w:qFormat/>
    <w:rPr>
      <w:sz w:val="26"/>
    </w:rPr>
  </w:style>
  <w:style w:type="paragraph" w:customStyle="1" w:styleId="-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1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1">
    <w:name w:val="Contents 91"/>
    <w:qFormat/>
    <w:rPr>
      <w:sz w:val="26"/>
    </w:rPr>
  </w:style>
  <w:style w:type="paragraph" w:customStyle="1" w:styleId="Contents11">
    <w:name w:val="Contents 11"/>
    <w:qFormat/>
    <w:rPr>
      <w:rFonts w:ascii="XO Thames" w:hAnsi="XO Thames"/>
      <w:b/>
      <w:sz w:val="26"/>
    </w:rPr>
  </w:style>
  <w:style w:type="paragraph" w:customStyle="1" w:styleId="toc101">
    <w:name w:val="toc 101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1">
    <w:name w:val="Contents 21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11">
    <w:name w:val="Обычный11"/>
    <w:qFormat/>
    <w:rPr>
      <w:rFonts w:ascii="Times New Roman" w:hAnsi="Times New Roman"/>
      <w:sz w:val="26"/>
    </w:rPr>
  </w:style>
  <w:style w:type="paragraph" w:customStyle="1" w:styleId="Contents51">
    <w:name w:val="Contents 51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12">
    <w:name w:val="Гиперссылка1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12">
    <w:name w:val="Основной шрифт абзаца21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113">
    <w:name w:val="Основной шрифт абзаца11"/>
    <w:qFormat/>
    <w:rPr>
      <w:sz w:val="26"/>
    </w:rPr>
  </w:style>
  <w:style w:type="paragraph" w:customStyle="1" w:styleId="user4">
    <w:name w:val="Верхний колонтитул слева (user)"/>
    <w:basedOn w:val="ac"/>
    <w:qFormat/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5">
    <w:name w:val="Без списка (user)"/>
    <w:uiPriority w:val="99"/>
    <w:semiHidden/>
    <w:unhideWhenUsed/>
    <w:qFormat/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"/>
              </a:schemeClr>
            </a:gs>
            <a:gs pos="35">
              <a:schemeClr val="phClr">
                <a:tint val="30"/>
              </a:schemeClr>
            </a:gs>
            <a:gs pos="100">
              <a:schemeClr val="phClr">
                <a:tint val="10"/>
              </a:schemeClr>
            </a:gs>
          </a:gsLst>
        </a:gradFill>
        <a:gradFill>
          <a:gsLst>
            <a:gs pos="0">
              <a:schemeClr val="phClr">
                <a:shade val="50"/>
              </a:schemeClr>
            </a:gs>
            <a:gs pos="80">
              <a:schemeClr val="phClr">
                <a:shade val="90"/>
              </a:schemeClr>
            </a:gs>
            <a:gs pos="100">
              <a:schemeClr val="phClr">
                <a:shade val="9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</a:schemeClr>
            </a:gs>
            <a:gs pos="40">
              <a:schemeClr val="phClr">
                <a:tint val="40"/>
                <a:shade val="90"/>
              </a:schemeClr>
            </a:gs>
            <a:gs pos="100">
              <a:schemeClr val="phClr">
                <a:shade val="20"/>
              </a:schemeClr>
            </a:gs>
          </a:gsLst>
        </a:gradFill>
        <a:gradFill>
          <a:gsLst>
            <a:gs pos="0">
              <a:schemeClr val="phClr">
                <a:tint val="80"/>
              </a:schemeClr>
            </a:gs>
            <a:gs pos="100">
              <a:schemeClr val="phClr">
                <a:shade val="3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2</cp:revision>
  <dcterms:created xsi:type="dcterms:W3CDTF">2026-04-23T09:45:00Z</dcterms:created>
  <dcterms:modified xsi:type="dcterms:W3CDTF">2026-04-23T09:45:00Z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