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51" w:rsidRDefault="006D5AA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E51" w:rsidRDefault="006D5AA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00E51" w:rsidRDefault="006D5AA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00E51" w:rsidRDefault="00B00E5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00E51" w:rsidRDefault="00B00E5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00E51" w:rsidRDefault="006D5AA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00E51" w:rsidRDefault="00B00E51">
      <w:pPr>
        <w:tabs>
          <w:tab w:val="left" w:pos="709"/>
        </w:tabs>
        <w:jc w:val="center"/>
        <w:rPr>
          <w:sz w:val="28"/>
        </w:rPr>
      </w:pPr>
    </w:p>
    <w:p w:rsidR="00B00E51" w:rsidRDefault="00B00E51">
      <w:pPr>
        <w:tabs>
          <w:tab w:val="left" w:pos="709"/>
        </w:tabs>
        <w:jc w:val="center"/>
        <w:rPr>
          <w:sz w:val="28"/>
        </w:rPr>
      </w:pPr>
    </w:p>
    <w:p w:rsidR="00B00E51" w:rsidRDefault="006D5AA7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</w:t>
      </w:r>
      <w:r>
        <w:rPr>
          <w:sz w:val="28"/>
        </w:rPr>
        <w:t xml:space="preserve">         № 349-п</w:t>
      </w:r>
    </w:p>
    <w:p w:rsidR="00B00E51" w:rsidRDefault="00B00E51">
      <w:pPr>
        <w:tabs>
          <w:tab w:val="left" w:pos="709"/>
        </w:tabs>
        <w:jc w:val="both"/>
        <w:rPr>
          <w:sz w:val="28"/>
        </w:rPr>
      </w:pPr>
    </w:p>
    <w:p w:rsidR="00B00E51" w:rsidRDefault="00B00E51">
      <w:pPr>
        <w:tabs>
          <w:tab w:val="left" w:pos="709"/>
        </w:tabs>
        <w:jc w:val="both"/>
        <w:rPr>
          <w:sz w:val="28"/>
        </w:rPr>
      </w:pPr>
    </w:p>
    <w:p w:rsidR="00B00E51" w:rsidRDefault="006D5AA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Чучковское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Чучковского муниципального района Рязанской области</w:t>
      </w:r>
      <w:bookmarkEnd w:id="0"/>
    </w:p>
    <w:p w:rsidR="00B00E51" w:rsidRDefault="00B00E51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00E51" w:rsidRDefault="006D5AA7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</w:t>
      </w:r>
      <w:r>
        <w:rPr>
          <w:sz w:val="28"/>
        </w:rPr>
        <w:t>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07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.04.202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01-14/01205/26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</w:t>
      </w:r>
      <w:r>
        <w:rPr>
          <w:color w:val="auto"/>
          <w:sz w:val="28"/>
          <w:szCs w:val="28"/>
        </w:rPr>
        <w:t>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</w:t>
      </w:r>
      <w:r>
        <w:rPr>
          <w:color w:val="auto"/>
          <w:sz w:val="28"/>
          <w:szCs w:val="28"/>
        </w:rPr>
        <w:t>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B00E51" w:rsidRDefault="006D5AA7" w:rsidP="006D5A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Чучковское городское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16.03.2023 № 136-п </w:t>
      </w:r>
      <w:r>
        <w:rPr>
          <w:sz w:val="28"/>
          <w:highlight w:val="white"/>
        </w:rPr>
        <w:br/>
        <w:t>«Об утверждении прав</w:t>
      </w:r>
      <w:r>
        <w:rPr>
          <w:sz w:val="28"/>
          <w:highlight w:val="white"/>
        </w:rPr>
        <w:t xml:space="preserve">ил землепользования и застройки муниципального образования – </w:t>
      </w:r>
      <w:r>
        <w:rPr>
          <w:sz w:val="28"/>
        </w:rPr>
        <w:t>Чучковское городское</w:t>
      </w:r>
      <w:r>
        <w:rPr>
          <w:color w:val="auto"/>
          <w:sz w:val="28"/>
          <w:szCs w:val="28"/>
        </w:rPr>
        <w:t xml:space="preserve"> поселение Чучковского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Рязанской области»</w:t>
      </w:r>
      <w:r>
        <w:rPr>
          <w:sz w:val="28"/>
        </w:rPr>
        <w:t xml:space="preserve"> </w:t>
      </w:r>
      <w:r>
        <w:rPr>
          <w:color w:val="auto"/>
          <w:sz w:val="28"/>
        </w:rPr>
        <w:t>(в редакции постановлений Главархитектуры Рязанской области от 31.07.2024 № 375-п, от 05.11.2024 № 641-п, от 08</w:t>
      </w:r>
      <w:r>
        <w:rPr>
          <w:color w:val="auto"/>
          <w:sz w:val="28"/>
        </w:rPr>
        <w:t xml:space="preserve">.12.2025 </w:t>
      </w:r>
      <w:r>
        <w:rPr>
          <w:color w:val="auto"/>
          <w:sz w:val="28"/>
        </w:rPr>
        <w:br/>
        <w:t>№ 1072-п)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следующее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B00E51" w:rsidRDefault="006D5AA7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</w:rPr>
        <w:t>«3.4 Зона транспортной инфраструктуры (населенный пункт р.п. Чучково)»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B00E51" w:rsidRDefault="006D5AA7" w:rsidP="006D5A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00E51" w:rsidRDefault="006D5AA7" w:rsidP="006D5A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изменению в правила землепользования и застрой</w:t>
      </w:r>
      <w:r>
        <w:rPr>
          <w:color w:val="auto"/>
          <w:sz w:val="28"/>
          <w:szCs w:val="28"/>
        </w:rPr>
        <w:t>ки муниципального образования – Чучковское городское</w:t>
      </w:r>
      <w:r>
        <w:rPr>
          <w:color w:val="auto"/>
          <w:sz w:val="28"/>
          <w:szCs w:val="28"/>
        </w:rPr>
        <w:t xml:space="preserve"> поселение Чучковского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</w:t>
      </w:r>
      <w:r>
        <w:rPr>
          <w:color w:val="auto"/>
          <w:sz w:val="28"/>
          <w:szCs w:val="28"/>
        </w:rPr>
        <w:t xml:space="preserve">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00E51" w:rsidRDefault="006D5AA7" w:rsidP="006D5A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00E51" w:rsidRDefault="006D5AA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</w:t>
      </w:r>
      <w:r>
        <w:rPr>
          <w:rFonts w:ascii="Times New Roman" w:hAnsi="Times New Roman"/>
          <w:color w:val="auto"/>
          <w:sz w:val="28"/>
          <w:szCs w:val="28"/>
        </w:rPr>
        <w:t xml:space="preserve"> аппарата Губернатора и Правительства Рязанской области;</w:t>
      </w:r>
    </w:p>
    <w:p w:rsidR="00B00E51" w:rsidRDefault="006D5AA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00E51" w:rsidRDefault="006D5AA7" w:rsidP="006D5A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</w:t>
      </w:r>
      <w:r>
        <w:rPr>
          <w:color w:val="auto"/>
          <w:sz w:val="28"/>
          <w:szCs w:val="28"/>
        </w:rPr>
        <w:t>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00E51" w:rsidRDefault="006D5AA7" w:rsidP="006D5A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Чучковского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00E51" w:rsidRDefault="006D5AA7" w:rsidP="006D5AA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</w:t>
      </w:r>
      <w:r>
        <w:rPr>
          <w:rFonts w:eastAsia="NSimSun" w:cs="Arial"/>
          <w:color w:val="auto"/>
          <w:sz w:val="28"/>
          <w:szCs w:val="28"/>
        </w:rPr>
        <w:t xml:space="preserve">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00E51" w:rsidRDefault="00B00E51">
      <w:pPr>
        <w:widowControl w:val="0"/>
        <w:ind w:firstLine="850"/>
        <w:jc w:val="both"/>
        <w:rPr>
          <w:color w:val="auto"/>
          <w:sz w:val="28"/>
        </w:rPr>
      </w:pPr>
    </w:p>
    <w:p w:rsidR="00B00E51" w:rsidRDefault="00B00E51">
      <w:pPr>
        <w:widowControl w:val="0"/>
        <w:ind w:firstLine="850"/>
        <w:jc w:val="both"/>
        <w:rPr>
          <w:color w:val="auto"/>
          <w:sz w:val="28"/>
        </w:rPr>
      </w:pPr>
    </w:p>
    <w:p w:rsidR="00B00E51" w:rsidRDefault="006D5AA7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B00E5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51" w:rsidRDefault="006D5AA7">
      <w:r>
        <w:separator/>
      </w:r>
    </w:p>
  </w:endnote>
  <w:endnote w:type="continuationSeparator" w:id="0">
    <w:p w:rsidR="00B00E51" w:rsidRDefault="006D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51" w:rsidRDefault="006D5AA7">
      <w:r>
        <w:separator/>
      </w:r>
    </w:p>
  </w:footnote>
  <w:footnote w:type="continuationSeparator" w:id="0">
    <w:p w:rsidR="00B00E51" w:rsidRDefault="006D5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51" w:rsidRDefault="006D5AA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6D5AA7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00E51" w:rsidRDefault="00B00E5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0C6F"/>
    <w:multiLevelType w:val="hybridMultilevel"/>
    <w:tmpl w:val="5390135E"/>
    <w:lvl w:ilvl="0" w:tplc="7022638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75CB5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57CB2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9FA75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506A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124D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196D1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F204B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7B452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BB28C8"/>
    <w:multiLevelType w:val="multilevel"/>
    <w:tmpl w:val="47DE96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51"/>
    <w:rsid w:val="006D5AA7"/>
    <w:rsid w:val="00B0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C057"/>
  <w15:docId w15:val="{8EC0C5A8-D021-4E21-88C6-D6AEEB31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2026-04-28T14:42:00Z</dcterms:created>
  <dcterms:modified xsi:type="dcterms:W3CDTF">2026-04-28T14:43:00Z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