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F77DC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14 апреля 2026 г. № 10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66B2047" wp14:editId="06C243ED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8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F77DC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494EA5" w:rsidTr="000D6082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0D6082" w:rsidRDefault="00494EA5" w:rsidP="000D6082">
            <w:pPr>
              <w:tabs>
                <w:tab w:val="left" w:pos="4998"/>
              </w:tabs>
              <w:spacing w:line="23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494EA5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  <w:r w:rsidR="000D60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94EA5">
              <w:rPr>
                <w:rFonts w:ascii="Times New Roman" w:hAnsi="Times New Roman"/>
                <w:spacing w:val="-4"/>
                <w:sz w:val="28"/>
                <w:szCs w:val="28"/>
              </w:rPr>
              <w:t>Рязанской</w:t>
            </w:r>
          </w:p>
          <w:p w:rsidR="000D6082" w:rsidRDefault="00494EA5" w:rsidP="000D6082">
            <w:pPr>
              <w:tabs>
                <w:tab w:val="left" w:pos="4998"/>
              </w:tabs>
              <w:spacing w:line="23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94EA5">
              <w:rPr>
                <w:rFonts w:ascii="Times New Roman" w:hAnsi="Times New Roman"/>
                <w:spacing w:val="-4"/>
                <w:sz w:val="28"/>
                <w:szCs w:val="28"/>
              </w:rPr>
              <w:t>области от 19 декабря 2023 г. № 486</w:t>
            </w:r>
            <w:r w:rsidR="000D60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94EA5">
              <w:rPr>
                <w:rFonts w:ascii="Times New Roman" w:hAnsi="Times New Roman"/>
                <w:spacing w:val="-4"/>
                <w:sz w:val="28"/>
                <w:szCs w:val="28"/>
              </w:rPr>
              <w:t>«О предоставлении субсидии</w:t>
            </w:r>
          </w:p>
          <w:p w:rsidR="000D6082" w:rsidRDefault="00494EA5" w:rsidP="000D6082">
            <w:pPr>
              <w:tabs>
                <w:tab w:val="left" w:pos="4998"/>
              </w:tabs>
              <w:spacing w:line="23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94EA5">
              <w:rPr>
                <w:rFonts w:ascii="Times New Roman" w:hAnsi="Times New Roman"/>
                <w:spacing w:val="-4"/>
                <w:sz w:val="28"/>
                <w:szCs w:val="28"/>
              </w:rPr>
              <w:t>Фонду социальных проектов</w:t>
            </w:r>
            <w:r w:rsidR="000D60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94EA5">
              <w:rPr>
                <w:rFonts w:ascii="Times New Roman" w:hAnsi="Times New Roman"/>
                <w:spacing w:val="-4"/>
                <w:sz w:val="28"/>
                <w:szCs w:val="28"/>
              </w:rPr>
              <w:t>региона в виде имущественного</w:t>
            </w:r>
          </w:p>
          <w:p w:rsidR="000D6082" w:rsidRDefault="00494EA5" w:rsidP="000D6082">
            <w:pPr>
              <w:tabs>
                <w:tab w:val="left" w:pos="4998"/>
              </w:tabs>
              <w:spacing w:line="23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494EA5">
              <w:rPr>
                <w:rFonts w:ascii="Times New Roman" w:hAnsi="Times New Roman"/>
                <w:spacing w:val="-4"/>
                <w:sz w:val="28"/>
                <w:szCs w:val="28"/>
              </w:rPr>
              <w:t>взноса на обеспечение деятельности»</w:t>
            </w:r>
            <w:r w:rsidR="000D60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94EA5">
              <w:rPr>
                <w:rFonts w:ascii="Times New Roman" w:hAnsi="Times New Roman"/>
                <w:spacing w:val="-4"/>
                <w:sz w:val="28"/>
                <w:szCs w:val="28"/>
              </w:rPr>
              <w:t>(в редакции постановлений</w:t>
            </w:r>
            <w:proofErr w:type="gramEnd"/>
          </w:p>
          <w:p w:rsidR="000D6082" w:rsidRDefault="00494EA5" w:rsidP="000D6082">
            <w:pPr>
              <w:tabs>
                <w:tab w:val="left" w:pos="4998"/>
              </w:tabs>
              <w:spacing w:line="23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94EA5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</w:t>
            </w:r>
            <w:r w:rsidR="000D608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94EA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21.05.2024 № 162,</w:t>
            </w:r>
          </w:p>
          <w:p w:rsidR="000D5EED" w:rsidRPr="00494EA5" w:rsidRDefault="00494EA5" w:rsidP="000D6082">
            <w:pPr>
              <w:tabs>
                <w:tab w:val="left" w:pos="4998"/>
              </w:tabs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EA5">
              <w:rPr>
                <w:rFonts w:ascii="Times New Roman" w:hAnsi="Times New Roman"/>
                <w:spacing w:val="-4"/>
                <w:sz w:val="28"/>
                <w:szCs w:val="28"/>
              </w:rPr>
              <w:t>от 20.08.2024 № 263, от 30.06.2025 № 213)</w:t>
            </w:r>
          </w:p>
        </w:tc>
      </w:tr>
      <w:tr w:rsidR="000D5EED" w:rsidRPr="00494EA5" w:rsidTr="002B3460">
        <w:trPr>
          <w:jc w:val="right"/>
        </w:trPr>
        <w:tc>
          <w:tcPr>
            <w:tcW w:w="5000" w:type="pct"/>
            <w:gridSpan w:val="3"/>
          </w:tcPr>
          <w:p w:rsidR="00494EA5" w:rsidRPr="000D6082" w:rsidRDefault="00494EA5" w:rsidP="000D6082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Правительство Рязанской области ПОСТАНОВЛЯЕТ: </w:t>
            </w:r>
          </w:p>
          <w:p w:rsidR="00494EA5" w:rsidRPr="000D6082" w:rsidRDefault="00494EA5" w:rsidP="000D6082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  <w:r w:rsidR="000D6082"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Внести в постановление Правительства Рязанской области от</w:t>
            </w:r>
            <w:r w:rsidR="000D6082"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 декабря 2023 г. № 486 «О предоставлении субсидии Фонду социальных проектов региона в виде имущественного взноса на обеспечение деятельности» следующие изменения:</w:t>
            </w:r>
          </w:p>
          <w:p w:rsidR="00494EA5" w:rsidRPr="000D6082" w:rsidRDefault="00494EA5" w:rsidP="000D6082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</w:t>
            </w:r>
            <w:r w:rsidR="000D6082"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преамбуле слова «а также», «</w:t>
            </w:r>
            <w:r w:rsidR="00C75A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производителям товаров, работ, услуг» исключить;</w:t>
            </w:r>
          </w:p>
          <w:p w:rsidR="00494EA5" w:rsidRPr="000D6082" w:rsidRDefault="00494EA5" w:rsidP="000D6082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в приложении:</w:t>
            </w:r>
          </w:p>
          <w:p w:rsidR="00494EA5" w:rsidRPr="000D6082" w:rsidRDefault="00494EA5" w:rsidP="000D6082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hyperlink r:id="rId12" w:history="1">
              <w:r w:rsidRPr="000D6082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пункте 1</w:t>
              </w:r>
            </w:hyperlink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слова «а также», «</w:t>
            </w:r>
            <w:r w:rsidR="00C75A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производителям товаров, работ, услуг» исключить;</w:t>
            </w:r>
          </w:p>
          <w:p w:rsidR="00494EA5" w:rsidRPr="000D6082" w:rsidRDefault="00494EA5" w:rsidP="000D6082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пункт 2 изложить в следующей редакции:</w:t>
            </w:r>
          </w:p>
          <w:p w:rsidR="00494EA5" w:rsidRPr="000D6082" w:rsidRDefault="000D6082" w:rsidP="000D6082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«2. </w:t>
            </w:r>
            <w:r w:rsidR="00494EA5"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Настоящий Порядок регламентирует предоставление за счет средств областного бюджета субсидии Фонду социальных проектов в виде </w:t>
            </w:r>
            <w:r w:rsidR="00494EA5" w:rsidRPr="000D608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имущественного взноса на обеспечение деятельности (далее соответственно –</w:t>
            </w:r>
            <w:r w:rsidR="00494EA5"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субсидия, Фонд) по направлению расходов согласно приложению № 1 к настоящему Порядку</w:t>
            </w:r>
            <w:proofErr w:type="gramStart"/>
            <w:r w:rsidR="00494EA5"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494EA5" w:rsidRPr="000D6082" w:rsidRDefault="000D6082" w:rsidP="000D6082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494EA5"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 3 дополнить словами «, в течение 10 рабочих дней со дня, следующего за днем доведения бюджетных ассигнований на предоставление субсидии до главного распорядителя бюджетных средств»;</w:t>
            </w:r>
          </w:p>
          <w:p w:rsidR="00494EA5" w:rsidRPr="000D6082" w:rsidRDefault="00494EA5" w:rsidP="000D6082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пункт 4 изложить в следующей редакции:</w:t>
            </w:r>
          </w:p>
          <w:p w:rsidR="00494EA5" w:rsidRPr="000D6082" w:rsidRDefault="00494EA5" w:rsidP="000D6082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«4</w:t>
            </w:r>
            <w:r w:rsidR="000D6082"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 </w:t>
            </w: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Министерство топливно-энергетического комплекса и жилищно-коммунального хозяйства Рязанской области (далее – Министерство) 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</w:t>
            </w:r>
            <w:proofErr w:type="gramStart"/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494EA5" w:rsidRPr="000D6082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абзац первый пункта 5 изложить в следующей редакции:</w:t>
            </w:r>
          </w:p>
          <w:p w:rsidR="00494EA5" w:rsidRPr="000D6082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0D6082"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5. </w:t>
            </w:r>
            <w:proofErr w:type="gramStart"/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Субсидия предоставляется Фонду на финансовое обеспечение затрат на основании приказа Министерства о предоставлении субсидии на цель, указанную в </w:t>
            </w:r>
            <w:hyperlink r:id="rId13" w:anchor="/document/73995992/entry/7" w:history="1">
              <w:r w:rsidRPr="000D6082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пункте 2</w:t>
              </w:r>
            </w:hyperlink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настоящего Порядка</w:t>
            </w:r>
            <w:r w:rsidR="00C75A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объеме 100% заявленной потребности в субсидии в размере согласно заявлению на предоставление субсидии (далее </w:t>
            </w:r>
            <w:r w:rsidR="000D6082"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Заявление) в пределах лимитов бюджетных обязательств, доведенных в установленном порядке до Министерства на предоставление субсидии, в соответствии с направлениями расходов согласно</w:t>
            </w:r>
            <w:r w:rsid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hyperlink r:id="rId14" w:anchor="/document/73995992/entry/1001" w:history="1">
              <w:r w:rsidRPr="000D6082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приложению № 1</w:t>
              </w:r>
              <w:proofErr w:type="gramEnd"/>
            </w:hyperlink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к настоящему Порядку</w:t>
            </w:r>
            <w:proofErr w:type="gramStart"/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.»; </w:t>
            </w:r>
            <w:proofErr w:type="gramEnd"/>
          </w:p>
          <w:p w:rsidR="00494EA5" w:rsidRPr="000D6082" w:rsidRDefault="00494EA5" w:rsidP="000D6082">
            <w:pPr>
              <w:pStyle w:val="ConsPlusTitle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- в пункте 6:</w:t>
            </w:r>
          </w:p>
          <w:p w:rsidR="00494EA5" w:rsidRPr="000D6082" w:rsidRDefault="00494EA5" w:rsidP="000D6082">
            <w:pPr>
              <w:pStyle w:val="ConsPlusTitle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подпункт 6 изложить в следующей редакции:</w:t>
            </w:r>
          </w:p>
          <w:p w:rsidR="00494EA5" w:rsidRPr="000D6082" w:rsidRDefault="000D6082" w:rsidP="000D6082">
            <w:pPr>
              <w:pStyle w:val="ConsPlusTitle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«6) </w:t>
            </w:r>
            <w:r w:rsidR="00494EA5" w:rsidRPr="000D608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достижение результата предоставления субсидии, установленного в соглашении о предоставлении субсидии (далее – Соглашение), согласно пункту 13 настоящего Порядка</w:t>
            </w:r>
            <w:proofErr w:type="gramStart"/>
            <w:r w:rsidR="00494EA5" w:rsidRPr="000D608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;»</w:t>
            </w:r>
            <w:proofErr w:type="gramEnd"/>
            <w:r w:rsidR="00494EA5" w:rsidRPr="000D608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;</w:t>
            </w:r>
          </w:p>
          <w:p w:rsidR="00494EA5" w:rsidRPr="000D6082" w:rsidRDefault="00494EA5" w:rsidP="000D6082">
            <w:pPr>
              <w:pStyle w:val="ConsPlusTitle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в подпункте 7 слова «по соглашению о предоставлении субсидии (далее – Соглашение)» заменить словами «по Соглашению»;</w:t>
            </w:r>
          </w:p>
          <w:p w:rsidR="00494EA5" w:rsidRPr="000D6082" w:rsidRDefault="00494EA5" w:rsidP="000D6082">
            <w:pPr>
              <w:pStyle w:val="ConsPlusTitle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подпункт 9 изложить в следующей редакции:</w:t>
            </w:r>
          </w:p>
          <w:p w:rsidR="00494EA5" w:rsidRPr="000D6082" w:rsidRDefault="00494EA5" w:rsidP="000D6082">
            <w:pPr>
              <w:pStyle w:val="ConsPlusTitle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«9) представление в Министерство:</w:t>
            </w:r>
          </w:p>
          <w:p w:rsidR="00494EA5" w:rsidRPr="000D6082" w:rsidRDefault="000D6082" w:rsidP="000D6082">
            <w:pPr>
              <w:pStyle w:val="ConsPlusTitle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а) </w:t>
            </w:r>
            <w:r w:rsidR="00494EA5" w:rsidRPr="000D608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ежеквартально до 15 числа месяца, следующего за отчетным кварталом, и по итогам отчетного года до 15 января года, следующего за отчетным:</w:t>
            </w:r>
          </w:p>
          <w:p w:rsidR="00494EA5" w:rsidRPr="000D6082" w:rsidRDefault="000D6082" w:rsidP="000D6082">
            <w:pPr>
              <w:pStyle w:val="ConsPlusTitle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- </w:t>
            </w:r>
            <w:r w:rsidR="00494EA5" w:rsidRPr="000D608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отчета об осуществлении расходов, источником финансового обеспечения которых является субсидия, по форме, установленной в Соглашении;</w:t>
            </w:r>
          </w:p>
          <w:p w:rsidR="00494EA5" w:rsidRPr="000D6082" w:rsidRDefault="00494EA5" w:rsidP="000D6082">
            <w:pPr>
              <w:pStyle w:val="ConsPlusTitle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- копий документов, подтверждающих произведенные за счет субсидии расходы, заверенных уполномоченным лицом Фонда;</w:t>
            </w:r>
          </w:p>
          <w:p w:rsidR="00494EA5" w:rsidRPr="000D6082" w:rsidRDefault="000D6082" w:rsidP="000D6082">
            <w:pPr>
              <w:pStyle w:val="ConsPlusTitle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- </w:t>
            </w:r>
            <w:r w:rsidR="00494EA5" w:rsidRPr="000D608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отчета о достижении значения результата предоставления субсидии в соответствии с пунктом 13 настоящего Порядка, по форме, установленной в Соглашении;</w:t>
            </w:r>
          </w:p>
          <w:p w:rsidR="00494EA5" w:rsidRPr="000D6082" w:rsidRDefault="00494EA5" w:rsidP="000D6082">
            <w:pPr>
              <w:pStyle w:val="ConsPlusTitle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б) отчета о реализации плана мероприятий по достижению результата предоставления субсидии по форме и в сроки, которые установлены</w:t>
            </w:r>
            <w:r w:rsidR="0051480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br/>
            </w:r>
            <w:r w:rsidRPr="000D608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в Соглашении, с учетом положений, предусмотренных Порядком проведения мониторинга достижений результатов предоставления субсидии, в том</w:t>
            </w:r>
            <w:r w:rsidR="0051480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br/>
            </w:r>
            <w:r w:rsidRPr="000D608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числе грантов в форме субсидий, юридическим лицам, в том числе бюджетным автономным учреждениям, индивидуальным предпринимателям, физическим лицам – производителям товаров, работ, услуг, утвержденным приказом Министерства финансов Российской Федерации от 27 апреля</w:t>
            </w:r>
            <w:r w:rsidR="0051480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br/>
            </w:r>
            <w:r w:rsidRPr="000D608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2024 года</w:t>
            </w:r>
            <w:r w:rsidR="0051480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0D608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№ 53н;»;</w:t>
            </w:r>
          </w:p>
          <w:p w:rsidR="00494EA5" w:rsidRPr="000D6082" w:rsidRDefault="00494EA5" w:rsidP="000D6082">
            <w:pPr>
              <w:pStyle w:val="ConsPlusTitle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pacing w:val="-4"/>
                <w:sz w:val="28"/>
                <w:szCs w:val="28"/>
              </w:rPr>
            </w:pPr>
            <w:r w:rsidRPr="000D6082">
              <w:rPr>
                <w:rFonts w:ascii="Times New Roman" w:hAnsi="Times New Roman" w:cs="Times New Roman"/>
                <w:b w:val="0"/>
                <w:color w:val="000000" w:themeColor="text1"/>
                <w:spacing w:val="-4"/>
                <w:sz w:val="28"/>
                <w:szCs w:val="28"/>
              </w:rPr>
              <w:t>в подпункте 11 слова «расчетного или корреспондентского» исключить;</w:t>
            </w:r>
          </w:p>
          <w:p w:rsidR="00494EA5" w:rsidRPr="000D6082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подпункт 12 изложить в следующей редакции:</w:t>
            </w:r>
          </w:p>
          <w:p w:rsidR="00494EA5" w:rsidRPr="000D6082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«12</w:t>
            </w:r>
            <w:r w:rsid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 </w:t>
            </w: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осуществление Фондом расходов, источником финансового обеспечения которых являются неиспользованные в отчетном финансовом году остатки субсидии, на цель, указанную в пункте 2 настоящего Порядка,               в соответствии с направлениями расходов согласно приложению № 1                           к настоящему Порядку, не позднее года, следующего за годом предоставления субсидии, и включение таких положений в Соглашение при </w:t>
            </w: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принятии Министерством решения о наличии потребности в указанных средствах.»;</w:t>
            </w:r>
            <w:proofErr w:type="gramEnd"/>
          </w:p>
          <w:p w:rsidR="00494EA5" w:rsidRPr="000D6082" w:rsidRDefault="000D6082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494EA5"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подпункт 3 пункта 7 признать утратившим силу;</w:t>
            </w:r>
          </w:p>
          <w:p w:rsidR="00494EA5" w:rsidRPr="000D6082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подпункте 3 пункта 9 слова «подпунктами 1-4, 12» заменить словами «подпунктами 1-5, 11»;</w:t>
            </w:r>
          </w:p>
          <w:p w:rsidR="00494EA5" w:rsidRPr="000D6082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абзац четвертый  пункта 10 изложить в следующей редакции:</w:t>
            </w:r>
          </w:p>
          <w:p w:rsidR="00494EA5" w:rsidRPr="000D6082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«-</w:t>
            </w:r>
            <w:r w:rsid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непредставление (представление не в полном объеме) документов, предусмотренных </w:t>
            </w:r>
            <w:hyperlink r:id="rId15" w:history="1">
              <w:r w:rsidRPr="000D6082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подпунктами 1</w:t>
              </w:r>
            </w:hyperlink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-4 пункта 7 настоящего Порядка,</w:t>
            </w:r>
            <w:r w:rsid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 в случае, если представленные документы содержат персональные данные, </w:t>
            </w:r>
            <w:hyperlink r:id="rId16" w:history="1">
              <w:r w:rsidRPr="000D6082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подпунктом 8 пункта 7</w:t>
              </w:r>
            </w:hyperlink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настоящего Порядка, и (или) несоответствие представленных Фондом документов требованиям, установленным в</w:t>
            </w:r>
            <w:r w:rsid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hyperlink r:id="rId17" w:history="1">
              <w:r w:rsidRPr="000D6082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пунктах 7</w:t>
              </w:r>
            </w:hyperlink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18" w:history="1">
              <w:r w:rsidRPr="000D6082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8</w:t>
              </w:r>
            </w:hyperlink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настоящего Порядка</w:t>
            </w:r>
            <w:proofErr w:type="gramStart"/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494EA5" w:rsidRPr="000D6082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абзац второй пункта 12 изложить в следующей редакции: </w:t>
            </w:r>
          </w:p>
          <w:p w:rsidR="00494EA5" w:rsidRPr="000D6082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«Соглашение, дополнительное соглашение к Соглашению, в том числе дополнительное соглашение о расторжении Соглашения, заключаются</w:t>
            </w:r>
            <w:r w:rsid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D608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в соответствии с типовыми формами, установленными министерством</w:t>
            </w:r>
            <w:r w:rsidR="000D608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0D608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финансов</w:t>
            </w: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Рязанской области, в государственной интегрированной информационной системе управления общественными финансами (далее </w:t>
            </w:r>
            <w:r w:rsid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система «Электронный бюджет») (при наличии технической возможности). В случае </w:t>
            </w:r>
            <w:r w:rsidRPr="000D608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отсутствия технической возможности Соглашение, дополнительное соглашение</w:t>
            </w: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 Соглашению, в том числе дополнительное соглашение о расторжении Соглашения, заключаются на бумажном носителе</w:t>
            </w:r>
            <w:proofErr w:type="gramStart"/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494EA5" w:rsidRPr="000D6082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пункт 13 изложить в следующей редакции:</w:t>
            </w:r>
          </w:p>
          <w:p w:rsidR="00494EA5" w:rsidRPr="000D6082" w:rsidRDefault="000D6082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«13. </w:t>
            </w:r>
            <w:r w:rsidR="00494EA5"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Результат предоставления субсидии – организована и обеспечена уставная деятельность Фонда, %.</w:t>
            </w:r>
          </w:p>
          <w:p w:rsidR="00494EA5" w:rsidRPr="000D6082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Точная дата завершения и конечное значение результата предоставления субсидии указываются в Соглашении.»;</w:t>
            </w:r>
          </w:p>
          <w:p w:rsidR="00494EA5" w:rsidRPr="000D6082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14 слова «</w:t>
            </w:r>
            <w:proofErr w:type="gramStart"/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расчетный</w:t>
            </w:r>
            <w:proofErr w:type="gramEnd"/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или корреспондентский» исключить;</w:t>
            </w:r>
          </w:p>
          <w:p w:rsidR="00494EA5" w:rsidRPr="000D6082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пункт 15 изложить в следующей редакции:</w:t>
            </w:r>
          </w:p>
          <w:p w:rsidR="00494EA5" w:rsidRPr="000D6082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«15. Фонд представляет в Министерство:</w:t>
            </w:r>
          </w:p>
          <w:p w:rsidR="00494EA5" w:rsidRPr="000D6082" w:rsidRDefault="000D6082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 </w:t>
            </w:r>
            <w:r w:rsidR="00494EA5"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ежеквартально до 15 числа месяца, следующего за отчетным кварталом, и по итогам отчетного года до 15 января года, следующего за отчетным:</w:t>
            </w:r>
          </w:p>
          <w:p w:rsidR="00494EA5" w:rsidRPr="000D6082" w:rsidRDefault="000D6082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494EA5"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отчет об осуществлении расходов, источником финансового обеспечения которых является субсидия, по форме, установленной в Соглашении;</w:t>
            </w:r>
          </w:p>
          <w:p w:rsidR="00494EA5" w:rsidRPr="000D6082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копии документов, подтверждающих произведенные за счет субсидии расходы, заверенные уполномоченным лицом Фонда;</w:t>
            </w:r>
          </w:p>
          <w:p w:rsidR="00494EA5" w:rsidRPr="000D6082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отчет о достижении значения результата предоставления субсидии, по форме, установленной в Соглашении;</w:t>
            </w:r>
          </w:p>
          <w:p w:rsidR="00494EA5" w:rsidRPr="000D6082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  <w:r w:rsid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отчет о реализации плана мероприятий по достижении результата предоставления субсидии по форме и в сроки, которые установлены в Соглашении, с учетом положений, предусмотренных Порядком проведения мониторинга достижений результатов предоставления субсидии, в том числе грантов в форме субсидий, юридическим лицам, в том числе бюджетным автономным учреждениям, индивидуальным предпринимателям, физическим </w:t>
            </w: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лицам – производителям товаров, работ, услуг, утвержденным приказом </w:t>
            </w:r>
            <w:r w:rsidRPr="0051480A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Министерства финансов Российской Федерации</w:t>
            </w:r>
            <w:proofErr w:type="gramEnd"/>
            <w:r w:rsidRPr="0051480A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от 27 апреля 2024 года</w:t>
            </w:r>
            <w:r w:rsidR="0051480A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51480A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53н.</w:t>
            </w:r>
          </w:p>
          <w:p w:rsidR="00494EA5" w:rsidRPr="000D6082" w:rsidRDefault="00494EA5" w:rsidP="00C75A3A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Отчеты, предусмотренные абзацами третьим, пятым, шестым настоящего пункта, представляются Фондом в системе «Электронный бюджет» (при наличии технической возможности). В случае отсутствия технической возможности отчеты, предусмотренные абзацами третьим, пятым, шестым настоящего пункта, представляются Фондом в Министерство на бумажном носителе.</w:t>
            </w:r>
          </w:p>
          <w:p w:rsidR="00494EA5" w:rsidRPr="000D6082" w:rsidRDefault="00494EA5" w:rsidP="00C75A3A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Министерство осуществляет проверку и принятие отчетов, представленных Фондом в соответствии с настоящим пунктом, не позднее</w:t>
            </w:r>
            <w:r w:rsid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 рабочего дня, следующего за днем их представления</w:t>
            </w:r>
            <w:proofErr w:type="gramStart"/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494EA5" w:rsidRPr="000D6082" w:rsidRDefault="00494EA5" w:rsidP="00C75A3A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18:</w:t>
            </w:r>
          </w:p>
          <w:p w:rsidR="00494EA5" w:rsidRPr="000D6082" w:rsidRDefault="00494EA5" w:rsidP="00C75A3A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первом слова «результатов их предоставления» заменить словами «результата ее предоставления»;</w:t>
            </w:r>
          </w:p>
          <w:p w:rsidR="00494EA5" w:rsidRPr="000D6082" w:rsidRDefault="00494EA5" w:rsidP="00C75A3A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второй заменить текстом следующего содержания:</w:t>
            </w:r>
          </w:p>
          <w:p w:rsidR="00494EA5" w:rsidRPr="000D6082" w:rsidRDefault="00494EA5" w:rsidP="00C75A3A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«Проверка условий, предусмотренных подпунктами 6</w:t>
            </w:r>
            <w:r w:rsid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 пункта 6 настоящего Порядка, проводится на основании отчетов, представленных в соответствии с пунктом 15 настоящего Порядка, до 1 апреля года, следующего за годом предоставления субсидии.</w:t>
            </w:r>
          </w:p>
          <w:p w:rsidR="00494EA5" w:rsidRPr="000D6082" w:rsidRDefault="00494EA5" w:rsidP="00C75A3A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Проверка условия, предусмотренного подпунктом 12 пункта 6 настоящего Порядка, проводится до 1 апреля года, следующего за годом осуществления таких расходов, на основании отчетов и документов, представленных в соответствии с пунктом 15 настоящего Порядка</w:t>
            </w:r>
            <w:proofErr w:type="gramStart"/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494EA5" w:rsidRPr="000D6082" w:rsidRDefault="00494EA5" w:rsidP="00C75A3A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пункты 19, 20 изложить в следующей редакции:</w:t>
            </w:r>
          </w:p>
          <w:p w:rsidR="00494EA5" w:rsidRPr="000D6082" w:rsidRDefault="00494EA5" w:rsidP="00C75A3A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19. </w:t>
            </w:r>
            <w:proofErr w:type="gramStart"/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случае выявления при проведении проверки Министерством нарушения условий предоставления субсидии, предусмотренных подпунктами 7-9 пункта 6 настоящего Порядка, Министерство вместе с копией акта о проведении проверки направляет Фонду письменное уведомление о необходимости возврата средств субсидии в течение</w:t>
            </w:r>
            <w:r w:rsid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 календарных дней, следующих за днем получения уведомления, по указанным в нем платежным реквизитам.</w:t>
            </w:r>
            <w:proofErr w:type="gramEnd"/>
          </w:p>
          <w:p w:rsidR="00494EA5" w:rsidRPr="000D6082" w:rsidRDefault="00494EA5" w:rsidP="00C75A3A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случае выявления при проведении проверки Министерством нарушения условия предоставления субсидии, предусмотренного подпунктом 6 пункта 6 настоящего Порядка, Министерство вместе с копией акта о проведении проверки направляет Фонду письменное уведомление о необходимости возврата средств субсидии в объеме, рассчитанном в соответствии с пунктом 22 настоящего Порядка, в течение 30 календарных дней, следующих за днем получения уведомления, по указанным в нем платежным</w:t>
            </w:r>
            <w:proofErr w:type="gramEnd"/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реквизитам.</w:t>
            </w:r>
          </w:p>
          <w:p w:rsidR="00494EA5" w:rsidRPr="000D6082" w:rsidRDefault="00494EA5" w:rsidP="00C75A3A">
            <w:pPr>
              <w:pStyle w:val="ConsPlusNormal"/>
              <w:spacing w:line="233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0D60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случае выявления при проведении проверки Министерством нарушения условий предоставления субсидии, предусмотренных подпунктами 10, 12  пункта 6 настоящего Порядка, Министерство вместе с копией акта о проведении проверки направляет Фонду письменное уведомление о необходимости возврата средств субсидии в объеме использованной не по целевому назначению субсидии в течение</w:t>
            </w:r>
            <w:r w:rsidR="000D60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0D60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 календарных дней, следующих за днем получения уведомления, по указанным в нем платежным реквизитам.</w:t>
            </w:r>
            <w:proofErr w:type="gramEnd"/>
          </w:p>
          <w:p w:rsidR="00494EA5" w:rsidRPr="000D6082" w:rsidRDefault="000D6082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20. </w:t>
            </w:r>
            <w:r w:rsidR="00494EA5"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случае получения от органа государственного финансового контроля информации о факт</w:t>
            </w:r>
            <w:proofErr w:type="gramStart"/>
            <w:r w:rsidR="00494EA5"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е(</w:t>
            </w:r>
            <w:proofErr w:type="gramEnd"/>
            <w:r w:rsidR="00494EA5"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ах) нарушения Фондом условий предоставления субсидии, предусмотренных подпунктами 7-9 пункта 6 настоящего Порядка, Министерство в течение 15 рабочих дней, следующих за днем поступления такой информации, вместе с копией акта о проведении проверки направляет Фонду письменное уведомление о необходимости возврата средств субсидии в течение 30 календарных дней, следующих за днем получения уведомления, по указанным в нем платежным реквизитам.</w:t>
            </w:r>
          </w:p>
          <w:p w:rsidR="00494EA5" w:rsidRPr="000D6082" w:rsidRDefault="00494EA5" w:rsidP="000D608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случае получения от органа государственного финансового контроля информации о факт</w:t>
            </w:r>
            <w:proofErr w:type="gramStart"/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е(</w:t>
            </w:r>
            <w:proofErr w:type="gramEnd"/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ах) нарушения Фондом условия предоставления субсидии, предусмотренного </w:t>
            </w:r>
            <w:hyperlink r:id="rId19" w:history="1">
              <w:r w:rsidRPr="000D6082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подпунктами 10, 12 пункта 6</w:t>
              </w:r>
            </w:hyperlink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настоящего Порядка, Министерство в течение 15 рабочих дней, следующих за днем поступления такой информации, направляет Фонду заказным почтовым отправлением письменное уведомление о необходимости возврата средств субсидии в объеме использованной не по целевому назначению субсидии в течение 30 календарных дней, следующих за днем получения уведомления, по указанным в нем платежным реквизитам.</w:t>
            </w:r>
          </w:p>
          <w:p w:rsidR="00494EA5" w:rsidRPr="000D6082" w:rsidRDefault="00494EA5" w:rsidP="000D608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случае получения от органа государственного финансового контроля информации о факт</w:t>
            </w:r>
            <w:proofErr w:type="gramStart"/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е(</w:t>
            </w:r>
            <w:proofErr w:type="gramEnd"/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ах) нарушения Фондом условия предоставления субсидии, предусмотренного </w:t>
            </w:r>
            <w:hyperlink r:id="rId20" w:history="1">
              <w:r w:rsidRPr="000D6082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подпунктом 6 пункта 6</w:t>
              </w:r>
            </w:hyperlink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настоящего Порядка, Министерство в течение 15 рабочих дней, следующих за днем поступления такой информации, направляет Фонду заказным почтовым отправлением письменное уведомление о необходимости возврата средств субсидии в объеме, рассчитанном в соответствии с </w:t>
            </w:r>
            <w:hyperlink r:id="rId21" w:history="1">
              <w:r w:rsidRPr="000D6082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пунктом 22</w:t>
              </w:r>
            </w:hyperlink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настоящего Порядка, в течение 30 календарных дней, следующих за днем получения уведомления, по указанным в нем платежным реквизитам</w:t>
            </w:r>
            <w:proofErr w:type="gramStart"/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494EA5" w:rsidRPr="000D6082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пункты 22, 23 изложить в следующей редакции:</w:t>
            </w:r>
          </w:p>
          <w:p w:rsidR="00494EA5" w:rsidRPr="000D6082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«22.</w:t>
            </w:r>
            <w:r w:rsidR="005148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0D60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случае если Фондом в срок, установленный в Соглашении, не достигнуто значение результата предоставления субсидии, установленное в Соглашении, Фонд возвращает в областной бюджет часть субсидии в срок не позднее 1 июня года, следующего за годом предоставления субсидии. Размер средств, подлежащих возврату в областной бюджет, рассчитывается по формуле:</w:t>
            </w:r>
          </w:p>
          <w:p w:rsidR="00494EA5" w:rsidRPr="0051480A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94EA5" w:rsidRPr="00494EA5" w:rsidRDefault="00494EA5" w:rsidP="0051480A">
            <w:pPr>
              <w:spacing w:line="235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</w:t>
            </w:r>
            <w:proofErr w:type="gramEnd"/>
            <w:r w:rsidRPr="0051480A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 = </w:t>
            </w:r>
            <w:proofErr w:type="spellStart"/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</w:t>
            </w:r>
            <w:r w:rsidRPr="0051480A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субсидии</w:t>
            </w:r>
            <w:proofErr w:type="spellEnd"/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x P,</w:t>
            </w:r>
          </w:p>
          <w:p w:rsidR="00494EA5" w:rsidRPr="00494EA5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где:</w:t>
            </w:r>
          </w:p>
          <w:p w:rsidR="00494EA5" w:rsidRPr="00494EA5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</w:t>
            </w:r>
            <w:proofErr w:type="gramEnd"/>
            <w:r w:rsidRPr="0051480A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- размер субсидии, подлежащей возврату;</w:t>
            </w:r>
          </w:p>
          <w:p w:rsidR="00494EA5" w:rsidRPr="00494EA5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</w:t>
            </w:r>
            <w:proofErr w:type="gramEnd"/>
            <w:r w:rsidRPr="0051480A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субсидии</w:t>
            </w:r>
            <w:proofErr w:type="spellEnd"/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-</w:t>
            </w:r>
            <w:r w:rsidR="005148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размер субсидии, предоставленной Фонду в отчетном финансовом году;</w:t>
            </w:r>
          </w:p>
          <w:p w:rsidR="00494EA5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P - процент </w:t>
            </w:r>
            <w:proofErr w:type="spellStart"/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недостижения</w:t>
            </w:r>
            <w:proofErr w:type="spellEnd"/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значения результата, при этом:</w:t>
            </w:r>
          </w:p>
          <w:p w:rsidR="0051480A" w:rsidRPr="0051480A" w:rsidRDefault="0051480A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94EA5" w:rsidRPr="00494EA5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          P = (1 - d / D),</w:t>
            </w:r>
          </w:p>
          <w:p w:rsidR="00494EA5" w:rsidRPr="00494EA5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где:</w:t>
            </w:r>
          </w:p>
          <w:p w:rsidR="00494EA5" w:rsidRPr="00494EA5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d </w:t>
            </w:r>
            <w:r w:rsidR="005148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фактически достигнутое значение результата;</w:t>
            </w:r>
          </w:p>
          <w:p w:rsidR="00494EA5" w:rsidRPr="00494EA5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D </w:t>
            </w:r>
            <w:r w:rsidR="005148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плановое значение результата, установленного в Соглашении.</w:t>
            </w:r>
          </w:p>
          <w:p w:rsidR="00494EA5" w:rsidRPr="00494EA5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 расчете объема средств, подлежащих возврату в областной бюджет, в размере субсидии, предоставленной Фонду в отчетном </w:t>
            </w:r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финансовом году (</w:t>
            </w:r>
            <w:proofErr w:type="spellStart"/>
            <w:proofErr w:type="gramStart"/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</w:t>
            </w:r>
            <w:proofErr w:type="gramEnd"/>
            <w:r w:rsidRPr="002C3A63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субсидии</w:t>
            </w:r>
            <w:proofErr w:type="spellEnd"/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), не учитывается размер остатка субсидии, не использованного по состоянию на 1 января текущего финансового года.</w:t>
            </w:r>
          </w:p>
          <w:p w:rsidR="00494EA5" w:rsidRPr="00494EA5" w:rsidRDefault="0051480A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23. </w:t>
            </w:r>
            <w:proofErr w:type="gramStart"/>
            <w:r w:rsidR="00494EA5"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Остатки субсидии, не использованные в отчетном финансовом году, в отношении которых Министерством в соответствии с Соглашением не принято решение о наличии потребности в направлении их в году, следующем за отчетным, на цель, указанную в </w:t>
            </w:r>
            <w:hyperlink r:id="rId22" w:history="1">
              <w:r w:rsidR="00494EA5" w:rsidRPr="00494EA5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пункте 2</w:t>
              </w:r>
            </w:hyperlink>
            <w:r w:rsidR="00494EA5"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настоящего Порядка, подлежат возврату в областной бюджет на лицевой счет, указанный в Соглашении, в срок до 25 января года, следующего за отчетным финансовым годом.</w:t>
            </w:r>
            <w:proofErr w:type="gramEnd"/>
          </w:p>
          <w:p w:rsidR="00494EA5" w:rsidRPr="00494EA5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Принятие Министерством решения о наличии потребности в не использованных в отчетном финансовом году остатках субсидии осуществляется в порядке, установленном Правительством Рязанской области</w:t>
            </w:r>
            <w:proofErr w:type="gramStart"/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494EA5" w:rsidRPr="00494EA5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5148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hyperlink r:id="rId23" w:anchor="/document/73995992/entry/1001" w:history="1">
              <w:r w:rsidRPr="00494EA5">
                <w:rPr>
                  <w:color w:val="000000" w:themeColor="text1"/>
                  <w:sz w:val="28"/>
                  <w:szCs w:val="28"/>
                </w:rPr>
                <w:t>приложение № 1</w:t>
              </w:r>
            </w:hyperlink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 Порядку предоставления субсидии Фонду социальных проектов региона в виде имущественного взноса на обеспечение деятельности изложить в новой редакции согласно приложению к настоящему постановлению;</w:t>
            </w:r>
          </w:p>
          <w:p w:rsidR="00494EA5" w:rsidRPr="00494EA5" w:rsidRDefault="0051480A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494EA5"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приложении № 2 к Порядку предоставления субсидии Фонду социальных проектов региона в виде имущественного взноса на обеспечение деятельности:</w:t>
            </w:r>
          </w:p>
          <w:p w:rsidR="00494EA5" w:rsidRPr="00494EA5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пятнадцатом после слов «министерством топливно-энергетического комплекса и жилищно-коммунального хозяйства Рязанской области» добавить слова «(далее – Министерство)»;</w:t>
            </w:r>
          </w:p>
          <w:p w:rsidR="00494EA5" w:rsidRPr="00494EA5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абзацы шестнадцатый</w:t>
            </w:r>
            <w:r w:rsidR="005148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- </w:t>
            </w:r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двадцатый заменить текстом следующего содержания:</w:t>
            </w:r>
          </w:p>
          <w:p w:rsidR="00494EA5" w:rsidRPr="00494EA5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«4) в случае принятия решения о предоставлении субсидии Фонд берет на себя обязательства:</w:t>
            </w:r>
          </w:p>
          <w:p w:rsidR="00494EA5" w:rsidRPr="00494EA5" w:rsidRDefault="0051480A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494EA5"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включить в договоры (соглашения), заключаемые Фондом в целях исполнения обязательств по соглашению о предоставлении субсидии                                (далее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494EA5"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Соглашение), согласие лиц, являющихся поставщиками (подрядчиками, исполнителями) по данным  договорам (соглашениям), на осуществление Министерством проверок соблюдения указанными поставщиками (подрядчиками, исполнителями) порядка и условий предоставления субсидии, в том числе в  части достижения результата ее предоставления, а также проверок  органами  государственного финансового контроля в соответствии со</w:t>
            </w:r>
            <w:proofErr w:type="gramEnd"/>
            <w:r w:rsidR="00494EA5"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24" w:anchor="/document/12112604/entry/2681" w:history="1">
              <w:r w:rsidR="00494EA5" w:rsidRPr="00494EA5">
                <w:rPr>
                  <w:color w:val="000000" w:themeColor="text1"/>
                  <w:sz w:val="28"/>
                  <w:szCs w:val="28"/>
                </w:rPr>
                <w:t>статьями 268.1</w:t>
              </w:r>
            </w:hyperlink>
            <w:r w:rsidR="00494EA5"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 </w:t>
            </w:r>
            <w:hyperlink r:id="rId25" w:anchor="/document/12112604/entry/2692" w:history="1">
              <w:r w:rsidR="00494EA5" w:rsidRPr="00494EA5">
                <w:rPr>
                  <w:color w:val="000000" w:themeColor="text1"/>
                  <w:sz w:val="28"/>
                  <w:szCs w:val="28"/>
                </w:rPr>
                <w:t>269.2</w:t>
              </w:r>
            </w:hyperlink>
            <w:r w:rsidR="00494EA5"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Бюджетного кодекса Российской Федерации, а также запрета на  приобретение за счет полученных средств иностранной валюты, за  исключением операций, осуществляемых в соответствии с </w:t>
            </w:r>
            <w:hyperlink r:id="rId26" w:anchor="/document/12133556/entry/4" w:history="1">
              <w:r w:rsidR="00494EA5" w:rsidRPr="00494EA5">
                <w:rPr>
                  <w:color w:val="000000" w:themeColor="text1"/>
                  <w:sz w:val="28"/>
                  <w:szCs w:val="28"/>
                </w:rPr>
                <w:t>валютным  законодательством</w:t>
              </w:r>
            </w:hyperlink>
            <w:r w:rsidR="00494EA5"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Российской Федерации при закупке (поставке) высокотехнологичного импортного оборудования, сырья и комплектующих изделий;</w:t>
            </w:r>
          </w:p>
          <w:p w:rsidR="00494EA5" w:rsidRPr="00494EA5" w:rsidRDefault="0051480A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 </w:t>
            </w:r>
            <w:r w:rsidR="00494EA5"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соблюдать запрет приобретения за счет полученных средств иностранной валюты, за исключением операций, осуществляемых в соответствии с </w:t>
            </w:r>
            <w:hyperlink r:id="rId27" w:anchor="/document/12133556/entry/4" w:history="1">
              <w:r w:rsidR="00494EA5" w:rsidRPr="00494EA5">
                <w:rPr>
                  <w:color w:val="000000" w:themeColor="text1"/>
                  <w:sz w:val="28"/>
                  <w:szCs w:val="28"/>
                </w:rPr>
                <w:t>валютным законодательством</w:t>
              </w:r>
            </w:hyperlink>
            <w:r w:rsidR="00494EA5"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Российской Федерации при закупке (поставке) высокотехнологичного импортного оборудования, сырья и комплектующих изделий;</w:t>
            </w:r>
          </w:p>
          <w:p w:rsidR="00494EA5" w:rsidRPr="00494EA5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- представлять в Министерство: </w:t>
            </w:r>
          </w:p>
          <w:p w:rsidR="00494EA5" w:rsidRPr="00494EA5" w:rsidRDefault="0051480A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а) </w:t>
            </w:r>
            <w:r w:rsidR="00494EA5"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ежеквартально до 15 числа месяца, следующего за отчетным кварталом, и по итогам отчетного года до 15 января года, следующего за отчетным:</w:t>
            </w:r>
          </w:p>
          <w:p w:rsidR="00494EA5" w:rsidRPr="00494EA5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5148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отчет об осуществлении расходов, источником финансового обеспечения которых является субсидия, по форме, установленной в Соглашении;</w:t>
            </w:r>
          </w:p>
          <w:p w:rsidR="00494EA5" w:rsidRPr="00494EA5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копии документов, подтверждающих произведенные за счет субсидии расходы, заверенные уполномоченным лицом Фонда;</w:t>
            </w:r>
          </w:p>
          <w:p w:rsidR="00494EA5" w:rsidRPr="00494EA5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отчет о достижении значения результата предоставления субсидии, по форме, установленной в Соглашении;</w:t>
            </w:r>
          </w:p>
          <w:p w:rsidR="00494EA5" w:rsidRPr="00494EA5" w:rsidRDefault="0051480A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 </w:t>
            </w:r>
            <w:r w:rsidR="00494EA5"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отчет о реализации плана мероприятий по достижении результата предоставления субсидии по форме и в сроки, которые установлены в Соглашении, с учетом положений, предусмотренных Порядком проведения мониторинга достижений результатов предоставления субсидии, в том числе грантов в форме субсидий, юридическим лицам, в том числе бюджетным автономным учреждениям, индивидуальным предпринимателям, физическим лицам – производителям товаров, работ, услуг, утвержденным приказом </w:t>
            </w:r>
            <w:r w:rsidR="00494EA5" w:rsidRPr="0051480A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Министерства финансов Российской Федерации</w:t>
            </w:r>
            <w:proofErr w:type="gramEnd"/>
            <w:r w:rsidR="00494EA5" w:rsidRPr="0051480A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от 27 апреля 2024 года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494EA5" w:rsidRPr="0051480A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53н;</w:t>
            </w:r>
          </w:p>
          <w:p w:rsidR="00494EA5" w:rsidRPr="00494EA5" w:rsidRDefault="0051480A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 </w:t>
            </w:r>
            <w:r w:rsidR="00494EA5"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осуществлять расходы на цель, указанную в </w:t>
            </w:r>
            <w:hyperlink r:id="rId28" w:anchor="/document/73995992/entry/7" w:history="1">
              <w:r w:rsidR="00494EA5" w:rsidRPr="00494EA5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пункте 2</w:t>
              </w:r>
            </w:hyperlink>
            <w:r w:rsidR="00494EA5"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Порядка, в соответствии с направлениями расходов согласно </w:t>
            </w:r>
            <w:hyperlink r:id="rId29" w:anchor="/document/73995992/entry/1001" w:history="1">
              <w:r w:rsidR="00494EA5" w:rsidRPr="00494EA5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приложению № 1</w:t>
              </w:r>
            </w:hyperlink>
            <w:r w:rsidR="00494EA5"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 Порядку;</w:t>
            </w:r>
          </w:p>
          <w:p w:rsidR="00494EA5" w:rsidRPr="00494EA5" w:rsidRDefault="00494EA5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</w:t>
            </w:r>
            <w:r w:rsidR="005148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proofErr w:type="gramStart"/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достигнуть значение</w:t>
            </w:r>
            <w:proofErr w:type="gramEnd"/>
            <w:r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результата предоставления субсидии, установленное в Соглашении;</w:t>
            </w:r>
          </w:p>
          <w:p w:rsidR="00494EA5" w:rsidRPr="00494EA5" w:rsidRDefault="0051480A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494EA5"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осуществлять расходы, источником финансового обеспечения  которых являются неиспользованные в отчетном финансовом году остатки субсидии, на цель, указанную в </w:t>
            </w:r>
            <w:hyperlink r:id="rId30" w:anchor="/document/73995992/entry/7" w:history="1">
              <w:r w:rsidR="00494EA5" w:rsidRPr="00494EA5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пункте 2</w:t>
              </w:r>
            </w:hyperlink>
            <w:r w:rsidR="00494EA5"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Порядка, в соответствии с  направлениями расходов согласно </w:t>
            </w:r>
            <w:hyperlink r:id="rId31" w:anchor="/document/73995992/entry/1001" w:history="1">
              <w:r w:rsidR="00494EA5" w:rsidRPr="00494EA5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приложению № 1</w:t>
              </w:r>
            </w:hyperlink>
            <w:r w:rsidR="00494EA5"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 Порядку не позднее года, следующего за годом предоставления субсидии, и включение таких положений в Соглашение при принятии Министерством решения о наличии  потребности в указанных средствах.».</w:t>
            </w:r>
            <w:proofErr w:type="gramEnd"/>
          </w:p>
          <w:p w:rsidR="00912F0D" w:rsidRPr="00494EA5" w:rsidRDefault="0051480A" w:rsidP="000D6082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2. </w:t>
            </w:r>
            <w:r w:rsidR="00494EA5" w:rsidRPr="00494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Настоящее постановление вступает в силу со дня его подписания.</w:t>
            </w:r>
          </w:p>
        </w:tc>
      </w:tr>
      <w:tr w:rsidR="002B3460" w:rsidRPr="00494EA5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494EA5" w:rsidRDefault="002B3460" w:rsidP="00494EA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494EA5" w:rsidRDefault="002B3460" w:rsidP="00494EA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494EA5" w:rsidRDefault="002B3460" w:rsidP="00494EA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494EA5" w:rsidRDefault="002B3460" w:rsidP="00494EA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494EA5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494EA5" w:rsidRDefault="002B3460" w:rsidP="00494EA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494EA5" w:rsidRDefault="002B3460" w:rsidP="00494EA5">
            <w:pPr>
              <w:spacing w:line="235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494EA5" w:rsidRDefault="002B3460" w:rsidP="00494EA5">
            <w:pPr>
              <w:spacing w:line="235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494EA5" w:rsidRDefault="002B3460" w:rsidP="00494EA5">
            <w:pPr>
              <w:spacing w:line="235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494EA5" w:rsidRDefault="002B3460" w:rsidP="00494EA5">
            <w:pPr>
              <w:spacing w:line="235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94EA5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494EA5" w:rsidRDefault="00E32E0D" w:rsidP="00494EA5">
      <w:pPr>
        <w:spacing w:line="235" w:lineRule="auto"/>
        <w:jc w:val="both"/>
        <w:rPr>
          <w:rFonts w:ascii="Times New Roman" w:hAnsi="Times New Roman"/>
          <w:sz w:val="28"/>
          <w:szCs w:val="28"/>
        </w:rPr>
      </w:pPr>
    </w:p>
    <w:sectPr w:rsidR="00E32E0D" w:rsidRPr="00494EA5" w:rsidSect="002E2737">
      <w:headerReference w:type="default" r:id="rId3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781" w:rsidRDefault="007C6781">
      <w:r>
        <w:separator/>
      </w:r>
    </w:p>
  </w:endnote>
  <w:endnote w:type="continuationSeparator" w:id="0">
    <w:p w:rsidR="007C6781" w:rsidRDefault="007C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781" w:rsidRDefault="007C6781">
      <w:r>
        <w:separator/>
      </w:r>
    </w:p>
  </w:footnote>
  <w:footnote w:type="continuationSeparator" w:id="0">
    <w:p w:rsidR="007C6781" w:rsidRDefault="007C6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7F6A05">
      <w:rPr>
        <w:rFonts w:ascii="Times New Roman" w:hAnsi="Times New Roman"/>
        <w:noProof/>
        <w:sz w:val="24"/>
        <w:szCs w:val="24"/>
      </w:rPr>
      <w:t>7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hATLneK6TLKwaqDhwX9MmhtTA0=" w:salt="iPaQ46IBWeq3uwS69TiB9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0D6082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3A63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94EA5"/>
    <w:rsid w:val="004B2D5A"/>
    <w:rsid w:val="004D1657"/>
    <w:rsid w:val="004D293D"/>
    <w:rsid w:val="004F44FE"/>
    <w:rsid w:val="00512A47"/>
    <w:rsid w:val="0051480A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C6781"/>
    <w:rsid w:val="007D4925"/>
    <w:rsid w:val="007F0C8A"/>
    <w:rsid w:val="007F11AB"/>
    <w:rsid w:val="007F6A05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75A3A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494EA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494E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494EA5"/>
    <w:rPr>
      <w:rFonts w:ascii="Calibri" w:hAnsi="Calibri" w:cs="Calibri"/>
      <w:sz w:val="22"/>
    </w:rPr>
  </w:style>
  <w:style w:type="character" w:styleId="ac">
    <w:name w:val="Hyperlink"/>
    <w:basedOn w:val="a0"/>
    <w:unhideWhenUsed/>
    <w:rsid w:val="00494E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494EA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494E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494EA5"/>
    <w:rPr>
      <w:rFonts w:ascii="Calibri" w:hAnsi="Calibri" w:cs="Calibri"/>
      <w:sz w:val="22"/>
    </w:rPr>
  </w:style>
  <w:style w:type="character" w:styleId="ac">
    <w:name w:val="Hyperlink"/>
    <w:basedOn w:val="a0"/>
    <w:unhideWhenUsed/>
    <w:rsid w:val="00494E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login.consultant.ru/link/?req=doc&amp;base=RLAW073&amp;n=483932&amp;dst=101806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3&amp;n=483932&amp;dst=100048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3&amp;n=458883&amp;dst=100166" TargetMode="External"/><Relationship Id="rId17" Type="http://schemas.openxmlformats.org/officeDocument/2006/relationships/hyperlink" Target="https://login.consultant.ru/link/?req=doc&amp;base=RLAW073&amp;n=483932&amp;dst=101798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83932&amp;dst=101805" TargetMode="External"/><Relationship Id="rId20" Type="http://schemas.openxmlformats.org/officeDocument/2006/relationships/hyperlink" Target="https://login.consultant.ru/link/?req=doc&amp;base=RLAW073&amp;n=483932&amp;dst=101180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internet.garant.ru/" TargetMode="External"/><Relationship Id="rId32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3&amp;n=483932&amp;dst=101799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RLAW073&amp;n=483932&amp;dst=101179" TargetMode="External"/><Relationship Id="rId31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login.consultant.ru/link/?req=doc&amp;base=RLAW073&amp;n=483932&amp;dst=101978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8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E4B38-9574-4711-A24E-C707F022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2774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6</cp:revision>
  <cp:lastPrinted>2026-04-10T07:24:00Z</cp:lastPrinted>
  <dcterms:created xsi:type="dcterms:W3CDTF">2026-04-10T06:40:00Z</dcterms:created>
  <dcterms:modified xsi:type="dcterms:W3CDTF">2026-04-14T09:35:00Z</dcterms:modified>
</cp:coreProperties>
</file>