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A94B0E">
        <w:tc>
          <w:tcPr>
            <w:tcW w:w="5428" w:type="dxa"/>
          </w:tcPr>
          <w:p w:rsidR="00190FF9" w:rsidRPr="00A94B0E" w:rsidRDefault="00190FF9" w:rsidP="00A94B0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A94B0E" w:rsidRDefault="00190FF9" w:rsidP="00A94B0E">
            <w:pPr>
              <w:rPr>
                <w:rFonts w:ascii="Times New Roman" w:hAnsi="Times New Roman"/>
                <w:sz w:val="28"/>
                <w:szCs w:val="28"/>
              </w:rPr>
            </w:pPr>
            <w:r w:rsidRPr="00A94B0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A94B0E" w:rsidRPr="00A94B0E" w:rsidRDefault="00A94B0E" w:rsidP="00A94B0E">
            <w:pPr>
              <w:rPr>
                <w:rFonts w:ascii="Times New Roman" w:hAnsi="Times New Roman"/>
                <w:sz w:val="28"/>
                <w:szCs w:val="28"/>
              </w:rPr>
            </w:pPr>
            <w:r w:rsidRPr="00A94B0E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A94B0E" w:rsidRPr="00A94B0E">
        <w:tc>
          <w:tcPr>
            <w:tcW w:w="5428" w:type="dxa"/>
          </w:tcPr>
          <w:p w:rsidR="00A94B0E" w:rsidRPr="00A94B0E" w:rsidRDefault="00A94B0E" w:rsidP="00A94B0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94B0E" w:rsidRPr="00A94B0E" w:rsidRDefault="00F95286" w:rsidP="00A94B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17.04.2026 № 115</w:t>
            </w:r>
            <w:bookmarkStart w:id="0" w:name="_GoBack"/>
            <w:bookmarkEnd w:id="0"/>
          </w:p>
        </w:tc>
      </w:tr>
      <w:tr w:rsidR="00A94B0E" w:rsidRPr="00A94B0E">
        <w:tc>
          <w:tcPr>
            <w:tcW w:w="5428" w:type="dxa"/>
          </w:tcPr>
          <w:p w:rsidR="00A94B0E" w:rsidRPr="00A94B0E" w:rsidRDefault="00A94B0E" w:rsidP="00A94B0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94B0E" w:rsidRPr="00A94B0E" w:rsidRDefault="00A94B0E" w:rsidP="00A94B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4B0E" w:rsidRPr="00A94B0E">
        <w:tc>
          <w:tcPr>
            <w:tcW w:w="5428" w:type="dxa"/>
          </w:tcPr>
          <w:p w:rsidR="00A94B0E" w:rsidRPr="00A94B0E" w:rsidRDefault="00A94B0E" w:rsidP="00A94B0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94B0E" w:rsidRPr="00A94B0E" w:rsidRDefault="00A94B0E" w:rsidP="00A94B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4B0E" w:rsidRPr="00A94B0E">
        <w:tc>
          <w:tcPr>
            <w:tcW w:w="5428" w:type="dxa"/>
          </w:tcPr>
          <w:p w:rsidR="00A94B0E" w:rsidRPr="00A94B0E" w:rsidRDefault="00A94B0E" w:rsidP="00A94B0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94B0E" w:rsidRPr="00A94B0E" w:rsidRDefault="00A94B0E" w:rsidP="00A94B0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94B0E">
              <w:rPr>
                <w:rFonts w:ascii="Times New Roman" w:hAnsi="Times New Roman"/>
                <w:sz w:val="28"/>
                <w:szCs w:val="28"/>
              </w:rPr>
              <w:t>«Приложение № 1</w:t>
            </w:r>
          </w:p>
          <w:p w:rsidR="00A94B0E" w:rsidRPr="00A94B0E" w:rsidRDefault="00A94B0E" w:rsidP="00A94B0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94B0E">
              <w:rPr>
                <w:rFonts w:ascii="Times New Roman" w:hAnsi="Times New Roman"/>
                <w:sz w:val="28"/>
                <w:szCs w:val="28"/>
              </w:rPr>
              <w:t>к Порядку предоставления субсидии Автономной некоммерческой организации «Национальный центр в Рязанской области» в виде</w:t>
            </w:r>
          </w:p>
          <w:p w:rsidR="00A94B0E" w:rsidRPr="00A94B0E" w:rsidRDefault="00A94B0E" w:rsidP="00A94B0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94B0E">
              <w:rPr>
                <w:rFonts w:ascii="Times New Roman" w:hAnsi="Times New Roman"/>
                <w:sz w:val="28"/>
                <w:szCs w:val="28"/>
              </w:rPr>
              <w:t>имущественного взноса для обеспечения деятельности</w:t>
            </w:r>
          </w:p>
        </w:tc>
      </w:tr>
    </w:tbl>
    <w:p w:rsidR="00624967" w:rsidRPr="00A94B0E" w:rsidRDefault="00624967" w:rsidP="00A94B0E">
      <w:pPr>
        <w:rPr>
          <w:rFonts w:ascii="Times New Roman" w:hAnsi="Times New Roman"/>
          <w:sz w:val="28"/>
          <w:szCs w:val="28"/>
        </w:rPr>
      </w:pPr>
    </w:p>
    <w:p w:rsidR="00A94B0E" w:rsidRPr="00A94B0E" w:rsidRDefault="00A94B0E" w:rsidP="00A94B0E">
      <w:pPr>
        <w:rPr>
          <w:rFonts w:ascii="Times New Roman" w:hAnsi="Times New Roman"/>
          <w:sz w:val="28"/>
          <w:szCs w:val="28"/>
        </w:rPr>
      </w:pPr>
    </w:p>
    <w:p w:rsidR="00A94B0E" w:rsidRPr="00A94B0E" w:rsidRDefault="00A94B0E" w:rsidP="00A94B0E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A94B0E">
        <w:rPr>
          <w:rFonts w:ascii="Times New Roman" w:hAnsi="Times New Roman"/>
          <w:sz w:val="28"/>
          <w:szCs w:val="28"/>
        </w:rPr>
        <w:t>Направления расходов</w:t>
      </w:r>
    </w:p>
    <w:p w:rsidR="00A94B0E" w:rsidRPr="00A94B0E" w:rsidRDefault="00A94B0E" w:rsidP="00A94B0E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A94B0E">
        <w:rPr>
          <w:rFonts w:ascii="Times New Roman" w:hAnsi="Times New Roman"/>
          <w:sz w:val="28"/>
          <w:szCs w:val="28"/>
        </w:rPr>
        <w:t>субсидии Автономной некоммерческой организации</w:t>
      </w:r>
    </w:p>
    <w:p w:rsidR="00A94B0E" w:rsidRPr="00A94B0E" w:rsidRDefault="00A94B0E" w:rsidP="00A94B0E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A94B0E">
        <w:rPr>
          <w:rFonts w:ascii="Times New Roman" w:hAnsi="Times New Roman"/>
          <w:sz w:val="28"/>
          <w:szCs w:val="28"/>
        </w:rPr>
        <w:t>«Национальный центр в Рязанской области» в виде</w:t>
      </w:r>
    </w:p>
    <w:p w:rsidR="00A94B0E" w:rsidRPr="00A94B0E" w:rsidRDefault="00A94B0E" w:rsidP="00A94B0E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A94B0E">
        <w:rPr>
          <w:rFonts w:ascii="Times New Roman" w:hAnsi="Times New Roman"/>
          <w:sz w:val="28"/>
          <w:szCs w:val="28"/>
        </w:rPr>
        <w:t>имущественного взноса для обеспечения деятельности</w:t>
      </w:r>
    </w:p>
    <w:p w:rsidR="00A94B0E" w:rsidRPr="00A94B0E" w:rsidRDefault="00A94B0E" w:rsidP="00A94B0E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A94B0E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–</w:t>
      </w:r>
      <w:r w:rsidRPr="00A94B0E">
        <w:rPr>
          <w:rFonts w:ascii="Times New Roman" w:hAnsi="Times New Roman"/>
          <w:sz w:val="28"/>
          <w:szCs w:val="28"/>
        </w:rPr>
        <w:t xml:space="preserve"> АНО «НЦ»)</w:t>
      </w:r>
    </w:p>
    <w:p w:rsidR="00A94B0E" w:rsidRPr="00A94B0E" w:rsidRDefault="00A94B0E" w:rsidP="00A94B0E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94B0E" w:rsidRPr="00A94B0E" w:rsidRDefault="00A94B0E" w:rsidP="00A94B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A94B0E">
        <w:rPr>
          <w:rFonts w:ascii="Times New Roman" w:hAnsi="Times New Roman"/>
          <w:sz w:val="28"/>
          <w:szCs w:val="28"/>
        </w:rPr>
        <w:t>Расходы на оплату труда и начисления на выплаты по оплате труда сотрудников АНО «НЦ».</w:t>
      </w:r>
    </w:p>
    <w:p w:rsidR="00A94B0E" w:rsidRPr="00A94B0E" w:rsidRDefault="00A94B0E" w:rsidP="00A94B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94B0E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A94B0E">
        <w:rPr>
          <w:rFonts w:ascii="Times New Roman" w:hAnsi="Times New Roman"/>
          <w:sz w:val="28"/>
          <w:szCs w:val="28"/>
        </w:rPr>
        <w:t>Расходы на уплату налогов, сборов, страховых взносов и иных обязательных платежей в бюджет соответствующего уровня бюджетной системы Российской Федерации.</w:t>
      </w:r>
    </w:p>
    <w:p w:rsidR="00A94B0E" w:rsidRPr="00A94B0E" w:rsidRDefault="003944DD" w:rsidP="00A94B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A94B0E" w:rsidRPr="00A94B0E">
        <w:rPr>
          <w:rFonts w:ascii="Times New Roman" w:hAnsi="Times New Roman"/>
          <w:sz w:val="28"/>
          <w:szCs w:val="28"/>
        </w:rPr>
        <w:t>Расходы, связанные со служебными командировками сотрудников АНО «НЦ».</w:t>
      </w:r>
    </w:p>
    <w:p w:rsidR="00A94B0E" w:rsidRPr="00A94B0E" w:rsidRDefault="003944DD" w:rsidP="00A94B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A94B0E" w:rsidRPr="00A94B0E">
        <w:rPr>
          <w:rFonts w:ascii="Times New Roman" w:hAnsi="Times New Roman"/>
          <w:sz w:val="28"/>
          <w:szCs w:val="28"/>
        </w:rPr>
        <w:t>Расходы на оплату услуг связи, в том числе телефонной, почтовой, на использование информационно-телекоммуникационной сети «Интернет».</w:t>
      </w:r>
    </w:p>
    <w:p w:rsidR="00A94B0E" w:rsidRPr="00A94B0E" w:rsidRDefault="003944DD" w:rsidP="00A94B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="00A94B0E" w:rsidRPr="00A94B0E">
        <w:rPr>
          <w:rFonts w:ascii="Times New Roman" w:hAnsi="Times New Roman"/>
          <w:sz w:val="28"/>
          <w:szCs w:val="28"/>
        </w:rPr>
        <w:t>Расходы на оплату коммунальных услуг (за исключением услуг, предусмотренных пунктом 12 настоящих направлений расходов), эксплуатационных услуг, арендной платы за пользование помещением.</w:t>
      </w:r>
    </w:p>
    <w:p w:rsidR="00A94B0E" w:rsidRPr="00A94B0E" w:rsidRDefault="003944DD" w:rsidP="00A94B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A94B0E" w:rsidRPr="00A94B0E">
        <w:rPr>
          <w:rFonts w:ascii="Times New Roman" w:hAnsi="Times New Roman"/>
          <w:sz w:val="28"/>
          <w:szCs w:val="28"/>
        </w:rPr>
        <w:t>Транспортные расходы и расходы, связанные с содержанием автотранспорта.</w:t>
      </w:r>
    </w:p>
    <w:p w:rsidR="00A94B0E" w:rsidRPr="00A94B0E" w:rsidRDefault="003944DD" w:rsidP="00A94B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="00A94B0E" w:rsidRPr="00A94B0E">
        <w:rPr>
          <w:rFonts w:ascii="Times New Roman" w:hAnsi="Times New Roman"/>
          <w:sz w:val="28"/>
          <w:szCs w:val="28"/>
        </w:rPr>
        <w:t xml:space="preserve">Расходы на приобретение основных средств, материальных запасов, иные расходы на общехозяйственные нужды, включая приобретение </w:t>
      </w:r>
      <w:r w:rsidR="00A94B0E" w:rsidRPr="003944DD">
        <w:rPr>
          <w:rFonts w:ascii="Times New Roman" w:hAnsi="Times New Roman"/>
          <w:spacing w:val="-4"/>
          <w:sz w:val="28"/>
          <w:szCs w:val="28"/>
        </w:rPr>
        <w:t>материально-технических средств, канцелярских принадлежностей, расходных</w:t>
      </w:r>
      <w:r w:rsidR="00A94B0E" w:rsidRPr="00A94B0E">
        <w:rPr>
          <w:rFonts w:ascii="Times New Roman" w:hAnsi="Times New Roman"/>
          <w:sz w:val="28"/>
          <w:szCs w:val="28"/>
        </w:rPr>
        <w:t xml:space="preserve"> материалов, хозяйственного инвентаря, расходных материалов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A94B0E" w:rsidRPr="00A94B0E">
        <w:rPr>
          <w:rFonts w:ascii="Times New Roman" w:hAnsi="Times New Roman"/>
          <w:sz w:val="28"/>
          <w:szCs w:val="28"/>
        </w:rPr>
        <w:t xml:space="preserve">для оргтехники. </w:t>
      </w:r>
    </w:p>
    <w:p w:rsidR="00A94B0E" w:rsidRPr="00A94B0E" w:rsidRDefault="003944DD" w:rsidP="00A94B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 w:rsidR="00A94B0E" w:rsidRPr="00A94B0E">
        <w:rPr>
          <w:rFonts w:ascii="Times New Roman" w:hAnsi="Times New Roman"/>
          <w:sz w:val="28"/>
          <w:szCs w:val="28"/>
        </w:rPr>
        <w:t>Расходы на содержание, техническое обслуживание и ремонт имущества.</w:t>
      </w:r>
    </w:p>
    <w:p w:rsidR="00A94B0E" w:rsidRPr="00A94B0E" w:rsidRDefault="003944DD" w:rsidP="00A94B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="00A94B0E" w:rsidRPr="00A94B0E">
        <w:rPr>
          <w:rFonts w:ascii="Times New Roman" w:hAnsi="Times New Roman"/>
          <w:sz w:val="28"/>
          <w:szCs w:val="28"/>
        </w:rPr>
        <w:t xml:space="preserve">Расходы на приобретение, в том числе право использования программного обеспечения, техническое сопровождение программного </w:t>
      </w:r>
      <w:r w:rsidR="00A94B0E" w:rsidRPr="00A94B0E">
        <w:rPr>
          <w:rFonts w:ascii="Times New Roman" w:hAnsi="Times New Roman"/>
          <w:sz w:val="28"/>
          <w:szCs w:val="28"/>
        </w:rPr>
        <w:lastRenderedPageBreak/>
        <w:t>обеспечения, создание и использование баз данных и информационных ресурсов в сфере деятельности АНО «НЦ».</w:t>
      </w:r>
    </w:p>
    <w:p w:rsidR="00A94B0E" w:rsidRPr="00A94B0E" w:rsidRDefault="003944DD" w:rsidP="00A94B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10. </w:t>
      </w:r>
      <w:r w:rsidR="00A94B0E" w:rsidRPr="00A94B0E">
        <w:rPr>
          <w:rFonts w:ascii="Times New Roman" w:hAnsi="Times New Roman"/>
          <w:sz w:val="28"/>
          <w:szCs w:val="28"/>
        </w:rPr>
        <w:t>Расходы на оплату услуг охраны (за исключением услуг, предусмотренных пунктом 12 настоящих направлений расходов), в том числе на заключение договоров с охранными предприятиями, установку и эксплуатацию системы видеонаблюдения, организацию и установку контрольно-пропускного пункта, в том числе услуг вневедомственной охраны АНО «НЦ».</w:t>
      </w:r>
    </w:p>
    <w:p w:rsidR="00A94B0E" w:rsidRPr="00A94B0E" w:rsidRDefault="00A94B0E" w:rsidP="00A94B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94B0E">
        <w:rPr>
          <w:rFonts w:ascii="Times New Roman" w:hAnsi="Times New Roman"/>
          <w:sz w:val="28"/>
          <w:szCs w:val="28"/>
        </w:rPr>
        <w:t>11</w:t>
      </w:r>
      <w:r w:rsidR="003944DD">
        <w:rPr>
          <w:rFonts w:ascii="Times New Roman" w:hAnsi="Times New Roman"/>
          <w:sz w:val="28"/>
          <w:szCs w:val="28"/>
        </w:rPr>
        <w:t>. </w:t>
      </w:r>
      <w:r w:rsidRPr="00A94B0E">
        <w:rPr>
          <w:rFonts w:ascii="Times New Roman" w:hAnsi="Times New Roman"/>
          <w:sz w:val="28"/>
          <w:szCs w:val="28"/>
        </w:rPr>
        <w:t>Расходы на оплату обучения сотрудников АНО «НЦ».</w:t>
      </w:r>
    </w:p>
    <w:p w:rsidR="00A94B0E" w:rsidRPr="00A94B0E" w:rsidRDefault="003944DD" w:rsidP="00A94B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12. </w:t>
      </w:r>
      <w:proofErr w:type="gramStart"/>
      <w:r w:rsidR="00A94B0E" w:rsidRPr="00A94B0E">
        <w:rPr>
          <w:rFonts w:ascii="Times New Roman" w:hAnsi="Times New Roman"/>
          <w:sz w:val="28"/>
          <w:szCs w:val="28"/>
        </w:rPr>
        <w:t>Расходы, связанные с организацией и проведением различных</w:t>
      </w:r>
      <w:r>
        <w:rPr>
          <w:rFonts w:ascii="Times New Roman" w:hAnsi="Times New Roman"/>
          <w:sz w:val="28"/>
          <w:szCs w:val="28"/>
        </w:rPr>
        <w:br/>
      </w:r>
      <w:r w:rsidR="00A94B0E" w:rsidRPr="00A94B0E">
        <w:rPr>
          <w:rFonts w:ascii="Times New Roman" w:hAnsi="Times New Roman"/>
          <w:sz w:val="28"/>
          <w:szCs w:val="28"/>
        </w:rPr>
        <w:t>по форме и тематике мероприятий и проектов (просветительских, образовательных, культурных, культурно-массовых, культурно-досуговых, выставочных, деловых и иных, предусмотренных уставом АНО «НЦ»), направленных на укрепление национальной идентичности, отражающих достижения страны и Рязанской области, в том числе фестивалей, выставок, экспозиций, конкурсов, смотров, форумов, конференций, симпозиумов, съездов, круглых столов, семинаров, мастер-классов, образовательных мероприятий, презентаций, встреч с деятелями</w:t>
      </w:r>
      <w:proofErr w:type="gramEnd"/>
      <w:r w:rsidR="00A94B0E" w:rsidRPr="00A94B0E">
        <w:rPr>
          <w:rFonts w:ascii="Times New Roman" w:hAnsi="Times New Roman"/>
          <w:sz w:val="28"/>
          <w:szCs w:val="28"/>
        </w:rPr>
        <w:t xml:space="preserve"> культуры, науки, литературы, торжественных мероприятий, творческих и концертных программ                                      с приобретением расходных материалов, транспортные расходы, представительские расходы, расходы на оплату проживания и питания </w:t>
      </w:r>
      <w:r w:rsidR="00A94B0E" w:rsidRPr="003944DD">
        <w:rPr>
          <w:rFonts w:ascii="Times New Roman" w:hAnsi="Times New Roman"/>
          <w:spacing w:val="-4"/>
          <w:sz w:val="28"/>
          <w:szCs w:val="28"/>
        </w:rPr>
        <w:t xml:space="preserve">участников таких мероприятий, на охрану, </w:t>
      </w:r>
      <w:r w:rsidRPr="003944DD">
        <w:rPr>
          <w:rFonts w:ascii="Times New Roman" w:hAnsi="Times New Roman"/>
          <w:spacing w:val="-4"/>
          <w:sz w:val="28"/>
          <w:szCs w:val="28"/>
        </w:rPr>
        <w:t xml:space="preserve">на </w:t>
      </w:r>
      <w:r w:rsidR="00A94B0E" w:rsidRPr="003944DD">
        <w:rPr>
          <w:rFonts w:ascii="Times New Roman" w:hAnsi="Times New Roman"/>
          <w:spacing w:val="-4"/>
          <w:sz w:val="28"/>
          <w:szCs w:val="28"/>
        </w:rPr>
        <w:t>информационное сопровождение,</w:t>
      </w:r>
      <w:r w:rsidR="00A94B0E" w:rsidRPr="00A94B0E">
        <w:rPr>
          <w:rFonts w:ascii="Times New Roman" w:hAnsi="Times New Roman"/>
          <w:sz w:val="28"/>
          <w:szCs w:val="28"/>
        </w:rPr>
        <w:t xml:space="preserve"> на оплату коммунальных услуг, на благоустройство территории, на оплату товаров, работ, услуг, необходимых для проведения таких</w:t>
      </w:r>
      <w:r>
        <w:rPr>
          <w:rFonts w:ascii="Times New Roman" w:hAnsi="Times New Roman"/>
          <w:sz w:val="28"/>
          <w:szCs w:val="28"/>
        </w:rPr>
        <w:t xml:space="preserve"> мероприятий, в том числе аренды</w:t>
      </w:r>
      <w:r w:rsidR="00A94B0E" w:rsidRPr="00A94B0E">
        <w:rPr>
          <w:rFonts w:ascii="Times New Roman" w:hAnsi="Times New Roman"/>
          <w:sz w:val="28"/>
          <w:szCs w:val="28"/>
        </w:rPr>
        <w:t xml:space="preserve"> помещений, транспорта, сценических конструкций, виде</w:t>
      </w:r>
      <w:proofErr w:type="gramStart"/>
      <w:r w:rsidR="00A94B0E" w:rsidRPr="00A94B0E">
        <w:rPr>
          <w:rFonts w:ascii="Times New Roman" w:hAnsi="Times New Roman"/>
          <w:sz w:val="28"/>
          <w:szCs w:val="28"/>
        </w:rPr>
        <w:t>о-</w:t>
      </w:r>
      <w:proofErr w:type="gramEnd"/>
      <w:r w:rsidR="00A94B0E" w:rsidRPr="00A94B0E">
        <w:rPr>
          <w:rFonts w:ascii="Times New Roman" w:hAnsi="Times New Roman"/>
          <w:sz w:val="28"/>
          <w:szCs w:val="28"/>
        </w:rPr>
        <w:t>,  свето-, звуковой аппаратуры (далее – мероприятие).</w:t>
      </w:r>
    </w:p>
    <w:p w:rsidR="00A94B0E" w:rsidRPr="00A94B0E" w:rsidRDefault="003944DD" w:rsidP="00A94B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13. </w:t>
      </w:r>
      <w:r w:rsidR="00A94B0E" w:rsidRPr="00A94B0E">
        <w:rPr>
          <w:rFonts w:ascii="Times New Roman" w:hAnsi="Times New Roman"/>
          <w:sz w:val="28"/>
          <w:szCs w:val="28"/>
        </w:rPr>
        <w:t>Расходы, связанные с производством и распространением видеороликов, кинофильмов, видеофильмов, телевизионных программ, организацией прямых видеотрансляций, созданием, презентацией и показом фильмов, необходимых для увековечивания значимых исторических событий и знаменитых личностей России и Рязанской области, производством звукозаписи и видеозаписи на магнитные, электронные и цифровые носители.</w:t>
      </w:r>
    </w:p>
    <w:p w:rsidR="00A94B0E" w:rsidRPr="00A94B0E" w:rsidRDefault="003944DD" w:rsidP="00A94B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44DD">
        <w:rPr>
          <w:rFonts w:ascii="Times New Roman" w:hAnsi="Times New Roman"/>
          <w:sz w:val="28"/>
          <w:szCs w:val="28"/>
        </w:rPr>
        <w:t>14. </w:t>
      </w:r>
      <w:r w:rsidR="00A94B0E" w:rsidRPr="003944DD">
        <w:rPr>
          <w:rFonts w:ascii="Times New Roman" w:hAnsi="Times New Roman"/>
          <w:sz w:val="28"/>
          <w:szCs w:val="28"/>
        </w:rPr>
        <w:t>Расходы на информационное сопровождение деятельности</w:t>
      </w:r>
      <w:r>
        <w:rPr>
          <w:rFonts w:ascii="Times New Roman" w:hAnsi="Times New Roman"/>
          <w:sz w:val="28"/>
          <w:szCs w:val="28"/>
        </w:rPr>
        <w:br/>
      </w:r>
      <w:r w:rsidR="00A94B0E" w:rsidRPr="003944DD">
        <w:rPr>
          <w:rFonts w:ascii="Times New Roman" w:hAnsi="Times New Roman"/>
          <w:sz w:val="28"/>
          <w:szCs w:val="28"/>
        </w:rPr>
        <w:t>АНО</w:t>
      </w:r>
      <w:r w:rsidRPr="003944DD">
        <w:rPr>
          <w:rFonts w:ascii="Times New Roman" w:hAnsi="Times New Roman"/>
          <w:sz w:val="28"/>
          <w:szCs w:val="28"/>
        </w:rPr>
        <w:t xml:space="preserve"> </w:t>
      </w:r>
      <w:r w:rsidR="00A94B0E" w:rsidRPr="003944DD">
        <w:rPr>
          <w:rFonts w:ascii="Times New Roman" w:hAnsi="Times New Roman"/>
          <w:sz w:val="28"/>
          <w:szCs w:val="28"/>
        </w:rPr>
        <w:t xml:space="preserve">«НЦ», </w:t>
      </w:r>
      <w:r w:rsidR="00A94B0E" w:rsidRPr="00A94B0E">
        <w:rPr>
          <w:rFonts w:ascii="Times New Roman" w:hAnsi="Times New Roman"/>
          <w:sz w:val="28"/>
          <w:szCs w:val="28"/>
        </w:rPr>
        <w:t xml:space="preserve">в том числе на рекламу, разработку единого бренда и дизайна, печать и изготовление полиграфической продукции, фотоальбомов, книг, брошюр, разработку и установку информационных стендов, </w:t>
      </w:r>
      <w:proofErr w:type="spellStart"/>
      <w:r w:rsidR="00A94B0E" w:rsidRPr="00A94B0E">
        <w:rPr>
          <w:rFonts w:ascii="Times New Roman" w:hAnsi="Times New Roman"/>
          <w:sz w:val="28"/>
          <w:szCs w:val="28"/>
        </w:rPr>
        <w:t>штендеров</w:t>
      </w:r>
      <w:proofErr w:type="spellEnd"/>
      <w:r w:rsidR="00A94B0E" w:rsidRPr="00A94B0E">
        <w:rPr>
          <w:rFonts w:ascii="Times New Roman" w:hAnsi="Times New Roman"/>
          <w:sz w:val="28"/>
          <w:szCs w:val="28"/>
        </w:rPr>
        <w:t>, указателей, разработку и публикацию информационных и рекламных материалов в средствах массовой информации и иных информационных ресурсах.</w:t>
      </w:r>
    </w:p>
    <w:p w:rsidR="00A94B0E" w:rsidRPr="00A94B0E" w:rsidRDefault="003944DD" w:rsidP="00A94B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15. </w:t>
      </w:r>
      <w:r w:rsidR="00A94B0E" w:rsidRPr="00A94B0E">
        <w:rPr>
          <w:rFonts w:ascii="Times New Roman" w:hAnsi="Times New Roman"/>
          <w:sz w:val="28"/>
          <w:szCs w:val="28"/>
        </w:rPr>
        <w:t>Расходы на благоустройство территории, декорирование зданий, помещений, земельных участков, используемых в целях осуществления уставной деятельности АНО «НЦ», в том числе на установку ограждений, навесов, шатров, малых архитектурных форм обустройство твердого покрытия, стоянки.</w:t>
      </w:r>
    </w:p>
    <w:p w:rsidR="00A94B0E" w:rsidRPr="00A94B0E" w:rsidRDefault="00A94B0E" w:rsidP="00A94B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94B0E">
        <w:rPr>
          <w:rFonts w:ascii="Times New Roman" w:hAnsi="Times New Roman"/>
          <w:sz w:val="28"/>
          <w:szCs w:val="28"/>
        </w:rPr>
        <w:lastRenderedPageBreak/>
        <w:t>1</w:t>
      </w:r>
      <w:r w:rsidR="003944DD">
        <w:rPr>
          <w:rFonts w:ascii="Times New Roman" w:hAnsi="Times New Roman"/>
          <w:sz w:val="28"/>
          <w:szCs w:val="28"/>
        </w:rPr>
        <w:t>6. </w:t>
      </w:r>
      <w:r w:rsidRPr="00A94B0E">
        <w:rPr>
          <w:rFonts w:ascii="Times New Roman" w:hAnsi="Times New Roman"/>
          <w:sz w:val="28"/>
          <w:szCs w:val="28"/>
        </w:rPr>
        <w:t>Расходы, направленные на создание и развитие площадок для реализации творческого потенциала молодежи Рязанской области, в том числе на развитие общественных проектов, молодежных инициатив, образовательных программ и профессиональных компетенций, создание детских и юношеских студий.</w:t>
      </w:r>
    </w:p>
    <w:p w:rsidR="00A94B0E" w:rsidRPr="00A94B0E" w:rsidRDefault="003944DD" w:rsidP="00A94B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17. </w:t>
      </w:r>
      <w:r w:rsidR="00A94B0E" w:rsidRPr="00A94B0E">
        <w:rPr>
          <w:rFonts w:ascii="Times New Roman" w:hAnsi="Times New Roman"/>
          <w:sz w:val="28"/>
          <w:szCs w:val="28"/>
        </w:rPr>
        <w:t xml:space="preserve">Расходы на оплату услуг медицинского сопровождения мероприятий, в том числе на заключение договоров с медицинскими организациями, дежурство </w:t>
      </w:r>
      <w:proofErr w:type="spellStart"/>
      <w:r w:rsidR="00A94B0E" w:rsidRPr="00A94B0E">
        <w:rPr>
          <w:rFonts w:ascii="Times New Roman" w:hAnsi="Times New Roman"/>
          <w:sz w:val="28"/>
          <w:szCs w:val="28"/>
        </w:rPr>
        <w:t>общепрофильной</w:t>
      </w:r>
      <w:proofErr w:type="spellEnd"/>
      <w:r w:rsidR="00A94B0E" w:rsidRPr="00A94B0E">
        <w:rPr>
          <w:rFonts w:ascii="Times New Roman" w:hAnsi="Times New Roman"/>
          <w:sz w:val="28"/>
          <w:szCs w:val="28"/>
        </w:rPr>
        <w:t xml:space="preserve"> врачебной выездной бригады скорой медицинской помощи с использованием автомобиля скорой медицинской помощи класса «В». </w:t>
      </w:r>
    </w:p>
    <w:p w:rsidR="00A94B0E" w:rsidRPr="00A94B0E" w:rsidRDefault="00A94B0E" w:rsidP="00A94B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94B0E">
        <w:rPr>
          <w:rFonts w:ascii="Times New Roman" w:hAnsi="Times New Roman"/>
          <w:sz w:val="28"/>
          <w:szCs w:val="28"/>
        </w:rPr>
        <w:t>18</w:t>
      </w:r>
      <w:r w:rsidR="003944DD">
        <w:rPr>
          <w:rFonts w:ascii="Times New Roman" w:hAnsi="Times New Roman"/>
          <w:sz w:val="28"/>
          <w:szCs w:val="28"/>
        </w:rPr>
        <w:t>. </w:t>
      </w:r>
      <w:r w:rsidRPr="00A94B0E">
        <w:rPr>
          <w:rFonts w:ascii="Times New Roman" w:hAnsi="Times New Roman"/>
          <w:sz w:val="28"/>
          <w:szCs w:val="28"/>
        </w:rPr>
        <w:t>Расходы на услуги по созданию площадок и простран</w:t>
      </w:r>
      <w:proofErr w:type="gramStart"/>
      <w:r w:rsidRPr="00A94B0E">
        <w:rPr>
          <w:rFonts w:ascii="Times New Roman" w:hAnsi="Times New Roman"/>
          <w:sz w:val="28"/>
          <w:szCs w:val="28"/>
        </w:rPr>
        <w:t>ств дл</w:t>
      </w:r>
      <w:proofErr w:type="gramEnd"/>
      <w:r w:rsidRPr="00A94B0E">
        <w:rPr>
          <w:rFonts w:ascii="Times New Roman" w:hAnsi="Times New Roman"/>
          <w:sz w:val="28"/>
          <w:szCs w:val="28"/>
        </w:rPr>
        <w:t>я демонстрации достижений Российской Федерации и Рязанской области в рамках деятельности.</w:t>
      </w:r>
    </w:p>
    <w:p w:rsidR="00A94B0E" w:rsidRPr="00A94B0E" w:rsidRDefault="00A94B0E" w:rsidP="00A94B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94B0E">
        <w:rPr>
          <w:rFonts w:ascii="Times New Roman" w:hAnsi="Times New Roman"/>
          <w:sz w:val="28"/>
          <w:szCs w:val="28"/>
        </w:rPr>
        <w:t>19</w:t>
      </w:r>
      <w:r w:rsidR="003944DD">
        <w:rPr>
          <w:rFonts w:ascii="Times New Roman" w:hAnsi="Times New Roman"/>
          <w:sz w:val="28"/>
          <w:szCs w:val="28"/>
        </w:rPr>
        <w:t>. </w:t>
      </w:r>
      <w:r w:rsidRPr="00A94B0E">
        <w:rPr>
          <w:rFonts w:ascii="Times New Roman" w:hAnsi="Times New Roman"/>
          <w:sz w:val="28"/>
          <w:szCs w:val="28"/>
        </w:rPr>
        <w:t>Расходы на исследование конъюнктуры рынка, изучение общественного мнения, проведение маркетинговых и социологических исследований.</w:t>
      </w:r>
    </w:p>
    <w:p w:rsidR="00A94B0E" w:rsidRPr="00A94B0E" w:rsidRDefault="00A94B0E" w:rsidP="00A94B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94B0E">
        <w:rPr>
          <w:rFonts w:ascii="Times New Roman" w:hAnsi="Times New Roman"/>
          <w:sz w:val="28"/>
          <w:szCs w:val="28"/>
        </w:rPr>
        <w:t>20</w:t>
      </w:r>
      <w:r w:rsidR="003944DD">
        <w:rPr>
          <w:rFonts w:ascii="Times New Roman" w:hAnsi="Times New Roman"/>
          <w:sz w:val="28"/>
          <w:szCs w:val="28"/>
        </w:rPr>
        <w:t>. </w:t>
      </w:r>
      <w:r w:rsidRPr="00A94B0E">
        <w:rPr>
          <w:rFonts w:ascii="Times New Roman" w:hAnsi="Times New Roman"/>
          <w:sz w:val="28"/>
          <w:szCs w:val="28"/>
        </w:rPr>
        <w:t>Прочие расходы, связанные с достижением цели предоставления субсидии, в том числе уплата государственных пошлин (но не более 1,5% от суммы предоставленной субсидии)</w:t>
      </w:r>
      <w:proofErr w:type="gramStart"/>
      <w:r w:rsidRPr="00A94B0E">
        <w:rPr>
          <w:rFonts w:ascii="Times New Roman" w:hAnsi="Times New Roman"/>
          <w:sz w:val="28"/>
          <w:szCs w:val="28"/>
        </w:rPr>
        <w:t>.»</w:t>
      </w:r>
      <w:proofErr w:type="gramEnd"/>
      <w:r w:rsidRPr="00A94B0E">
        <w:rPr>
          <w:rFonts w:ascii="Times New Roman" w:hAnsi="Times New Roman"/>
          <w:sz w:val="28"/>
          <w:szCs w:val="28"/>
        </w:rPr>
        <w:t>.</w:t>
      </w:r>
    </w:p>
    <w:p w:rsidR="00A94B0E" w:rsidRPr="00A94B0E" w:rsidRDefault="00A94B0E" w:rsidP="00A94B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4B0E" w:rsidRDefault="00A94B0E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A94B0E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266" w:rsidRDefault="00073266">
      <w:r>
        <w:separator/>
      </w:r>
    </w:p>
  </w:endnote>
  <w:endnote w:type="continuationSeparator" w:id="0">
    <w:p w:rsidR="00073266" w:rsidRDefault="00073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266" w:rsidRDefault="00073266">
      <w:r>
        <w:separator/>
      </w:r>
    </w:p>
  </w:footnote>
  <w:footnote w:type="continuationSeparator" w:id="0">
    <w:p w:rsidR="00073266" w:rsidRDefault="000732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F95286">
      <w:rPr>
        <w:rFonts w:ascii="Times New Roman" w:hAnsi="Times New Roman"/>
        <w:noProof/>
        <w:sz w:val="24"/>
        <w:szCs w:val="24"/>
      </w:rPr>
      <w:t>3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5pt;height:11.4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266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944DD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4B0E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5286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3</cp:revision>
  <cp:lastPrinted>2008-04-23T08:17:00Z</cp:lastPrinted>
  <dcterms:created xsi:type="dcterms:W3CDTF">2026-04-14T08:15:00Z</dcterms:created>
  <dcterms:modified xsi:type="dcterms:W3CDTF">2026-04-17T10:04:00Z</dcterms:modified>
</cp:coreProperties>
</file>