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3813CD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2E2737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RPr="00A04A20" w:rsidTr="00A04A20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F57849" w:rsidRDefault="00F57849" w:rsidP="00F578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04A20" w:rsidRPr="00A04A20" w:rsidRDefault="00A04A20" w:rsidP="00F578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4A20">
              <w:rPr>
                <w:rFonts w:ascii="Times New Roman" w:hAnsi="Times New Roman"/>
                <w:sz w:val="28"/>
                <w:szCs w:val="28"/>
              </w:rPr>
              <w:t>О внесении изменений в постановление Правительства Рязанской</w:t>
            </w:r>
          </w:p>
          <w:p w:rsidR="00A04A20" w:rsidRPr="00A04A20" w:rsidRDefault="00A04A20" w:rsidP="00F578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4A20">
              <w:rPr>
                <w:rFonts w:ascii="Times New Roman" w:hAnsi="Times New Roman"/>
                <w:sz w:val="28"/>
                <w:szCs w:val="28"/>
              </w:rPr>
              <w:t>области от 29 июля 2015 г. № 179 «Об утверждении Порядка</w:t>
            </w:r>
          </w:p>
          <w:p w:rsidR="00A04A20" w:rsidRPr="00A04A20" w:rsidRDefault="00A04A20" w:rsidP="00F578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4A20">
              <w:rPr>
                <w:rFonts w:ascii="Times New Roman" w:hAnsi="Times New Roman"/>
                <w:sz w:val="28"/>
                <w:szCs w:val="28"/>
              </w:rPr>
              <w:t>разработки и утверждения бюджетного прогноза Рязанской</w:t>
            </w:r>
          </w:p>
          <w:p w:rsidR="00A04A20" w:rsidRPr="00A04A20" w:rsidRDefault="00A04A20" w:rsidP="00F578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04A20">
              <w:rPr>
                <w:rFonts w:ascii="Times New Roman" w:hAnsi="Times New Roman"/>
                <w:sz w:val="28"/>
                <w:szCs w:val="28"/>
              </w:rPr>
              <w:t>области на долгосрочный период» (в редакции постановлений</w:t>
            </w:r>
            <w:proofErr w:type="gramEnd"/>
          </w:p>
          <w:p w:rsidR="00A04A20" w:rsidRPr="00A04A20" w:rsidRDefault="00A04A20" w:rsidP="00F578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4A20">
              <w:rPr>
                <w:rFonts w:ascii="Times New Roman" w:hAnsi="Times New Roman"/>
                <w:sz w:val="28"/>
                <w:szCs w:val="28"/>
              </w:rPr>
              <w:t xml:space="preserve">Правительства Рязанской области от 14.12.2017 </w:t>
            </w:r>
            <w:hyperlink r:id="rId11" w:history="1">
              <w:r w:rsidRPr="00A04A20">
                <w:rPr>
                  <w:rFonts w:ascii="Times New Roman" w:hAnsi="Times New Roman"/>
                  <w:sz w:val="28"/>
                  <w:szCs w:val="28"/>
                </w:rPr>
                <w:t>№ 357</w:t>
              </w:r>
            </w:hyperlink>
            <w:r w:rsidRPr="00A04A20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A04A20" w:rsidRPr="00A04A20" w:rsidRDefault="00A04A20" w:rsidP="00F578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4A20">
              <w:rPr>
                <w:rFonts w:ascii="Times New Roman" w:hAnsi="Times New Roman"/>
                <w:sz w:val="28"/>
                <w:szCs w:val="28"/>
              </w:rPr>
              <w:t xml:space="preserve">от 25.12.2018 </w:t>
            </w:r>
            <w:hyperlink r:id="rId12" w:history="1">
              <w:r w:rsidRPr="00A04A20">
                <w:rPr>
                  <w:rFonts w:ascii="Times New Roman" w:hAnsi="Times New Roman"/>
                  <w:sz w:val="28"/>
                  <w:szCs w:val="28"/>
                </w:rPr>
                <w:t>№ 397</w:t>
              </w:r>
            </w:hyperlink>
            <w:r w:rsidRPr="00A04A20">
              <w:rPr>
                <w:rFonts w:ascii="Times New Roman" w:hAnsi="Times New Roman"/>
                <w:sz w:val="28"/>
                <w:szCs w:val="28"/>
              </w:rPr>
              <w:t xml:space="preserve">, от 02.12.2019 </w:t>
            </w:r>
            <w:hyperlink r:id="rId13" w:history="1">
              <w:r w:rsidRPr="00A04A20">
                <w:rPr>
                  <w:rFonts w:ascii="Times New Roman" w:hAnsi="Times New Roman"/>
                  <w:sz w:val="28"/>
                  <w:szCs w:val="28"/>
                </w:rPr>
                <w:t>№ 379</w:t>
              </w:r>
            </w:hyperlink>
            <w:r w:rsidRPr="00A04A20">
              <w:rPr>
                <w:rFonts w:ascii="Times New Roman" w:hAnsi="Times New Roman"/>
                <w:sz w:val="28"/>
                <w:szCs w:val="28"/>
              </w:rPr>
              <w:t>, от 03.03.2020 № 38,</w:t>
            </w:r>
          </w:p>
          <w:p w:rsidR="00A04A20" w:rsidRPr="00A04A20" w:rsidRDefault="00A04A20" w:rsidP="00F578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4A20">
              <w:rPr>
                <w:rFonts w:ascii="Times New Roman" w:hAnsi="Times New Roman"/>
                <w:sz w:val="28"/>
                <w:szCs w:val="28"/>
              </w:rPr>
              <w:t>от 26.04.2022 № 160, от 04.10.2022 № 354, от 07.02.2023 № 45,</w:t>
            </w:r>
          </w:p>
          <w:p w:rsidR="000D5EED" w:rsidRPr="00A04A20" w:rsidRDefault="00A04A20" w:rsidP="00F5784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4A20">
              <w:rPr>
                <w:rFonts w:ascii="Times New Roman" w:hAnsi="Times New Roman"/>
                <w:sz w:val="28"/>
                <w:szCs w:val="28"/>
              </w:rPr>
              <w:t>от 20.06.2023 № 229, от 29.01.2025 № 14)</w:t>
            </w:r>
          </w:p>
        </w:tc>
      </w:tr>
      <w:tr w:rsidR="000D5EED" w:rsidRPr="00A04A20" w:rsidTr="00A04A20">
        <w:trPr>
          <w:jc w:val="right"/>
        </w:trPr>
        <w:tc>
          <w:tcPr>
            <w:tcW w:w="5000" w:type="pct"/>
          </w:tcPr>
          <w:p w:rsidR="00F57849" w:rsidRDefault="00F57849" w:rsidP="00F57849">
            <w:pPr>
              <w:spacing w:line="252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04A20" w:rsidRPr="00A04A20" w:rsidRDefault="00A04A20" w:rsidP="00F57849">
            <w:pPr>
              <w:spacing w:line="252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4A20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A04A20" w:rsidRPr="00A04A20" w:rsidRDefault="00A04A20" w:rsidP="00F57849">
            <w:pPr>
              <w:spacing w:line="252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4A20">
              <w:rPr>
                <w:rFonts w:ascii="Times New Roman" w:hAnsi="Times New Roman"/>
                <w:spacing w:val="-4"/>
                <w:sz w:val="28"/>
                <w:szCs w:val="28"/>
              </w:rPr>
              <w:t>Внести в приложение к постановлению Правительства Рязанской области</w:t>
            </w:r>
            <w:r w:rsidRPr="00A04A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4A20">
              <w:rPr>
                <w:rFonts w:ascii="Times New Roman" w:hAnsi="Times New Roman"/>
                <w:spacing w:val="-4"/>
                <w:sz w:val="28"/>
                <w:szCs w:val="28"/>
              </w:rPr>
              <w:t>от 29 июля 2015 г. № 179 «Об утверждении Порядка разработки и утверждения</w:t>
            </w:r>
            <w:r w:rsidRPr="00A04A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4A20">
              <w:rPr>
                <w:rFonts w:ascii="Times New Roman" w:hAnsi="Times New Roman"/>
                <w:spacing w:val="-4"/>
                <w:sz w:val="28"/>
                <w:szCs w:val="28"/>
              </w:rPr>
              <w:t>бюджетного прогноза Рязанской области на долгосрочный период» следующие</w:t>
            </w:r>
            <w:r w:rsidRPr="00A04A20">
              <w:rPr>
                <w:rFonts w:ascii="Times New Roman" w:hAnsi="Times New Roman"/>
                <w:sz w:val="28"/>
                <w:szCs w:val="28"/>
              </w:rPr>
              <w:t xml:space="preserve"> изменения:</w:t>
            </w:r>
          </w:p>
          <w:p w:rsidR="00A04A20" w:rsidRPr="00A04A20" w:rsidRDefault="00A04A20" w:rsidP="00F57849">
            <w:pPr>
              <w:spacing w:line="252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4A20">
              <w:rPr>
                <w:rFonts w:ascii="Times New Roman" w:hAnsi="Times New Roman"/>
                <w:sz w:val="28"/>
                <w:szCs w:val="28"/>
              </w:rPr>
              <w:t xml:space="preserve">- пункт 4 </w:t>
            </w:r>
            <w:hyperlink r:id="rId14" w:history="1">
              <w:r w:rsidRPr="00A04A20">
                <w:rPr>
                  <w:rFonts w:ascii="Times New Roman" w:hAnsi="Times New Roman"/>
                  <w:sz w:val="28"/>
                  <w:szCs w:val="28"/>
                </w:rPr>
                <w:t>дополнить</w:t>
              </w:r>
            </w:hyperlink>
            <w:r w:rsidRPr="00A04A20">
              <w:rPr>
                <w:rFonts w:ascii="Times New Roman" w:hAnsi="Times New Roman"/>
                <w:sz w:val="28"/>
                <w:szCs w:val="28"/>
              </w:rPr>
              <w:t xml:space="preserve"> текстом следующего содержания:</w:t>
            </w:r>
          </w:p>
          <w:p w:rsidR="00912F0D" w:rsidRPr="00A04A20" w:rsidRDefault="00A04A20" w:rsidP="00F57849">
            <w:pPr>
              <w:autoSpaceDE w:val="0"/>
              <w:autoSpaceDN w:val="0"/>
              <w:adjustRightInd w:val="0"/>
              <w:spacing w:line="252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4A20">
              <w:rPr>
                <w:rFonts w:ascii="Times New Roman" w:hAnsi="Times New Roman"/>
                <w:sz w:val="28"/>
                <w:szCs w:val="28"/>
              </w:rPr>
              <w:t xml:space="preserve">«четвертый раздел – предельные расходы на финансовое обеспечение </w:t>
            </w:r>
            <w:r w:rsidRPr="00A04A20">
              <w:rPr>
                <w:rFonts w:ascii="Times New Roman" w:hAnsi="Times New Roman"/>
                <w:spacing w:val="-4"/>
                <w:sz w:val="28"/>
                <w:szCs w:val="28"/>
              </w:rPr>
              <w:t>реализации национальных проектов в Рязанской области на период их действия</w:t>
            </w:r>
            <w:r w:rsidRPr="00A04A20">
              <w:rPr>
                <w:rFonts w:ascii="Times New Roman" w:hAnsi="Times New Roman"/>
                <w:sz w:val="28"/>
                <w:szCs w:val="28"/>
              </w:rPr>
              <w:t xml:space="preserve"> по следующей форме:</w:t>
            </w:r>
          </w:p>
          <w:p w:rsidR="00A04A20" w:rsidRPr="00A04A20" w:rsidRDefault="00A04A20" w:rsidP="00F57849">
            <w:pPr>
              <w:widowControl w:val="0"/>
              <w:autoSpaceDE w:val="0"/>
              <w:autoSpaceDN w:val="0"/>
              <w:spacing w:line="252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04A20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A04A20">
              <w:rPr>
                <w:rFonts w:ascii="Times New Roman" w:hAnsi="Times New Roman"/>
                <w:sz w:val="22"/>
                <w:szCs w:val="22"/>
              </w:rPr>
              <w:t>(</w:t>
            </w:r>
            <w:proofErr w:type="gramStart"/>
            <w:r w:rsidRPr="00A04A20">
              <w:rPr>
                <w:rFonts w:ascii="Times New Roman" w:hAnsi="Times New Roman"/>
                <w:sz w:val="22"/>
                <w:szCs w:val="22"/>
              </w:rPr>
              <w:t>млн</w:t>
            </w:r>
            <w:proofErr w:type="gramEnd"/>
            <w:r w:rsidRPr="00A04A20">
              <w:rPr>
                <w:rFonts w:ascii="Times New Roman" w:hAnsi="Times New Roman"/>
                <w:sz w:val="22"/>
                <w:szCs w:val="22"/>
              </w:rPr>
              <w:t xml:space="preserve"> рублей)</w:t>
            </w:r>
          </w:p>
        </w:tc>
      </w:tr>
    </w:tbl>
    <w:p w:rsidR="00A04A20" w:rsidRPr="00A04A20" w:rsidRDefault="00A04A20" w:rsidP="00F57849">
      <w:pPr>
        <w:spacing w:line="252" w:lineRule="auto"/>
        <w:rPr>
          <w:rFonts w:ascii="Times New Roman" w:hAnsi="Times New Roman"/>
          <w:sz w:val="4"/>
          <w:szCs w:val="4"/>
        </w:rPr>
      </w:pPr>
    </w:p>
    <w:tbl>
      <w:tblPr>
        <w:tblW w:w="9330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1"/>
        <w:gridCol w:w="2597"/>
        <w:gridCol w:w="1291"/>
        <w:gridCol w:w="1191"/>
        <w:gridCol w:w="651"/>
        <w:gridCol w:w="651"/>
        <w:gridCol w:w="653"/>
        <w:gridCol w:w="651"/>
        <w:gridCol w:w="506"/>
        <w:gridCol w:w="618"/>
      </w:tblGrid>
      <w:tr w:rsidR="00F57849" w:rsidRPr="00A04A20" w:rsidTr="00F57849">
        <w:trPr>
          <w:trHeight w:val="630"/>
        </w:trPr>
        <w:tc>
          <w:tcPr>
            <w:tcW w:w="279" w:type="pct"/>
            <w:vMerge w:val="restart"/>
            <w:tcBorders>
              <w:bottom w:val="nil"/>
            </w:tcBorders>
            <w:tcMar>
              <w:top w:w="0" w:type="dxa"/>
              <w:bottom w:w="0" w:type="dxa"/>
            </w:tcMar>
          </w:tcPr>
          <w:p w:rsidR="00A04A20" w:rsidRPr="00A04A20" w:rsidRDefault="00A04A20" w:rsidP="00F57849">
            <w:pPr>
              <w:widowControl w:val="0"/>
              <w:autoSpaceDE w:val="0"/>
              <w:autoSpaceDN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4A20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gramStart"/>
            <w:r w:rsidRPr="00A04A20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A04A20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1392" w:type="pct"/>
            <w:vMerge w:val="restart"/>
            <w:tcBorders>
              <w:bottom w:val="nil"/>
            </w:tcBorders>
            <w:tcMar>
              <w:top w:w="0" w:type="dxa"/>
              <w:bottom w:w="0" w:type="dxa"/>
            </w:tcMar>
          </w:tcPr>
          <w:p w:rsidR="00A04A20" w:rsidRPr="00A04A20" w:rsidRDefault="00A04A20" w:rsidP="00F57849">
            <w:pPr>
              <w:widowControl w:val="0"/>
              <w:autoSpaceDE w:val="0"/>
              <w:autoSpaceDN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4A20">
              <w:rPr>
                <w:rFonts w:ascii="Times New Roman" w:hAnsi="Times New Roman"/>
                <w:sz w:val="22"/>
                <w:szCs w:val="22"/>
              </w:rPr>
              <w:t>Наименование прогнозных показателей</w:t>
            </w:r>
          </w:p>
        </w:tc>
        <w:tc>
          <w:tcPr>
            <w:tcW w:w="1330" w:type="pct"/>
            <w:gridSpan w:val="2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A04A20" w:rsidRPr="00A04A20" w:rsidRDefault="00A04A20" w:rsidP="00F57849">
            <w:pPr>
              <w:widowControl w:val="0"/>
              <w:autoSpaceDE w:val="0"/>
              <w:autoSpaceDN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4A20">
              <w:rPr>
                <w:rFonts w:ascii="Times New Roman" w:hAnsi="Times New Roman"/>
                <w:sz w:val="22"/>
                <w:szCs w:val="22"/>
              </w:rPr>
              <w:t>Отчетный период</w:t>
            </w:r>
          </w:p>
        </w:tc>
        <w:tc>
          <w:tcPr>
            <w:tcW w:w="1048" w:type="pct"/>
            <w:gridSpan w:val="3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A04A20" w:rsidRPr="00A04A20" w:rsidRDefault="00A04A20" w:rsidP="00F57849">
            <w:pPr>
              <w:widowControl w:val="0"/>
              <w:autoSpaceDE w:val="0"/>
              <w:autoSpaceDN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4A20">
              <w:rPr>
                <w:rFonts w:ascii="Times New Roman" w:hAnsi="Times New Roman"/>
                <w:sz w:val="22"/>
                <w:szCs w:val="22"/>
              </w:rPr>
              <w:t>Плановый период</w:t>
            </w:r>
          </w:p>
        </w:tc>
        <w:tc>
          <w:tcPr>
            <w:tcW w:w="951" w:type="pct"/>
            <w:gridSpan w:val="3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04A20" w:rsidRPr="00A04A20" w:rsidRDefault="00A04A20" w:rsidP="00F57849">
            <w:pPr>
              <w:widowControl w:val="0"/>
              <w:autoSpaceDE w:val="0"/>
              <w:autoSpaceDN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4A20">
              <w:rPr>
                <w:rFonts w:ascii="Times New Roman" w:hAnsi="Times New Roman"/>
                <w:sz w:val="22"/>
                <w:szCs w:val="22"/>
              </w:rPr>
              <w:t>Прогнозный период</w:t>
            </w:r>
          </w:p>
        </w:tc>
      </w:tr>
      <w:tr w:rsidR="00A04A20" w:rsidRPr="00A04A20" w:rsidTr="00F57849">
        <w:trPr>
          <w:trHeight w:val="826"/>
        </w:trPr>
        <w:tc>
          <w:tcPr>
            <w:tcW w:w="279" w:type="pct"/>
            <w:vMerge/>
            <w:tcBorders>
              <w:bottom w:val="nil"/>
            </w:tcBorders>
            <w:tcMar>
              <w:top w:w="0" w:type="dxa"/>
              <w:bottom w:w="0" w:type="dxa"/>
            </w:tcMar>
          </w:tcPr>
          <w:p w:rsidR="00A04A20" w:rsidRPr="00A04A20" w:rsidRDefault="00A04A20" w:rsidP="00F57849">
            <w:pPr>
              <w:widowControl w:val="0"/>
              <w:autoSpaceDE w:val="0"/>
              <w:autoSpaceDN w:val="0"/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92" w:type="pct"/>
            <w:vMerge/>
            <w:tcBorders>
              <w:bottom w:val="nil"/>
            </w:tcBorders>
            <w:tcMar>
              <w:top w:w="0" w:type="dxa"/>
              <w:bottom w:w="0" w:type="dxa"/>
            </w:tcMar>
          </w:tcPr>
          <w:p w:rsidR="00A04A20" w:rsidRPr="00A04A20" w:rsidRDefault="00A04A20" w:rsidP="00F57849">
            <w:pPr>
              <w:widowControl w:val="0"/>
              <w:autoSpaceDE w:val="0"/>
              <w:autoSpaceDN w:val="0"/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2" w:type="pct"/>
            <w:tcBorders>
              <w:bottom w:val="nil"/>
            </w:tcBorders>
            <w:tcMar>
              <w:top w:w="0" w:type="dxa"/>
              <w:bottom w:w="0" w:type="dxa"/>
            </w:tcMar>
          </w:tcPr>
          <w:p w:rsidR="00A04A20" w:rsidRPr="00A04A20" w:rsidRDefault="00A04A20" w:rsidP="00F57849">
            <w:pPr>
              <w:widowControl w:val="0"/>
              <w:autoSpaceDE w:val="0"/>
              <w:autoSpaceDN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4A20">
              <w:rPr>
                <w:rFonts w:ascii="Times New Roman" w:hAnsi="Times New Roman"/>
                <w:sz w:val="22"/>
                <w:szCs w:val="22"/>
              </w:rPr>
              <w:t>отчетный год</w:t>
            </w:r>
          </w:p>
        </w:tc>
        <w:tc>
          <w:tcPr>
            <w:tcW w:w="638" w:type="pct"/>
            <w:tcBorders>
              <w:bottom w:val="nil"/>
            </w:tcBorders>
            <w:tcMar>
              <w:top w:w="0" w:type="dxa"/>
              <w:bottom w:w="0" w:type="dxa"/>
            </w:tcMar>
          </w:tcPr>
          <w:p w:rsidR="00A04A20" w:rsidRPr="00A04A20" w:rsidRDefault="00A04A20" w:rsidP="00F57849">
            <w:pPr>
              <w:widowControl w:val="0"/>
              <w:autoSpaceDE w:val="0"/>
              <w:autoSpaceDN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4A20">
              <w:rPr>
                <w:rFonts w:ascii="Times New Roman" w:hAnsi="Times New Roman"/>
                <w:sz w:val="22"/>
                <w:szCs w:val="22"/>
              </w:rPr>
              <w:t>текущий год (план)</w:t>
            </w:r>
          </w:p>
        </w:tc>
        <w:tc>
          <w:tcPr>
            <w:tcW w:w="349" w:type="pct"/>
            <w:tcBorders>
              <w:bottom w:val="nil"/>
            </w:tcBorders>
            <w:tcMar>
              <w:top w:w="0" w:type="dxa"/>
              <w:bottom w:w="0" w:type="dxa"/>
            </w:tcMar>
          </w:tcPr>
          <w:p w:rsidR="00A04A20" w:rsidRDefault="00A04A20" w:rsidP="00F57849">
            <w:pPr>
              <w:widowControl w:val="0"/>
              <w:autoSpaceDE w:val="0"/>
              <w:autoSpaceDN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4A20">
              <w:rPr>
                <w:rFonts w:ascii="Times New Roman" w:hAnsi="Times New Roman"/>
                <w:sz w:val="22"/>
                <w:szCs w:val="22"/>
              </w:rPr>
              <w:t xml:space="preserve">N </w:t>
            </w:r>
          </w:p>
          <w:p w:rsidR="00A04A20" w:rsidRPr="00A04A20" w:rsidRDefault="00A04A20" w:rsidP="00F57849">
            <w:pPr>
              <w:widowControl w:val="0"/>
              <w:autoSpaceDE w:val="0"/>
              <w:autoSpaceDN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4A20">
              <w:rPr>
                <w:rFonts w:ascii="Times New Roman" w:hAnsi="Times New Roman"/>
                <w:sz w:val="22"/>
                <w:szCs w:val="22"/>
              </w:rPr>
              <w:t>(1-й год)</w:t>
            </w:r>
          </w:p>
        </w:tc>
        <w:tc>
          <w:tcPr>
            <w:tcW w:w="349" w:type="pct"/>
            <w:tcBorders>
              <w:bottom w:val="nil"/>
            </w:tcBorders>
            <w:tcMar>
              <w:top w:w="0" w:type="dxa"/>
              <w:bottom w:w="0" w:type="dxa"/>
            </w:tcMar>
          </w:tcPr>
          <w:p w:rsidR="00A04A20" w:rsidRPr="00A04A20" w:rsidRDefault="00A04A20" w:rsidP="0062372B">
            <w:pPr>
              <w:widowControl w:val="0"/>
              <w:autoSpaceDE w:val="0"/>
              <w:autoSpaceDN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4A20">
              <w:rPr>
                <w:rFonts w:ascii="Times New Roman" w:hAnsi="Times New Roman"/>
                <w:sz w:val="22"/>
                <w:szCs w:val="22"/>
              </w:rPr>
              <w:t>N+1 (2-й год)</w:t>
            </w:r>
          </w:p>
        </w:tc>
        <w:tc>
          <w:tcPr>
            <w:tcW w:w="350" w:type="pct"/>
            <w:tcBorders>
              <w:bottom w:val="nil"/>
            </w:tcBorders>
            <w:tcMar>
              <w:top w:w="0" w:type="dxa"/>
              <w:bottom w:w="0" w:type="dxa"/>
            </w:tcMar>
          </w:tcPr>
          <w:p w:rsidR="00A04A20" w:rsidRPr="00A04A20" w:rsidRDefault="00A04A20" w:rsidP="0062372B">
            <w:pPr>
              <w:widowControl w:val="0"/>
              <w:autoSpaceDE w:val="0"/>
              <w:autoSpaceDN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4A20">
              <w:rPr>
                <w:rFonts w:ascii="Times New Roman" w:hAnsi="Times New Roman"/>
                <w:sz w:val="22"/>
                <w:szCs w:val="22"/>
              </w:rPr>
              <w:t>N+2 (3-й год)</w:t>
            </w:r>
          </w:p>
        </w:tc>
        <w:tc>
          <w:tcPr>
            <w:tcW w:w="349" w:type="pct"/>
            <w:tcBorders>
              <w:bottom w:val="nil"/>
            </w:tcBorders>
            <w:tcMar>
              <w:top w:w="0" w:type="dxa"/>
              <w:bottom w:w="0" w:type="dxa"/>
            </w:tcMar>
          </w:tcPr>
          <w:p w:rsidR="00A04A20" w:rsidRPr="00A04A20" w:rsidRDefault="00A04A20" w:rsidP="0062372B">
            <w:pPr>
              <w:widowControl w:val="0"/>
              <w:autoSpaceDE w:val="0"/>
              <w:autoSpaceDN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4A20">
              <w:rPr>
                <w:rFonts w:ascii="Times New Roman" w:hAnsi="Times New Roman"/>
                <w:sz w:val="22"/>
                <w:szCs w:val="22"/>
              </w:rPr>
              <w:t>N+3</w:t>
            </w:r>
          </w:p>
        </w:tc>
        <w:tc>
          <w:tcPr>
            <w:tcW w:w="271" w:type="pct"/>
            <w:tcBorders>
              <w:bottom w:val="nil"/>
            </w:tcBorders>
            <w:tcMar>
              <w:top w:w="0" w:type="dxa"/>
              <w:bottom w:w="0" w:type="dxa"/>
            </w:tcMar>
          </w:tcPr>
          <w:p w:rsidR="00A04A20" w:rsidRPr="00A04A20" w:rsidRDefault="00A04A20" w:rsidP="00F57849">
            <w:pPr>
              <w:widowControl w:val="0"/>
              <w:autoSpaceDE w:val="0"/>
              <w:autoSpaceDN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4A20">
              <w:rPr>
                <w:rFonts w:ascii="Times New Roman" w:hAnsi="Times New Roman"/>
                <w:sz w:val="22"/>
                <w:szCs w:val="22"/>
              </w:rPr>
              <w:t>...</w:t>
            </w:r>
          </w:p>
        </w:tc>
        <w:tc>
          <w:tcPr>
            <w:tcW w:w="331" w:type="pct"/>
            <w:tcBorders>
              <w:bottom w:val="nil"/>
            </w:tcBorders>
            <w:tcMar>
              <w:top w:w="0" w:type="dxa"/>
              <w:bottom w:w="0" w:type="dxa"/>
            </w:tcMar>
          </w:tcPr>
          <w:p w:rsidR="00A04A20" w:rsidRPr="00A04A20" w:rsidRDefault="00A04A20" w:rsidP="00F57849">
            <w:pPr>
              <w:widowControl w:val="0"/>
              <w:autoSpaceDE w:val="0"/>
              <w:autoSpaceDN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04A20">
              <w:rPr>
                <w:rFonts w:ascii="Times New Roman" w:hAnsi="Times New Roman"/>
                <w:sz w:val="22"/>
                <w:szCs w:val="22"/>
              </w:rPr>
              <w:t>Ni</w:t>
            </w:r>
            <w:proofErr w:type="spellEnd"/>
          </w:p>
        </w:tc>
      </w:tr>
    </w:tbl>
    <w:p w:rsidR="00F57849" w:rsidRPr="00F57849" w:rsidRDefault="00F57849" w:rsidP="00F57849">
      <w:pPr>
        <w:spacing w:line="252" w:lineRule="auto"/>
        <w:rPr>
          <w:rFonts w:ascii="Times New Roman" w:hAnsi="Times New Roman"/>
          <w:sz w:val="2"/>
          <w:szCs w:val="2"/>
        </w:rPr>
      </w:pPr>
    </w:p>
    <w:tbl>
      <w:tblPr>
        <w:tblW w:w="9330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1"/>
        <w:gridCol w:w="2597"/>
        <w:gridCol w:w="1291"/>
        <w:gridCol w:w="1191"/>
        <w:gridCol w:w="651"/>
        <w:gridCol w:w="651"/>
        <w:gridCol w:w="653"/>
        <w:gridCol w:w="651"/>
        <w:gridCol w:w="506"/>
        <w:gridCol w:w="618"/>
      </w:tblGrid>
      <w:tr w:rsidR="00A04A20" w:rsidRPr="00A04A20" w:rsidTr="00F57849">
        <w:trPr>
          <w:tblHeader/>
        </w:trPr>
        <w:tc>
          <w:tcPr>
            <w:tcW w:w="279" w:type="pct"/>
            <w:tcMar>
              <w:top w:w="0" w:type="dxa"/>
              <w:bottom w:w="0" w:type="dxa"/>
            </w:tcMar>
          </w:tcPr>
          <w:p w:rsidR="00A04A20" w:rsidRPr="00A04A20" w:rsidRDefault="00A04A20" w:rsidP="00F57849">
            <w:pPr>
              <w:widowControl w:val="0"/>
              <w:autoSpaceDE w:val="0"/>
              <w:autoSpaceDN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4A2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92" w:type="pct"/>
            <w:tcMar>
              <w:top w:w="0" w:type="dxa"/>
              <w:bottom w:w="0" w:type="dxa"/>
            </w:tcMar>
          </w:tcPr>
          <w:p w:rsidR="00A04A20" w:rsidRPr="00A04A20" w:rsidRDefault="00A04A20" w:rsidP="00F57849">
            <w:pPr>
              <w:widowControl w:val="0"/>
              <w:autoSpaceDE w:val="0"/>
              <w:autoSpaceDN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4A2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692" w:type="pct"/>
            <w:tcMar>
              <w:top w:w="0" w:type="dxa"/>
              <w:bottom w:w="0" w:type="dxa"/>
            </w:tcMar>
          </w:tcPr>
          <w:p w:rsidR="00A04A20" w:rsidRPr="00A04A20" w:rsidRDefault="00A04A20" w:rsidP="00F57849">
            <w:pPr>
              <w:widowControl w:val="0"/>
              <w:autoSpaceDE w:val="0"/>
              <w:autoSpaceDN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4A2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638" w:type="pct"/>
            <w:tcMar>
              <w:top w:w="0" w:type="dxa"/>
              <w:bottom w:w="0" w:type="dxa"/>
            </w:tcMar>
          </w:tcPr>
          <w:p w:rsidR="00A04A20" w:rsidRPr="00A04A20" w:rsidRDefault="00A04A20" w:rsidP="00F57849">
            <w:pPr>
              <w:widowControl w:val="0"/>
              <w:autoSpaceDE w:val="0"/>
              <w:autoSpaceDN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4A20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49" w:type="pct"/>
            <w:tcMar>
              <w:top w:w="0" w:type="dxa"/>
              <w:bottom w:w="0" w:type="dxa"/>
            </w:tcMar>
          </w:tcPr>
          <w:p w:rsidR="00A04A20" w:rsidRPr="00A04A20" w:rsidRDefault="00A04A20" w:rsidP="00F57849">
            <w:pPr>
              <w:widowControl w:val="0"/>
              <w:autoSpaceDE w:val="0"/>
              <w:autoSpaceDN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4A2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49" w:type="pct"/>
            <w:tcMar>
              <w:top w:w="0" w:type="dxa"/>
              <w:bottom w:w="0" w:type="dxa"/>
            </w:tcMar>
          </w:tcPr>
          <w:p w:rsidR="00A04A20" w:rsidRPr="00A04A20" w:rsidRDefault="00A04A20" w:rsidP="00F57849">
            <w:pPr>
              <w:widowControl w:val="0"/>
              <w:autoSpaceDE w:val="0"/>
              <w:autoSpaceDN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4A20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350" w:type="pct"/>
            <w:tcMar>
              <w:top w:w="0" w:type="dxa"/>
              <w:bottom w:w="0" w:type="dxa"/>
            </w:tcMar>
          </w:tcPr>
          <w:p w:rsidR="00A04A20" w:rsidRPr="00A04A20" w:rsidRDefault="00A04A20" w:rsidP="00F57849">
            <w:pPr>
              <w:widowControl w:val="0"/>
              <w:autoSpaceDE w:val="0"/>
              <w:autoSpaceDN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4A20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349" w:type="pct"/>
            <w:tcMar>
              <w:top w:w="0" w:type="dxa"/>
              <w:bottom w:w="0" w:type="dxa"/>
            </w:tcMar>
          </w:tcPr>
          <w:p w:rsidR="00A04A20" w:rsidRPr="00A04A20" w:rsidRDefault="00A04A20" w:rsidP="00F57849">
            <w:pPr>
              <w:widowControl w:val="0"/>
              <w:autoSpaceDE w:val="0"/>
              <w:autoSpaceDN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4A20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71" w:type="pct"/>
            <w:tcMar>
              <w:top w:w="0" w:type="dxa"/>
              <w:bottom w:w="0" w:type="dxa"/>
            </w:tcMar>
          </w:tcPr>
          <w:p w:rsidR="00A04A20" w:rsidRPr="00A04A20" w:rsidRDefault="00A04A20" w:rsidP="00F57849">
            <w:pPr>
              <w:widowControl w:val="0"/>
              <w:autoSpaceDE w:val="0"/>
              <w:autoSpaceDN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4A20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331" w:type="pct"/>
            <w:tcMar>
              <w:top w:w="0" w:type="dxa"/>
              <w:bottom w:w="0" w:type="dxa"/>
            </w:tcMar>
          </w:tcPr>
          <w:p w:rsidR="00A04A20" w:rsidRPr="00A04A20" w:rsidRDefault="00A04A20" w:rsidP="00F57849">
            <w:pPr>
              <w:widowControl w:val="0"/>
              <w:autoSpaceDE w:val="0"/>
              <w:autoSpaceDN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4A20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A04A20" w:rsidRPr="00A04A20" w:rsidTr="00F57849">
        <w:tc>
          <w:tcPr>
            <w:tcW w:w="279" w:type="pct"/>
            <w:tcMar>
              <w:top w:w="0" w:type="dxa"/>
              <w:bottom w:w="0" w:type="dxa"/>
            </w:tcMar>
          </w:tcPr>
          <w:p w:rsidR="00A04A20" w:rsidRPr="00A04A20" w:rsidRDefault="00A04A20" w:rsidP="00F57849">
            <w:pPr>
              <w:widowControl w:val="0"/>
              <w:autoSpaceDE w:val="0"/>
              <w:autoSpaceDN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4A2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92" w:type="pct"/>
            <w:tcMar>
              <w:top w:w="0" w:type="dxa"/>
              <w:bottom w:w="0" w:type="dxa"/>
            </w:tcMar>
          </w:tcPr>
          <w:p w:rsidR="00F57849" w:rsidRDefault="00A04A20" w:rsidP="00F57849">
            <w:pPr>
              <w:widowControl w:val="0"/>
              <w:autoSpaceDE w:val="0"/>
              <w:autoSpaceDN w:val="0"/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  <w:r w:rsidRPr="00A04A20">
              <w:rPr>
                <w:rFonts w:ascii="Times New Roman" w:hAnsi="Times New Roman"/>
                <w:sz w:val="22"/>
                <w:szCs w:val="22"/>
              </w:rPr>
              <w:t xml:space="preserve">Расходы на реализацию национальных проектов </w:t>
            </w:r>
          </w:p>
          <w:p w:rsidR="00A04A20" w:rsidRPr="00A04A20" w:rsidRDefault="00A04A20" w:rsidP="00F57849">
            <w:pPr>
              <w:widowControl w:val="0"/>
              <w:autoSpaceDE w:val="0"/>
              <w:autoSpaceDN w:val="0"/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  <w:r w:rsidRPr="00A04A20">
              <w:rPr>
                <w:rFonts w:ascii="Times New Roman" w:hAnsi="Times New Roman"/>
                <w:sz w:val="22"/>
                <w:szCs w:val="22"/>
              </w:rPr>
              <w:t>в Рязанской области, всего, в том числе:</w:t>
            </w:r>
          </w:p>
        </w:tc>
        <w:tc>
          <w:tcPr>
            <w:tcW w:w="692" w:type="pct"/>
            <w:tcMar>
              <w:top w:w="0" w:type="dxa"/>
              <w:bottom w:w="0" w:type="dxa"/>
            </w:tcMar>
          </w:tcPr>
          <w:p w:rsidR="00A04A20" w:rsidRPr="00A04A20" w:rsidRDefault="00A04A20" w:rsidP="00F57849">
            <w:pPr>
              <w:widowControl w:val="0"/>
              <w:autoSpaceDE w:val="0"/>
              <w:autoSpaceDN w:val="0"/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8" w:type="pct"/>
            <w:tcMar>
              <w:top w:w="0" w:type="dxa"/>
              <w:bottom w:w="0" w:type="dxa"/>
            </w:tcMar>
          </w:tcPr>
          <w:p w:rsidR="00A04A20" w:rsidRPr="00A04A20" w:rsidRDefault="00A04A20" w:rsidP="00F57849">
            <w:pPr>
              <w:widowControl w:val="0"/>
              <w:autoSpaceDE w:val="0"/>
              <w:autoSpaceDN w:val="0"/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9" w:type="pct"/>
            <w:tcMar>
              <w:top w:w="0" w:type="dxa"/>
              <w:bottom w:w="0" w:type="dxa"/>
            </w:tcMar>
          </w:tcPr>
          <w:p w:rsidR="00A04A20" w:rsidRPr="00A04A20" w:rsidRDefault="00A04A20" w:rsidP="00F57849">
            <w:pPr>
              <w:widowControl w:val="0"/>
              <w:autoSpaceDE w:val="0"/>
              <w:autoSpaceDN w:val="0"/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9" w:type="pct"/>
            <w:tcMar>
              <w:top w:w="0" w:type="dxa"/>
              <w:bottom w:w="0" w:type="dxa"/>
            </w:tcMar>
          </w:tcPr>
          <w:p w:rsidR="00A04A20" w:rsidRPr="00A04A20" w:rsidRDefault="00A04A20" w:rsidP="00F57849">
            <w:pPr>
              <w:widowControl w:val="0"/>
              <w:autoSpaceDE w:val="0"/>
              <w:autoSpaceDN w:val="0"/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350" w:type="pct"/>
            <w:tcMar>
              <w:top w:w="0" w:type="dxa"/>
              <w:bottom w:w="0" w:type="dxa"/>
            </w:tcMar>
          </w:tcPr>
          <w:p w:rsidR="00A04A20" w:rsidRPr="00A04A20" w:rsidRDefault="00A04A20" w:rsidP="00F57849">
            <w:pPr>
              <w:widowControl w:val="0"/>
              <w:autoSpaceDE w:val="0"/>
              <w:autoSpaceDN w:val="0"/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9" w:type="pct"/>
            <w:tcMar>
              <w:top w:w="0" w:type="dxa"/>
              <w:bottom w:w="0" w:type="dxa"/>
            </w:tcMar>
          </w:tcPr>
          <w:p w:rsidR="00A04A20" w:rsidRPr="00A04A20" w:rsidRDefault="00A04A20" w:rsidP="00F57849">
            <w:pPr>
              <w:widowControl w:val="0"/>
              <w:autoSpaceDE w:val="0"/>
              <w:autoSpaceDN w:val="0"/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1" w:type="pct"/>
            <w:tcMar>
              <w:top w:w="0" w:type="dxa"/>
              <w:bottom w:w="0" w:type="dxa"/>
            </w:tcMar>
          </w:tcPr>
          <w:p w:rsidR="00A04A20" w:rsidRPr="00A04A20" w:rsidRDefault="00A04A20" w:rsidP="00F57849">
            <w:pPr>
              <w:widowControl w:val="0"/>
              <w:autoSpaceDE w:val="0"/>
              <w:autoSpaceDN w:val="0"/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1" w:type="pct"/>
            <w:tcMar>
              <w:top w:w="0" w:type="dxa"/>
              <w:bottom w:w="0" w:type="dxa"/>
            </w:tcMar>
          </w:tcPr>
          <w:p w:rsidR="00A04A20" w:rsidRPr="00A04A20" w:rsidRDefault="00A04A20" w:rsidP="00F57849">
            <w:pPr>
              <w:widowControl w:val="0"/>
              <w:autoSpaceDE w:val="0"/>
              <w:autoSpaceDN w:val="0"/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04A20" w:rsidRPr="00A04A20" w:rsidTr="00F57849">
        <w:tc>
          <w:tcPr>
            <w:tcW w:w="279" w:type="pct"/>
            <w:tcMar>
              <w:top w:w="0" w:type="dxa"/>
              <w:bottom w:w="0" w:type="dxa"/>
            </w:tcMar>
          </w:tcPr>
          <w:p w:rsidR="00A04A20" w:rsidRPr="00A04A20" w:rsidRDefault="00A04A20" w:rsidP="00F57849">
            <w:pPr>
              <w:widowControl w:val="0"/>
              <w:autoSpaceDE w:val="0"/>
              <w:autoSpaceDN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4A20">
              <w:rPr>
                <w:rFonts w:ascii="Times New Roman" w:hAnsi="Times New Roman"/>
                <w:sz w:val="22"/>
                <w:szCs w:val="22"/>
              </w:rPr>
              <w:t>1.1</w:t>
            </w:r>
          </w:p>
        </w:tc>
        <w:tc>
          <w:tcPr>
            <w:tcW w:w="1392" w:type="pct"/>
            <w:tcMar>
              <w:top w:w="0" w:type="dxa"/>
              <w:bottom w:w="0" w:type="dxa"/>
            </w:tcMar>
          </w:tcPr>
          <w:p w:rsidR="00A04A20" w:rsidRPr="00A04A20" w:rsidRDefault="00A04A20" w:rsidP="00F57849">
            <w:pPr>
              <w:widowControl w:val="0"/>
              <w:autoSpaceDE w:val="0"/>
              <w:autoSpaceDN w:val="0"/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  <w:r w:rsidRPr="00A04A20">
              <w:rPr>
                <w:rFonts w:ascii="Times New Roman" w:hAnsi="Times New Roman"/>
                <w:sz w:val="22"/>
                <w:szCs w:val="22"/>
              </w:rPr>
              <w:t>Национальный проект 1</w:t>
            </w:r>
          </w:p>
        </w:tc>
        <w:tc>
          <w:tcPr>
            <w:tcW w:w="692" w:type="pct"/>
            <w:tcMar>
              <w:top w:w="0" w:type="dxa"/>
              <w:bottom w:w="0" w:type="dxa"/>
            </w:tcMar>
          </w:tcPr>
          <w:p w:rsidR="00A04A20" w:rsidRPr="00A04A20" w:rsidRDefault="00A04A20" w:rsidP="00F57849">
            <w:pPr>
              <w:widowControl w:val="0"/>
              <w:autoSpaceDE w:val="0"/>
              <w:autoSpaceDN w:val="0"/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8" w:type="pct"/>
            <w:tcMar>
              <w:top w:w="0" w:type="dxa"/>
              <w:bottom w:w="0" w:type="dxa"/>
            </w:tcMar>
          </w:tcPr>
          <w:p w:rsidR="00A04A20" w:rsidRPr="00A04A20" w:rsidRDefault="00A04A20" w:rsidP="00F57849">
            <w:pPr>
              <w:widowControl w:val="0"/>
              <w:autoSpaceDE w:val="0"/>
              <w:autoSpaceDN w:val="0"/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9" w:type="pct"/>
            <w:tcMar>
              <w:top w:w="0" w:type="dxa"/>
              <w:bottom w:w="0" w:type="dxa"/>
            </w:tcMar>
          </w:tcPr>
          <w:p w:rsidR="00A04A20" w:rsidRPr="00A04A20" w:rsidRDefault="00A04A20" w:rsidP="00F57849">
            <w:pPr>
              <w:widowControl w:val="0"/>
              <w:autoSpaceDE w:val="0"/>
              <w:autoSpaceDN w:val="0"/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9" w:type="pct"/>
            <w:tcMar>
              <w:top w:w="0" w:type="dxa"/>
              <w:bottom w:w="0" w:type="dxa"/>
            </w:tcMar>
          </w:tcPr>
          <w:p w:rsidR="00A04A20" w:rsidRPr="00A04A20" w:rsidRDefault="00A04A20" w:rsidP="00F57849">
            <w:pPr>
              <w:widowControl w:val="0"/>
              <w:autoSpaceDE w:val="0"/>
              <w:autoSpaceDN w:val="0"/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0" w:type="pct"/>
            <w:tcMar>
              <w:top w:w="0" w:type="dxa"/>
              <w:bottom w:w="0" w:type="dxa"/>
            </w:tcMar>
          </w:tcPr>
          <w:p w:rsidR="00A04A20" w:rsidRPr="00A04A20" w:rsidRDefault="00A04A20" w:rsidP="00F57849">
            <w:pPr>
              <w:widowControl w:val="0"/>
              <w:autoSpaceDE w:val="0"/>
              <w:autoSpaceDN w:val="0"/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9" w:type="pct"/>
            <w:tcMar>
              <w:top w:w="0" w:type="dxa"/>
              <w:bottom w:w="0" w:type="dxa"/>
            </w:tcMar>
          </w:tcPr>
          <w:p w:rsidR="00A04A20" w:rsidRPr="00A04A20" w:rsidRDefault="00A04A20" w:rsidP="00F57849">
            <w:pPr>
              <w:widowControl w:val="0"/>
              <w:autoSpaceDE w:val="0"/>
              <w:autoSpaceDN w:val="0"/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1" w:type="pct"/>
            <w:tcMar>
              <w:top w:w="0" w:type="dxa"/>
              <w:bottom w:w="0" w:type="dxa"/>
            </w:tcMar>
          </w:tcPr>
          <w:p w:rsidR="00A04A20" w:rsidRPr="00A04A20" w:rsidRDefault="00A04A20" w:rsidP="00F57849">
            <w:pPr>
              <w:widowControl w:val="0"/>
              <w:autoSpaceDE w:val="0"/>
              <w:autoSpaceDN w:val="0"/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1" w:type="pct"/>
            <w:tcMar>
              <w:top w:w="0" w:type="dxa"/>
              <w:bottom w:w="0" w:type="dxa"/>
            </w:tcMar>
          </w:tcPr>
          <w:p w:rsidR="00A04A20" w:rsidRPr="00A04A20" w:rsidRDefault="00A04A20" w:rsidP="00F57849">
            <w:pPr>
              <w:widowControl w:val="0"/>
              <w:autoSpaceDE w:val="0"/>
              <w:autoSpaceDN w:val="0"/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04A20" w:rsidRPr="00A04A20" w:rsidTr="00F57849">
        <w:tc>
          <w:tcPr>
            <w:tcW w:w="279" w:type="pct"/>
            <w:tcMar>
              <w:top w:w="0" w:type="dxa"/>
              <w:bottom w:w="0" w:type="dxa"/>
            </w:tcMar>
          </w:tcPr>
          <w:p w:rsidR="00A04A20" w:rsidRPr="00A04A20" w:rsidRDefault="00A04A20" w:rsidP="00F57849">
            <w:pPr>
              <w:widowControl w:val="0"/>
              <w:autoSpaceDE w:val="0"/>
              <w:autoSpaceDN w:val="0"/>
              <w:spacing w:line="25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4A20">
              <w:rPr>
                <w:rFonts w:ascii="Times New Roman" w:hAnsi="Times New Roman"/>
                <w:sz w:val="22"/>
                <w:szCs w:val="22"/>
              </w:rPr>
              <w:lastRenderedPageBreak/>
              <w:t>1.2</w:t>
            </w:r>
          </w:p>
        </w:tc>
        <w:tc>
          <w:tcPr>
            <w:tcW w:w="1392" w:type="pct"/>
            <w:tcMar>
              <w:top w:w="0" w:type="dxa"/>
              <w:bottom w:w="0" w:type="dxa"/>
            </w:tcMar>
          </w:tcPr>
          <w:p w:rsidR="00A04A20" w:rsidRPr="00A04A20" w:rsidRDefault="00A04A20" w:rsidP="00F57849">
            <w:pPr>
              <w:widowControl w:val="0"/>
              <w:autoSpaceDE w:val="0"/>
              <w:autoSpaceDN w:val="0"/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  <w:r w:rsidRPr="00A04A20">
              <w:rPr>
                <w:rFonts w:ascii="Times New Roman" w:hAnsi="Times New Roman"/>
                <w:sz w:val="22"/>
                <w:szCs w:val="22"/>
              </w:rPr>
              <w:t>Национальный проект 2</w:t>
            </w:r>
          </w:p>
        </w:tc>
        <w:tc>
          <w:tcPr>
            <w:tcW w:w="692" w:type="pct"/>
            <w:tcMar>
              <w:top w:w="0" w:type="dxa"/>
              <w:bottom w:w="0" w:type="dxa"/>
            </w:tcMar>
          </w:tcPr>
          <w:p w:rsidR="00A04A20" w:rsidRPr="00A04A20" w:rsidRDefault="00A04A20" w:rsidP="00F57849">
            <w:pPr>
              <w:widowControl w:val="0"/>
              <w:autoSpaceDE w:val="0"/>
              <w:autoSpaceDN w:val="0"/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8" w:type="pct"/>
            <w:tcMar>
              <w:top w:w="0" w:type="dxa"/>
              <w:bottom w:w="0" w:type="dxa"/>
            </w:tcMar>
          </w:tcPr>
          <w:p w:rsidR="00A04A20" w:rsidRPr="00A04A20" w:rsidRDefault="00A04A20" w:rsidP="00F57849">
            <w:pPr>
              <w:widowControl w:val="0"/>
              <w:autoSpaceDE w:val="0"/>
              <w:autoSpaceDN w:val="0"/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9" w:type="pct"/>
            <w:tcMar>
              <w:top w:w="0" w:type="dxa"/>
              <w:bottom w:w="0" w:type="dxa"/>
            </w:tcMar>
          </w:tcPr>
          <w:p w:rsidR="00A04A20" w:rsidRPr="00A04A20" w:rsidRDefault="00A04A20" w:rsidP="00F57849">
            <w:pPr>
              <w:widowControl w:val="0"/>
              <w:autoSpaceDE w:val="0"/>
              <w:autoSpaceDN w:val="0"/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9" w:type="pct"/>
            <w:tcMar>
              <w:top w:w="0" w:type="dxa"/>
              <w:bottom w:w="0" w:type="dxa"/>
            </w:tcMar>
          </w:tcPr>
          <w:p w:rsidR="00A04A20" w:rsidRPr="00A04A20" w:rsidRDefault="00A04A20" w:rsidP="00F57849">
            <w:pPr>
              <w:widowControl w:val="0"/>
              <w:autoSpaceDE w:val="0"/>
              <w:autoSpaceDN w:val="0"/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0" w:type="pct"/>
            <w:tcMar>
              <w:top w:w="0" w:type="dxa"/>
              <w:bottom w:w="0" w:type="dxa"/>
            </w:tcMar>
          </w:tcPr>
          <w:p w:rsidR="00A04A20" w:rsidRPr="00A04A20" w:rsidRDefault="00A04A20" w:rsidP="00F57849">
            <w:pPr>
              <w:widowControl w:val="0"/>
              <w:autoSpaceDE w:val="0"/>
              <w:autoSpaceDN w:val="0"/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9" w:type="pct"/>
            <w:tcMar>
              <w:top w:w="0" w:type="dxa"/>
              <w:bottom w:w="0" w:type="dxa"/>
            </w:tcMar>
          </w:tcPr>
          <w:p w:rsidR="00A04A20" w:rsidRPr="00A04A20" w:rsidRDefault="00A04A20" w:rsidP="00F57849">
            <w:pPr>
              <w:widowControl w:val="0"/>
              <w:autoSpaceDE w:val="0"/>
              <w:autoSpaceDN w:val="0"/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1" w:type="pct"/>
            <w:tcMar>
              <w:top w:w="0" w:type="dxa"/>
              <w:bottom w:w="0" w:type="dxa"/>
            </w:tcMar>
          </w:tcPr>
          <w:p w:rsidR="00A04A20" w:rsidRPr="00A04A20" w:rsidRDefault="00A04A20" w:rsidP="00F57849">
            <w:pPr>
              <w:widowControl w:val="0"/>
              <w:autoSpaceDE w:val="0"/>
              <w:autoSpaceDN w:val="0"/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1" w:type="pct"/>
            <w:tcMar>
              <w:top w:w="0" w:type="dxa"/>
              <w:bottom w:w="0" w:type="dxa"/>
            </w:tcMar>
          </w:tcPr>
          <w:p w:rsidR="00A04A20" w:rsidRPr="00A04A20" w:rsidRDefault="00A04A20" w:rsidP="00F57849">
            <w:pPr>
              <w:widowControl w:val="0"/>
              <w:autoSpaceDE w:val="0"/>
              <w:autoSpaceDN w:val="0"/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04A20" w:rsidRPr="00A04A20" w:rsidTr="00F57849">
        <w:tc>
          <w:tcPr>
            <w:tcW w:w="279" w:type="pct"/>
            <w:tcMar>
              <w:top w:w="0" w:type="dxa"/>
              <w:bottom w:w="0" w:type="dxa"/>
            </w:tcMar>
          </w:tcPr>
          <w:p w:rsidR="00A04A20" w:rsidRPr="00A04A20" w:rsidRDefault="00A04A20" w:rsidP="00F57849">
            <w:pPr>
              <w:widowControl w:val="0"/>
              <w:autoSpaceDE w:val="0"/>
              <w:autoSpaceDN w:val="0"/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92" w:type="pct"/>
            <w:tcMar>
              <w:top w:w="0" w:type="dxa"/>
              <w:bottom w:w="0" w:type="dxa"/>
            </w:tcMar>
          </w:tcPr>
          <w:p w:rsidR="00A04A20" w:rsidRPr="00A04A20" w:rsidRDefault="00A04A20" w:rsidP="00F57849">
            <w:pPr>
              <w:widowControl w:val="0"/>
              <w:autoSpaceDE w:val="0"/>
              <w:autoSpaceDN w:val="0"/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  <w:r w:rsidRPr="00A04A20">
              <w:rPr>
                <w:rFonts w:ascii="Times New Roman" w:hAnsi="Times New Roman"/>
                <w:sz w:val="22"/>
                <w:szCs w:val="22"/>
              </w:rPr>
              <w:t>и т.д.</w:t>
            </w:r>
          </w:p>
        </w:tc>
        <w:tc>
          <w:tcPr>
            <w:tcW w:w="692" w:type="pct"/>
            <w:tcMar>
              <w:top w:w="0" w:type="dxa"/>
              <w:bottom w:w="0" w:type="dxa"/>
            </w:tcMar>
          </w:tcPr>
          <w:p w:rsidR="00A04A20" w:rsidRPr="00A04A20" w:rsidRDefault="00A04A20" w:rsidP="00F57849">
            <w:pPr>
              <w:widowControl w:val="0"/>
              <w:autoSpaceDE w:val="0"/>
              <w:autoSpaceDN w:val="0"/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8" w:type="pct"/>
            <w:tcMar>
              <w:top w:w="0" w:type="dxa"/>
              <w:bottom w:w="0" w:type="dxa"/>
            </w:tcMar>
          </w:tcPr>
          <w:p w:rsidR="00A04A20" w:rsidRPr="00A04A20" w:rsidRDefault="00A04A20" w:rsidP="00F57849">
            <w:pPr>
              <w:widowControl w:val="0"/>
              <w:autoSpaceDE w:val="0"/>
              <w:autoSpaceDN w:val="0"/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9" w:type="pct"/>
            <w:tcMar>
              <w:top w:w="0" w:type="dxa"/>
              <w:bottom w:w="0" w:type="dxa"/>
            </w:tcMar>
          </w:tcPr>
          <w:p w:rsidR="00A04A20" w:rsidRPr="00A04A20" w:rsidRDefault="00A04A20" w:rsidP="00F57849">
            <w:pPr>
              <w:widowControl w:val="0"/>
              <w:autoSpaceDE w:val="0"/>
              <w:autoSpaceDN w:val="0"/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9" w:type="pct"/>
            <w:tcMar>
              <w:top w:w="0" w:type="dxa"/>
              <w:bottom w:w="0" w:type="dxa"/>
            </w:tcMar>
          </w:tcPr>
          <w:p w:rsidR="00A04A20" w:rsidRPr="00A04A20" w:rsidRDefault="00A04A20" w:rsidP="00F57849">
            <w:pPr>
              <w:widowControl w:val="0"/>
              <w:autoSpaceDE w:val="0"/>
              <w:autoSpaceDN w:val="0"/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0" w:type="pct"/>
            <w:tcMar>
              <w:top w:w="0" w:type="dxa"/>
              <w:bottom w:w="0" w:type="dxa"/>
            </w:tcMar>
          </w:tcPr>
          <w:p w:rsidR="00A04A20" w:rsidRPr="00A04A20" w:rsidRDefault="00A04A20" w:rsidP="00F57849">
            <w:pPr>
              <w:widowControl w:val="0"/>
              <w:autoSpaceDE w:val="0"/>
              <w:autoSpaceDN w:val="0"/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9" w:type="pct"/>
            <w:tcMar>
              <w:top w:w="0" w:type="dxa"/>
              <w:bottom w:w="0" w:type="dxa"/>
            </w:tcMar>
          </w:tcPr>
          <w:p w:rsidR="00A04A20" w:rsidRPr="00A04A20" w:rsidRDefault="00A04A20" w:rsidP="00F57849">
            <w:pPr>
              <w:widowControl w:val="0"/>
              <w:autoSpaceDE w:val="0"/>
              <w:autoSpaceDN w:val="0"/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1" w:type="pct"/>
            <w:tcMar>
              <w:top w:w="0" w:type="dxa"/>
              <w:bottom w:w="0" w:type="dxa"/>
            </w:tcMar>
          </w:tcPr>
          <w:p w:rsidR="00A04A20" w:rsidRPr="00A04A20" w:rsidRDefault="00A04A20" w:rsidP="00F57849">
            <w:pPr>
              <w:widowControl w:val="0"/>
              <w:autoSpaceDE w:val="0"/>
              <w:autoSpaceDN w:val="0"/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1" w:type="pct"/>
            <w:tcMar>
              <w:top w:w="0" w:type="dxa"/>
              <w:bottom w:w="0" w:type="dxa"/>
            </w:tcMar>
          </w:tcPr>
          <w:p w:rsidR="00A04A20" w:rsidRPr="00A04A20" w:rsidRDefault="00A04A20" w:rsidP="00F57849">
            <w:pPr>
              <w:widowControl w:val="0"/>
              <w:autoSpaceDE w:val="0"/>
              <w:autoSpaceDN w:val="0"/>
              <w:spacing w:line="252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A04A20" w:rsidRPr="00F57849" w:rsidRDefault="00A04A20" w:rsidP="00F57849">
      <w:pPr>
        <w:spacing w:line="252" w:lineRule="auto"/>
        <w:jc w:val="both"/>
        <w:rPr>
          <w:rFonts w:ascii="Times New Roman" w:hAnsi="Times New Roman"/>
          <w:sz w:val="6"/>
          <w:szCs w:val="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2"/>
        <w:gridCol w:w="8189"/>
      </w:tblGrid>
      <w:tr w:rsidR="00F57849" w:rsidRPr="00F57849" w:rsidTr="002B5CC2">
        <w:tc>
          <w:tcPr>
            <w:tcW w:w="1382" w:type="dxa"/>
          </w:tcPr>
          <w:p w:rsidR="00F57849" w:rsidRPr="00F57849" w:rsidRDefault="00F57849" w:rsidP="002B5CC2">
            <w:pPr>
              <w:spacing w:line="252" w:lineRule="auto"/>
              <w:ind w:right="-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04A20">
              <w:rPr>
                <w:rFonts w:ascii="Times New Roman" w:hAnsi="Times New Roman"/>
                <w:sz w:val="22"/>
                <w:szCs w:val="22"/>
              </w:rPr>
              <w:t>Примечание:</w:t>
            </w:r>
          </w:p>
        </w:tc>
        <w:tc>
          <w:tcPr>
            <w:tcW w:w="8189" w:type="dxa"/>
          </w:tcPr>
          <w:p w:rsidR="00F57849" w:rsidRPr="00F57849" w:rsidRDefault="00F57849" w:rsidP="002B5CC2">
            <w:pPr>
              <w:widowControl w:val="0"/>
              <w:autoSpaceDE w:val="0"/>
              <w:autoSpaceDN w:val="0"/>
              <w:spacing w:line="252" w:lineRule="auto"/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04A20">
              <w:rPr>
                <w:rFonts w:ascii="Times New Roman" w:hAnsi="Times New Roman"/>
                <w:sz w:val="22"/>
                <w:szCs w:val="22"/>
              </w:rPr>
              <w:t xml:space="preserve">N </w:t>
            </w:r>
            <w:r w:rsidRPr="00F57849">
              <w:rPr>
                <w:rFonts w:ascii="Times New Roman" w:hAnsi="Times New Roman"/>
                <w:sz w:val="22"/>
                <w:szCs w:val="22"/>
              </w:rPr>
              <w:t>–</w:t>
            </w:r>
            <w:r w:rsidRPr="00A04A20">
              <w:rPr>
                <w:rFonts w:ascii="Times New Roman" w:hAnsi="Times New Roman"/>
                <w:sz w:val="22"/>
                <w:szCs w:val="22"/>
              </w:rPr>
              <w:t xml:space="preserve"> первый год периода Бюджетного прогноза.</w:t>
            </w:r>
          </w:p>
        </w:tc>
      </w:tr>
      <w:tr w:rsidR="00F57849" w:rsidRPr="00F57849" w:rsidTr="002B5CC2">
        <w:tc>
          <w:tcPr>
            <w:tcW w:w="1382" w:type="dxa"/>
          </w:tcPr>
          <w:p w:rsidR="00F57849" w:rsidRPr="00F57849" w:rsidRDefault="00F57849" w:rsidP="00F57849">
            <w:pPr>
              <w:spacing w:line="252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89" w:type="dxa"/>
          </w:tcPr>
          <w:p w:rsidR="00F57849" w:rsidRPr="00F57849" w:rsidRDefault="00F57849" w:rsidP="002B5CC2">
            <w:pPr>
              <w:spacing w:line="252" w:lineRule="auto"/>
              <w:ind w:left="-57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04A20">
              <w:rPr>
                <w:rFonts w:ascii="Times New Roman" w:hAnsi="Times New Roman"/>
                <w:sz w:val="22"/>
                <w:szCs w:val="22"/>
              </w:rPr>
              <w:t>Ni</w:t>
            </w:r>
            <w:proofErr w:type="spellEnd"/>
            <w:r w:rsidRPr="00A04A2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57849">
              <w:rPr>
                <w:rFonts w:ascii="Times New Roman" w:hAnsi="Times New Roman"/>
                <w:sz w:val="22"/>
                <w:szCs w:val="22"/>
              </w:rPr>
              <w:t>–</w:t>
            </w:r>
            <w:r w:rsidRPr="00A04A20">
              <w:rPr>
                <w:rFonts w:ascii="Times New Roman" w:hAnsi="Times New Roman"/>
                <w:sz w:val="22"/>
                <w:szCs w:val="22"/>
              </w:rPr>
              <w:t xml:space="preserve"> последний год периода Бюджетного прогноза</w:t>
            </w:r>
            <w:proofErr w:type="gramStart"/>
            <w:r w:rsidRPr="00A04A20">
              <w:rPr>
                <w:rFonts w:ascii="Times New Roman" w:hAnsi="Times New Roman"/>
                <w:sz w:val="22"/>
                <w:szCs w:val="22"/>
              </w:rPr>
              <w:t>.».</w:t>
            </w:r>
            <w:proofErr w:type="gramEnd"/>
          </w:p>
        </w:tc>
      </w:tr>
    </w:tbl>
    <w:p w:rsidR="00F57849" w:rsidRPr="00F57849" w:rsidRDefault="00F57849" w:rsidP="00F57849">
      <w:pPr>
        <w:spacing w:line="252" w:lineRule="auto"/>
        <w:rPr>
          <w:rFonts w:ascii="Times New Roman" w:hAnsi="Times New Roman"/>
          <w:sz w:val="4"/>
          <w:szCs w:val="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2B3460" w:rsidRPr="00A04A20" w:rsidTr="002B3460">
        <w:trPr>
          <w:trHeight w:val="309"/>
        </w:trPr>
        <w:tc>
          <w:tcPr>
            <w:tcW w:w="2796" w:type="pct"/>
          </w:tcPr>
          <w:p w:rsidR="002B3460" w:rsidRPr="00A04A20" w:rsidRDefault="002B3460" w:rsidP="00F57849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A04A20" w:rsidRDefault="002B3460" w:rsidP="00F57849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A04A20" w:rsidRDefault="002B3460" w:rsidP="00F57849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A04A20" w:rsidRDefault="002B3460" w:rsidP="00F57849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04A20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2B3460" w:rsidRPr="00A04A20" w:rsidRDefault="002B3460" w:rsidP="00F57849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2B3460" w:rsidRPr="00A04A20" w:rsidRDefault="002B3460" w:rsidP="00F57849">
            <w:pPr>
              <w:spacing w:line="252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A04A20" w:rsidRDefault="002B3460" w:rsidP="00F57849">
            <w:pPr>
              <w:spacing w:line="252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A04A20" w:rsidRDefault="002B3460" w:rsidP="00F57849">
            <w:pPr>
              <w:spacing w:line="252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A04A20" w:rsidRDefault="002B3460" w:rsidP="00F57849">
            <w:pPr>
              <w:spacing w:line="252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A04A20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E32E0D" w:rsidRPr="00A04A20" w:rsidRDefault="00E32E0D" w:rsidP="00F57849">
      <w:pPr>
        <w:spacing w:line="252" w:lineRule="auto"/>
        <w:jc w:val="both"/>
        <w:rPr>
          <w:rFonts w:ascii="Times New Roman" w:hAnsi="Times New Roman"/>
          <w:sz w:val="28"/>
          <w:szCs w:val="28"/>
        </w:rPr>
      </w:pPr>
    </w:p>
    <w:sectPr w:rsidR="00E32E0D" w:rsidRPr="00A04A20" w:rsidSect="002E2737">
      <w:headerReference w:type="default" r:id="rId15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A20" w:rsidRDefault="00A04A20">
      <w:r>
        <w:separator/>
      </w:r>
    </w:p>
  </w:endnote>
  <w:endnote w:type="continuationSeparator" w:id="0">
    <w:p w:rsidR="00A04A20" w:rsidRDefault="00A04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A20" w:rsidRDefault="00A04A20">
      <w:r>
        <w:separator/>
      </w:r>
    </w:p>
  </w:footnote>
  <w:footnote w:type="continuationSeparator" w:id="0">
    <w:p w:rsidR="00A04A20" w:rsidRDefault="00A04A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E32E0D" w:rsidRDefault="00864293" w:rsidP="00E32E0D">
    <w:pPr>
      <w:jc w:val="center"/>
      <w:rPr>
        <w:rFonts w:ascii="Times New Roman" w:hAnsi="Times New Roman"/>
        <w:sz w:val="24"/>
        <w:szCs w:val="24"/>
      </w:rPr>
    </w:pPr>
    <w:r w:rsidRPr="00E32E0D">
      <w:rPr>
        <w:rFonts w:ascii="Times New Roman" w:hAnsi="Times New Roman"/>
        <w:sz w:val="24"/>
        <w:szCs w:val="24"/>
      </w:rPr>
      <w:fldChar w:fldCharType="begin"/>
    </w:r>
    <w:r w:rsidRPr="00E32E0D">
      <w:rPr>
        <w:rFonts w:ascii="Times New Roman" w:hAnsi="Times New Roman"/>
        <w:sz w:val="24"/>
        <w:szCs w:val="24"/>
      </w:rPr>
      <w:instrText xml:space="preserve">PAGE  </w:instrText>
    </w:r>
    <w:r w:rsidRPr="00E32E0D">
      <w:rPr>
        <w:rFonts w:ascii="Times New Roman" w:hAnsi="Times New Roman"/>
        <w:sz w:val="24"/>
        <w:szCs w:val="24"/>
      </w:rPr>
      <w:fldChar w:fldCharType="separate"/>
    </w:r>
    <w:r w:rsidR="0062372B">
      <w:rPr>
        <w:rFonts w:ascii="Times New Roman" w:hAnsi="Times New Roman"/>
        <w:noProof/>
        <w:sz w:val="24"/>
        <w:szCs w:val="24"/>
      </w:rPr>
      <w:t>2</w:t>
    </w:r>
    <w:r w:rsidRPr="00E32E0D">
      <w:rPr>
        <w:rFonts w:ascii="Times New Roman" w:hAnsi="Times New Roman"/>
        <w:sz w:val="24"/>
        <w:szCs w:val="24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42" type="#_x0000_t75" style="width:22.55pt;height:11.0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331B3"/>
    <w:rsid w:val="00033413"/>
    <w:rsid w:val="00037C0C"/>
    <w:rsid w:val="00055366"/>
    <w:rsid w:val="00056DEB"/>
    <w:rsid w:val="00056F94"/>
    <w:rsid w:val="00073A7A"/>
    <w:rsid w:val="00076D5E"/>
    <w:rsid w:val="00084DD3"/>
    <w:rsid w:val="000917C0"/>
    <w:rsid w:val="000B0736"/>
    <w:rsid w:val="000D5EED"/>
    <w:rsid w:val="00122CFD"/>
    <w:rsid w:val="00151370"/>
    <w:rsid w:val="001576B0"/>
    <w:rsid w:val="00162E72"/>
    <w:rsid w:val="00175BE5"/>
    <w:rsid w:val="001850F4"/>
    <w:rsid w:val="001947BE"/>
    <w:rsid w:val="001A560F"/>
    <w:rsid w:val="001B0982"/>
    <w:rsid w:val="001B32BA"/>
    <w:rsid w:val="001E0317"/>
    <w:rsid w:val="001E20F1"/>
    <w:rsid w:val="001E4FAA"/>
    <w:rsid w:val="001F12E8"/>
    <w:rsid w:val="001F228C"/>
    <w:rsid w:val="001F64B8"/>
    <w:rsid w:val="001F7C83"/>
    <w:rsid w:val="00203046"/>
    <w:rsid w:val="0021598F"/>
    <w:rsid w:val="00231F1C"/>
    <w:rsid w:val="00242DDB"/>
    <w:rsid w:val="002479A2"/>
    <w:rsid w:val="0026087E"/>
    <w:rsid w:val="00265420"/>
    <w:rsid w:val="00274E14"/>
    <w:rsid w:val="00280A6D"/>
    <w:rsid w:val="00293E03"/>
    <w:rsid w:val="002953B6"/>
    <w:rsid w:val="002B3460"/>
    <w:rsid w:val="002B5CC2"/>
    <w:rsid w:val="002B7A59"/>
    <w:rsid w:val="002C6B4B"/>
    <w:rsid w:val="002E2737"/>
    <w:rsid w:val="002F1E81"/>
    <w:rsid w:val="00310D92"/>
    <w:rsid w:val="003160CB"/>
    <w:rsid w:val="003222A3"/>
    <w:rsid w:val="00337B25"/>
    <w:rsid w:val="00360A40"/>
    <w:rsid w:val="00380BC5"/>
    <w:rsid w:val="003813CD"/>
    <w:rsid w:val="0038445B"/>
    <w:rsid w:val="003870C2"/>
    <w:rsid w:val="003D1194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1657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372B"/>
    <w:rsid w:val="00632A4F"/>
    <w:rsid w:val="00632B56"/>
    <w:rsid w:val="006351E3"/>
    <w:rsid w:val="00644236"/>
    <w:rsid w:val="006471E5"/>
    <w:rsid w:val="00671D3B"/>
    <w:rsid w:val="00683693"/>
    <w:rsid w:val="00684120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10C9"/>
    <w:rsid w:val="00823CA1"/>
    <w:rsid w:val="008513B9"/>
    <w:rsid w:val="00862FC4"/>
    <w:rsid w:val="00864293"/>
    <w:rsid w:val="008702D3"/>
    <w:rsid w:val="00876034"/>
    <w:rsid w:val="008827E7"/>
    <w:rsid w:val="00897610"/>
    <w:rsid w:val="008A1696"/>
    <w:rsid w:val="008A2D83"/>
    <w:rsid w:val="008B7D2A"/>
    <w:rsid w:val="008C58FE"/>
    <w:rsid w:val="008E6112"/>
    <w:rsid w:val="008E6C41"/>
    <w:rsid w:val="008F0816"/>
    <w:rsid w:val="008F6BB7"/>
    <w:rsid w:val="00900F42"/>
    <w:rsid w:val="00912F0D"/>
    <w:rsid w:val="00932E3C"/>
    <w:rsid w:val="009977FF"/>
    <w:rsid w:val="009A085B"/>
    <w:rsid w:val="009B2D2B"/>
    <w:rsid w:val="009C1DE6"/>
    <w:rsid w:val="009C1F0E"/>
    <w:rsid w:val="009D3E8C"/>
    <w:rsid w:val="009E3A0E"/>
    <w:rsid w:val="00A04A20"/>
    <w:rsid w:val="00A1314B"/>
    <w:rsid w:val="00A13160"/>
    <w:rsid w:val="00A137D3"/>
    <w:rsid w:val="00A44A8F"/>
    <w:rsid w:val="00A51D96"/>
    <w:rsid w:val="00A71FF9"/>
    <w:rsid w:val="00A96F84"/>
    <w:rsid w:val="00AB724E"/>
    <w:rsid w:val="00AC3953"/>
    <w:rsid w:val="00AC7150"/>
    <w:rsid w:val="00AF5F7C"/>
    <w:rsid w:val="00B02207"/>
    <w:rsid w:val="00B03403"/>
    <w:rsid w:val="00B10324"/>
    <w:rsid w:val="00B376B1"/>
    <w:rsid w:val="00B413CE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B3C35"/>
    <w:rsid w:val="00BD0B82"/>
    <w:rsid w:val="00BF4F5F"/>
    <w:rsid w:val="00C04EEB"/>
    <w:rsid w:val="00C10F12"/>
    <w:rsid w:val="00C11826"/>
    <w:rsid w:val="00C129A1"/>
    <w:rsid w:val="00C22273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14AB"/>
    <w:rsid w:val="00CD54CA"/>
    <w:rsid w:val="00CF03D8"/>
    <w:rsid w:val="00D015D5"/>
    <w:rsid w:val="00D03D68"/>
    <w:rsid w:val="00D13643"/>
    <w:rsid w:val="00D266DD"/>
    <w:rsid w:val="00D32B04"/>
    <w:rsid w:val="00D374E7"/>
    <w:rsid w:val="00D63949"/>
    <w:rsid w:val="00D652E7"/>
    <w:rsid w:val="00D77BCF"/>
    <w:rsid w:val="00D84394"/>
    <w:rsid w:val="00D85547"/>
    <w:rsid w:val="00D85BAF"/>
    <w:rsid w:val="00D95E55"/>
    <w:rsid w:val="00DA14A5"/>
    <w:rsid w:val="00DB3664"/>
    <w:rsid w:val="00DC16FB"/>
    <w:rsid w:val="00DC4A65"/>
    <w:rsid w:val="00DC4F66"/>
    <w:rsid w:val="00E10B44"/>
    <w:rsid w:val="00E11AD6"/>
    <w:rsid w:val="00E11F02"/>
    <w:rsid w:val="00E2726B"/>
    <w:rsid w:val="00E32E0D"/>
    <w:rsid w:val="00E3682D"/>
    <w:rsid w:val="00E37801"/>
    <w:rsid w:val="00E46EAA"/>
    <w:rsid w:val="00E5038C"/>
    <w:rsid w:val="00E50B69"/>
    <w:rsid w:val="00E5298B"/>
    <w:rsid w:val="00E56EFB"/>
    <w:rsid w:val="00E6458F"/>
    <w:rsid w:val="00E7242D"/>
    <w:rsid w:val="00E84533"/>
    <w:rsid w:val="00E87E21"/>
    <w:rsid w:val="00E87E25"/>
    <w:rsid w:val="00EA04F1"/>
    <w:rsid w:val="00EA2FD3"/>
    <w:rsid w:val="00EB7CE9"/>
    <w:rsid w:val="00EC33FE"/>
    <w:rsid w:val="00EC433F"/>
    <w:rsid w:val="00EC4B21"/>
    <w:rsid w:val="00EC68A4"/>
    <w:rsid w:val="00ED1FDE"/>
    <w:rsid w:val="00F06EFB"/>
    <w:rsid w:val="00F1529E"/>
    <w:rsid w:val="00F16F07"/>
    <w:rsid w:val="00F45B7C"/>
    <w:rsid w:val="00F45FCE"/>
    <w:rsid w:val="00F57849"/>
    <w:rsid w:val="00F9334F"/>
    <w:rsid w:val="00F97D7F"/>
    <w:rsid w:val="00FA122C"/>
    <w:rsid w:val="00FA3B95"/>
    <w:rsid w:val="00FC127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consultantplus://offline/ref=23FDDE9988A29FAAA2C1D6301D07C7CB4E30D7DDA17EF5293F52D8166806C802B8BAE60FD1402607339A431EBD504F2AE6D237586B6B1DB360904F7Aa4a9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3FDDE9988A29FAAA2C1D6301D07C7CB4E30D7DDA17EF52C385BD8166806C802B8BAE60FD1402607339A431FB3504F2AE6D237586B6B1DB360904F7Aa4a9I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3FDDE9988A29FAAA2C1D6301D07C7CB4E30D7DDA17EF52C3859D8166806C802B8BAE60FD1402607339A421DB6504F2AE6D237586B6B1DB360904F7Aa4a9I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8A05B3C30DD34FDC91B4CBDE3DB7287BF47EDCD41CA8B477AD6D69989518C3CE268BDF1AECE12E319F377C95FA3110ABE2j3v4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Лёксина М.А.</cp:lastModifiedBy>
  <cp:revision>4</cp:revision>
  <cp:lastPrinted>2008-04-23T08:17:00Z</cp:lastPrinted>
  <dcterms:created xsi:type="dcterms:W3CDTF">2026-04-15T12:59:00Z</dcterms:created>
  <dcterms:modified xsi:type="dcterms:W3CDTF">2026-04-15T13:40:00Z</dcterms:modified>
</cp:coreProperties>
</file>