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A3D6C" w:rsidRPr="00F16284">
        <w:tc>
          <w:tcPr>
            <w:tcW w:w="5428" w:type="dxa"/>
          </w:tcPr>
          <w:p w:rsidR="004A3D6C" w:rsidRPr="00F16284" w:rsidRDefault="004A3D6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3D6C" w:rsidRPr="004A3D6C" w:rsidRDefault="004A3D6C" w:rsidP="004A3D6C">
            <w:pPr>
              <w:rPr>
                <w:rFonts w:ascii="Times New Roman" w:hAnsi="Times New Roman"/>
                <w:sz w:val="28"/>
                <w:szCs w:val="28"/>
              </w:rPr>
            </w:pPr>
            <w:r w:rsidRPr="004A3D6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A3D6C" w:rsidRPr="004A3D6C" w:rsidRDefault="004A3D6C" w:rsidP="004A3D6C">
            <w:pPr>
              <w:rPr>
                <w:rFonts w:ascii="Times New Roman" w:hAnsi="Times New Roman"/>
                <w:sz w:val="28"/>
                <w:szCs w:val="28"/>
              </w:rPr>
            </w:pPr>
            <w:r w:rsidRPr="004A3D6C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4A3D6C" w:rsidRPr="00F16284" w:rsidRDefault="004A3D6C" w:rsidP="004A3D6C">
            <w:pPr>
              <w:rPr>
                <w:rFonts w:ascii="Times New Roman" w:hAnsi="Times New Roman"/>
                <w:sz w:val="28"/>
                <w:szCs w:val="28"/>
              </w:rPr>
            </w:pPr>
            <w:r w:rsidRPr="004A3D6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A3D6C" w:rsidRPr="00F16284">
        <w:tc>
          <w:tcPr>
            <w:tcW w:w="5428" w:type="dxa"/>
          </w:tcPr>
          <w:p w:rsidR="004A3D6C" w:rsidRPr="00F16284" w:rsidRDefault="004A3D6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3D6C" w:rsidRPr="00F16284" w:rsidRDefault="00B7390A" w:rsidP="004A3D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29.04.2026 № 141</w:t>
            </w:r>
            <w:bookmarkStart w:id="0" w:name="_GoBack"/>
            <w:bookmarkEnd w:id="0"/>
          </w:p>
        </w:tc>
      </w:tr>
      <w:tr w:rsidR="004A3D6C" w:rsidRPr="00F16284">
        <w:tc>
          <w:tcPr>
            <w:tcW w:w="5428" w:type="dxa"/>
          </w:tcPr>
          <w:p w:rsidR="004A3D6C" w:rsidRPr="00F16284" w:rsidRDefault="004A3D6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3D6C" w:rsidRPr="00F16284" w:rsidRDefault="004A3D6C" w:rsidP="004A3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D6C" w:rsidRPr="004A3D6C">
        <w:tc>
          <w:tcPr>
            <w:tcW w:w="5428" w:type="dxa"/>
          </w:tcPr>
          <w:p w:rsidR="004A3D6C" w:rsidRPr="004A3D6C" w:rsidRDefault="004A3D6C" w:rsidP="0062496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4A3D6C" w:rsidRPr="004A3D6C" w:rsidRDefault="004A3D6C" w:rsidP="004A3D6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3D6C" w:rsidRPr="00F16284">
        <w:tc>
          <w:tcPr>
            <w:tcW w:w="5428" w:type="dxa"/>
          </w:tcPr>
          <w:p w:rsidR="004A3D6C" w:rsidRPr="00F16284" w:rsidRDefault="004A3D6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3D6C" w:rsidRPr="004A3D6C" w:rsidRDefault="004A3D6C" w:rsidP="004A3D6C">
            <w:pPr>
              <w:rPr>
                <w:rFonts w:ascii="Times New Roman" w:hAnsi="Times New Roman"/>
                <w:sz w:val="28"/>
                <w:szCs w:val="28"/>
              </w:rPr>
            </w:pPr>
            <w:r w:rsidRPr="004A3D6C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4A3D6C" w:rsidRPr="004A3D6C" w:rsidRDefault="004A3D6C" w:rsidP="004A3D6C">
            <w:pPr>
              <w:rPr>
                <w:rFonts w:ascii="Times New Roman" w:hAnsi="Times New Roman"/>
                <w:sz w:val="28"/>
                <w:szCs w:val="28"/>
              </w:rPr>
            </w:pPr>
            <w:r w:rsidRPr="004A3D6C">
              <w:rPr>
                <w:rFonts w:ascii="Times New Roman" w:hAnsi="Times New Roman"/>
                <w:sz w:val="28"/>
                <w:szCs w:val="28"/>
              </w:rPr>
              <w:t xml:space="preserve">к Порядку накопления </w:t>
            </w:r>
          </w:p>
          <w:p w:rsidR="004A3D6C" w:rsidRPr="004A3D6C" w:rsidRDefault="004A3D6C" w:rsidP="004A3D6C">
            <w:pPr>
              <w:rPr>
                <w:rFonts w:ascii="Times New Roman" w:hAnsi="Times New Roman"/>
                <w:sz w:val="28"/>
                <w:szCs w:val="28"/>
              </w:rPr>
            </w:pPr>
            <w:r w:rsidRPr="004A3D6C">
              <w:rPr>
                <w:rFonts w:ascii="Times New Roman" w:hAnsi="Times New Roman"/>
                <w:sz w:val="28"/>
                <w:szCs w:val="28"/>
              </w:rPr>
              <w:t>твердых коммунальных отходов</w:t>
            </w:r>
          </w:p>
          <w:p w:rsidR="004A3D6C" w:rsidRPr="00F16284" w:rsidRDefault="004A3D6C" w:rsidP="004A3D6C">
            <w:pPr>
              <w:rPr>
                <w:rFonts w:ascii="Times New Roman" w:hAnsi="Times New Roman"/>
                <w:sz w:val="28"/>
                <w:szCs w:val="28"/>
              </w:rPr>
            </w:pPr>
            <w:r w:rsidRPr="004A3D6C">
              <w:rPr>
                <w:rFonts w:ascii="Times New Roman" w:hAnsi="Times New Roman"/>
                <w:sz w:val="28"/>
                <w:szCs w:val="28"/>
              </w:rPr>
              <w:t>(в том числе их раздельного) накопления</w:t>
            </w:r>
          </w:p>
        </w:tc>
      </w:tr>
    </w:tbl>
    <w:p w:rsidR="004A3D6C" w:rsidRDefault="004A3D6C" w:rsidP="004A3D6C">
      <w:pPr>
        <w:spacing w:line="230" w:lineRule="auto"/>
        <w:rPr>
          <w:rFonts w:ascii="Times New Roman" w:hAnsi="Times New Roman"/>
          <w:sz w:val="28"/>
          <w:szCs w:val="28"/>
        </w:rPr>
      </w:pPr>
    </w:p>
    <w:p w:rsidR="004A3D6C" w:rsidRPr="004A3D6C" w:rsidRDefault="004A3D6C" w:rsidP="004A3D6C">
      <w:pPr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3D6C">
        <w:rPr>
          <w:rFonts w:ascii="Times New Roman" w:hAnsi="Times New Roman"/>
          <w:sz w:val="28"/>
          <w:szCs w:val="28"/>
        </w:rPr>
        <w:t xml:space="preserve">Территории </w:t>
      </w:r>
      <w:r w:rsidRPr="004A3D6C">
        <w:rPr>
          <w:rFonts w:ascii="Times New Roman" w:hAnsi="Times New Roman"/>
          <w:color w:val="000000"/>
          <w:sz w:val="28"/>
          <w:szCs w:val="28"/>
        </w:rPr>
        <w:t xml:space="preserve">сельских поселений, территории малоэтажной </w:t>
      </w:r>
    </w:p>
    <w:p w:rsidR="004A3D6C" w:rsidRPr="004A3D6C" w:rsidRDefault="004A3D6C" w:rsidP="004A3D6C">
      <w:pPr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3D6C">
        <w:rPr>
          <w:rFonts w:ascii="Times New Roman" w:hAnsi="Times New Roman"/>
          <w:color w:val="000000"/>
          <w:sz w:val="28"/>
          <w:szCs w:val="28"/>
        </w:rPr>
        <w:t>застройки городских поселений, а также иные территории,</w:t>
      </w:r>
    </w:p>
    <w:p w:rsidR="004A3D6C" w:rsidRPr="004A3D6C" w:rsidRDefault="004A3D6C" w:rsidP="004A3D6C">
      <w:pPr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3D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A3D6C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4A3D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A3D6C">
        <w:rPr>
          <w:rFonts w:ascii="Times New Roman" w:hAnsi="Times New Roman"/>
          <w:color w:val="000000"/>
          <w:sz w:val="28"/>
          <w:szCs w:val="28"/>
        </w:rPr>
        <w:t>которых</w:t>
      </w:r>
      <w:proofErr w:type="gramEnd"/>
      <w:r w:rsidRPr="004A3D6C">
        <w:rPr>
          <w:rFonts w:ascii="Times New Roman" w:hAnsi="Times New Roman"/>
          <w:color w:val="000000"/>
          <w:sz w:val="28"/>
          <w:szCs w:val="28"/>
        </w:rPr>
        <w:t xml:space="preserve"> допускается погрузка твердых коммунальных отходов непосредственно в мусоровоз или иное транспортное средство </w:t>
      </w:r>
    </w:p>
    <w:p w:rsidR="004A3D6C" w:rsidRPr="004A3D6C" w:rsidRDefault="004A3D6C" w:rsidP="004A3D6C">
      <w:pPr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3D6C">
        <w:rPr>
          <w:rFonts w:ascii="Times New Roman" w:hAnsi="Times New Roman"/>
          <w:color w:val="000000"/>
          <w:sz w:val="28"/>
          <w:szCs w:val="28"/>
        </w:rPr>
        <w:t xml:space="preserve">без организации мест (площадок) накопления твердых коммунальных </w:t>
      </w:r>
    </w:p>
    <w:p w:rsidR="004A3D6C" w:rsidRPr="004A3D6C" w:rsidRDefault="004A3D6C" w:rsidP="004A3D6C">
      <w:pPr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3D6C">
        <w:rPr>
          <w:rFonts w:ascii="Times New Roman" w:hAnsi="Times New Roman"/>
          <w:color w:val="000000"/>
          <w:sz w:val="28"/>
          <w:szCs w:val="28"/>
        </w:rPr>
        <w:t xml:space="preserve">отходов по графику, соответствующему требованиям </w:t>
      </w:r>
    </w:p>
    <w:p w:rsidR="004A3D6C" w:rsidRPr="004A3D6C" w:rsidRDefault="004A3D6C" w:rsidP="004A3D6C">
      <w:pPr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3D6C">
        <w:rPr>
          <w:rFonts w:ascii="Times New Roman" w:hAnsi="Times New Roman"/>
          <w:color w:val="000000"/>
          <w:sz w:val="28"/>
          <w:szCs w:val="28"/>
        </w:rPr>
        <w:t xml:space="preserve">законодательства в области санитарно-эпидемиологического </w:t>
      </w:r>
    </w:p>
    <w:p w:rsidR="004A3D6C" w:rsidRPr="004A3D6C" w:rsidRDefault="004A3D6C" w:rsidP="004A3D6C">
      <w:pPr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3D6C">
        <w:rPr>
          <w:rFonts w:ascii="Times New Roman" w:hAnsi="Times New Roman"/>
          <w:color w:val="000000"/>
          <w:sz w:val="28"/>
          <w:szCs w:val="28"/>
        </w:rPr>
        <w:t xml:space="preserve">благополучия населения к периодичности вывоза </w:t>
      </w:r>
      <w:proofErr w:type="gramStart"/>
      <w:r w:rsidRPr="004A3D6C">
        <w:rPr>
          <w:rFonts w:ascii="Times New Roman" w:hAnsi="Times New Roman"/>
          <w:color w:val="000000"/>
          <w:sz w:val="28"/>
          <w:szCs w:val="28"/>
        </w:rPr>
        <w:t>твердых</w:t>
      </w:r>
      <w:proofErr w:type="gramEnd"/>
    </w:p>
    <w:p w:rsidR="004A3D6C" w:rsidRPr="004A3D6C" w:rsidRDefault="004A3D6C" w:rsidP="004A3D6C">
      <w:pPr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A3D6C">
        <w:rPr>
          <w:rFonts w:ascii="Times New Roman" w:hAnsi="Times New Roman"/>
          <w:color w:val="000000"/>
          <w:sz w:val="28"/>
          <w:szCs w:val="28"/>
        </w:rPr>
        <w:t xml:space="preserve"> коммунальных отходов, </w:t>
      </w:r>
      <w:proofErr w:type="gramStart"/>
      <w:r w:rsidRPr="004A3D6C">
        <w:rPr>
          <w:rFonts w:ascii="Times New Roman" w:hAnsi="Times New Roman"/>
          <w:color w:val="000000"/>
          <w:sz w:val="28"/>
          <w:szCs w:val="28"/>
        </w:rPr>
        <w:t>согласованному</w:t>
      </w:r>
      <w:proofErr w:type="gramEnd"/>
      <w:r w:rsidRPr="004A3D6C">
        <w:rPr>
          <w:rFonts w:ascii="Times New Roman" w:hAnsi="Times New Roman"/>
          <w:color w:val="000000"/>
          <w:sz w:val="28"/>
          <w:szCs w:val="28"/>
        </w:rPr>
        <w:t xml:space="preserve"> с органами местного </w:t>
      </w:r>
    </w:p>
    <w:p w:rsidR="004A3D6C" w:rsidRPr="004A3D6C" w:rsidRDefault="004A3D6C" w:rsidP="004A3D6C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4A3D6C">
        <w:rPr>
          <w:rFonts w:ascii="Times New Roman" w:hAnsi="Times New Roman"/>
          <w:color w:val="000000"/>
          <w:sz w:val="28"/>
          <w:szCs w:val="28"/>
        </w:rPr>
        <w:t>самоуправления и региональным оператором (далее – территория)</w:t>
      </w:r>
    </w:p>
    <w:p w:rsidR="004A3D6C" w:rsidRPr="004A3D6C" w:rsidRDefault="004A3D6C" w:rsidP="004A3D6C">
      <w:pPr>
        <w:spacing w:line="230" w:lineRule="auto"/>
        <w:jc w:val="both"/>
        <w:rPr>
          <w:sz w:val="16"/>
          <w:szCs w:val="16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29"/>
        <w:gridCol w:w="5494"/>
      </w:tblGrid>
      <w:tr w:rsidR="004A3D6C" w:rsidRPr="004A3D6C" w:rsidTr="004A3D6C">
        <w:trPr>
          <w:trHeight w:val="77"/>
        </w:trPr>
        <w:tc>
          <w:tcPr>
            <w:tcW w:w="648" w:type="dxa"/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A3D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A3D6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29" w:type="dxa"/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образования Рязанской области </w:t>
            </w:r>
          </w:p>
        </w:tc>
        <w:tc>
          <w:tcPr>
            <w:tcW w:w="5494" w:type="dxa"/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</w:tc>
      </w:tr>
    </w:tbl>
    <w:p w:rsidR="004A3D6C" w:rsidRPr="004A3D6C" w:rsidRDefault="004A3D6C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429"/>
        <w:gridCol w:w="5494"/>
      </w:tblGrid>
      <w:tr w:rsidR="004A3D6C" w:rsidRPr="004A3D6C" w:rsidTr="004A3D6C">
        <w:trPr>
          <w:trHeight w:val="131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A3D6C" w:rsidRPr="004A3D6C" w:rsidTr="004A3D6C">
        <w:trPr>
          <w:trHeight w:val="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с. Захарово, 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Плахино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Пупкино</w:t>
            </w:r>
            <w:proofErr w:type="spellEnd"/>
          </w:p>
        </w:tc>
      </w:tr>
      <w:tr w:rsidR="004A3D6C" w:rsidRPr="004A3D6C" w:rsidTr="004A3D6C">
        <w:trPr>
          <w:trHeight w:val="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</w:tr>
      <w:tr w:rsidR="004A3D6C" w:rsidRPr="004A3D6C" w:rsidTr="004A3D6C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г. Спас-Клепики, 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Алексеево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с. Селезнево, </w:t>
            </w:r>
          </w:p>
          <w:p w:rsidR="004A3D6C" w:rsidRPr="004A3D6C" w:rsidRDefault="004A3D6C" w:rsidP="004A3D6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Стружаны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д. Викулово, 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Волчково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A3D6C" w:rsidRDefault="004A3D6C" w:rsidP="004A3D6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Гуреево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д. Ильино, 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Корякино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Ломакино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A3D6C" w:rsidRPr="004A3D6C" w:rsidRDefault="004A3D6C" w:rsidP="004A3D6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Нефедово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gramStart"/>
            <w:r w:rsidRPr="004A3D6C">
              <w:rPr>
                <w:rFonts w:ascii="Times New Roman" w:hAnsi="Times New Roman"/>
                <w:sz w:val="24"/>
                <w:szCs w:val="24"/>
              </w:rPr>
              <w:t>Ново-Никольск</w:t>
            </w:r>
            <w:proofErr w:type="gramEnd"/>
            <w:r w:rsidRPr="004A3D6C">
              <w:rPr>
                <w:rFonts w:ascii="Times New Roman" w:hAnsi="Times New Roman"/>
                <w:sz w:val="24"/>
                <w:szCs w:val="24"/>
              </w:rPr>
              <w:t>, д. Уткино</w:t>
            </w:r>
          </w:p>
        </w:tc>
      </w:tr>
      <w:tr w:rsidR="004A3D6C" w:rsidRPr="004A3D6C" w:rsidTr="004A3D6C">
        <w:trPr>
          <w:trHeight w:val="1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округ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г. Михайлов</w:t>
            </w:r>
          </w:p>
        </w:tc>
      </w:tr>
      <w:tr w:rsidR="004A3D6C" w:rsidRPr="004A3D6C" w:rsidTr="004A3D6C">
        <w:trPr>
          <w:trHeight w:val="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</w:p>
        </w:tc>
      </w:tr>
      <w:tr w:rsidR="004A3D6C" w:rsidRPr="004A3D6C" w:rsidTr="004A3D6C">
        <w:trPr>
          <w:trHeight w:val="12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г. Рыбное, с. Городище, с. Константиново, </w:t>
            </w:r>
            <w:proofErr w:type="gramEnd"/>
          </w:p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Кузьминское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Ходынино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д. Аксеново, </w:t>
            </w:r>
          </w:p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д. Данилово, 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Зеленинские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 Дворики, </w:t>
            </w:r>
          </w:p>
          <w:p w:rsid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Иванчино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Мантурово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д. Старое Батурино, </w:t>
            </w:r>
          </w:p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Перекаль</w:t>
            </w:r>
            <w:proofErr w:type="spellEnd"/>
          </w:p>
        </w:tc>
      </w:tr>
      <w:tr w:rsidR="004A3D6C" w:rsidRPr="004A3D6C" w:rsidTr="004A3D6C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Рязанский муниципальный округ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с. Агро-Пустынь с. Глебово, 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Горетово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Долгинино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с. Заборье, с. Заокское, 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Казарь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Коростово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с. Ласково, 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Льгово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Семкино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д. Богданово, с. Кораблино,  </w:t>
            </w:r>
          </w:p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Кельцы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д. Красный Восход, 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Полково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Путково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д. Рубцово, 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Юрасово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п.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Лесохим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п. Мурмино, п. Новоселки, п. Поповка, </w:t>
            </w:r>
          </w:p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п. Приозерный</w:t>
            </w:r>
          </w:p>
        </w:tc>
      </w:tr>
      <w:tr w:rsidR="004A3D6C" w:rsidRPr="004A3D6C" w:rsidTr="004A3D6C">
        <w:trPr>
          <w:trHeight w:val="3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Кривское</w:t>
            </w:r>
            <w:proofErr w:type="spellEnd"/>
            <w:r w:rsidR="00D67736">
              <w:rPr>
                <w:rFonts w:ascii="Times New Roman" w:hAnsi="Times New Roman"/>
                <w:sz w:val="24"/>
                <w:szCs w:val="24"/>
              </w:rPr>
              <w:t>,</w:t>
            </w:r>
            <w:r w:rsidRPr="004A3D6C">
              <w:rPr>
                <w:rFonts w:ascii="Times New Roman" w:hAnsi="Times New Roman"/>
                <w:sz w:val="24"/>
                <w:szCs w:val="24"/>
              </w:rPr>
              <w:t xml:space="preserve"> с. Мордово, </w:t>
            </w:r>
            <w:proofErr w:type="gramStart"/>
            <w:r w:rsidRPr="004A3D6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. Ягодное, д.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Шишковка</w:t>
            </w:r>
            <w:proofErr w:type="spellEnd"/>
          </w:p>
        </w:tc>
      </w:tr>
      <w:tr w:rsidR="004A3D6C" w:rsidRPr="004A3D6C" w:rsidTr="004A3D6C">
        <w:trPr>
          <w:trHeight w:val="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г. Сасово</w:t>
            </w:r>
          </w:p>
        </w:tc>
      </w:tr>
      <w:tr w:rsidR="004A3D6C" w:rsidRPr="004A3D6C" w:rsidTr="004A3D6C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Спасский муниципальный округ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г. Спасск-Рязанский, с. Собчаково, </w:t>
            </w:r>
            <w:proofErr w:type="gramStart"/>
            <w:r w:rsidRPr="004A3D6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. Троица, </w:t>
            </w:r>
          </w:p>
          <w:p w:rsidR="004A3D6C" w:rsidRPr="004A3D6C" w:rsidRDefault="004A3D6C" w:rsidP="004A3D6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Федотьево</w:t>
            </w:r>
            <w:proofErr w:type="spellEnd"/>
          </w:p>
        </w:tc>
      </w:tr>
      <w:tr w:rsidR="004A3D6C" w:rsidRPr="004A3D6C" w:rsidTr="004A3D6C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Инякинское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Шиловского муниципального района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A3D6C">
              <w:rPr>
                <w:rFonts w:ascii="Times New Roman" w:hAnsi="Times New Roman"/>
                <w:sz w:val="24"/>
                <w:szCs w:val="24"/>
              </w:rPr>
              <w:t>Инякино</w:t>
            </w:r>
            <w:proofErr w:type="spellEnd"/>
            <w:r w:rsidRPr="004A3D6C">
              <w:rPr>
                <w:rFonts w:ascii="Times New Roman" w:hAnsi="Times New Roman"/>
                <w:sz w:val="24"/>
                <w:szCs w:val="24"/>
              </w:rPr>
              <w:t>, д. Полтавка</w:t>
            </w:r>
          </w:p>
        </w:tc>
      </w:tr>
      <w:tr w:rsidR="004A3D6C" w:rsidRPr="004A3D6C" w:rsidTr="004A3D6C">
        <w:trPr>
          <w:trHeight w:val="1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sz w:val="24"/>
                <w:szCs w:val="24"/>
              </w:rPr>
              <w:t>Городской округ – город Рязань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6C" w:rsidRPr="004A3D6C" w:rsidRDefault="004A3D6C" w:rsidP="004A3D6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A3D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4A3D6C">
              <w:rPr>
                <w:rFonts w:ascii="Times New Roman" w:hAnsi="Times New Roman"/>
                <w:sz w:val="24"/>
                <w:szCs w:val="24"/>
              </w:rPr>
              <w:t>Рязань»</w:t>
            </w:r>
          </w:p>
        </w:tc>
      </w:tr>
    </w:tbl>
    <w:p w:rsidR="004A3D6C" w:rsidRDefault="004A3D6C" w:rsidP="004A3D6C">
      <w:pPr>
        <w:spacing w:line="230" w:lineRule="auto"/>
      </w:pPr>
    </w:p>
    <w:p w:rsidR="004A3D6C" w:rsidRDefault="004A3D6C" w:rsidP="004A3D6C">
      <w:pPr>
        <w:spacing w:line="230" w:lineRule="auto"/>
        <w:rPr>
          <w:rFonts w:ascii="Times New Roman" w:hAnsi="Times New Roman"/>
          <w:sz w:val="28"/>
          <w:szCs w:val="28"/>
        </w:rPr>
      </w:pPr>
    </w:p>
    <w:sectPr w:rsidR="004A3D6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BD" w:rsidRDefault="003A23BD">
      <w:r>
        <w:separator/>
      </w:r>
    </w:p>
  </w:endnote>
  <w:endnote w:type="continuationSeparator" w:id="0">
    <w:p w:rsidR="003A23BD" w:rsidRDefault="003A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BD" w:rsidRDefault="003A23BD">
      <w:r>
        <w:separator/>
      </w:r>
    </w:p>
  </w:footnote>
  <w:footnote w:type="continuationSeparator" w:id="0">
    <w:p w:rsidR="003A23BD" w:rsidRDefault="003A2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7390A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A23BD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3D6C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390A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67736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2026-04-22T13:55:00Z</cp:lastPrinted>
  <dcterms:created xsi:type="dcterms:W3CDTF">2026-04-22T12:39:00Z</dcterms:created>
  <dcterms:modified xsi:type="dcterms:W3CDTF">2026-04-29T12:09:00Z</dcterms:modified>
</cp:coreProperties>
</file>