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FB">
        <w:rPr>
          <w:rFonts w:ascii="Times New Roman" w:hAnsi="Times New Roman"/>
          <w:bCs/>
          <w:sz w:val="28"/>
          <w:szCs w:val="28"/>
        </w:rPr>
        <w:t>от 29 апреля 2026 г. № 146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471FB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F62BC7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62BC7" w:rsidRDefault="00F62BC7" w:rsidP="00F62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62BC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62BC7" w:rsidRDefault="00F62BC7" w:rsidP="00F62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области от 11 апреля 2024 г. № 101</w:t>
            </w:r>
          </w:p>
          <w:p w:rsidR="00F62BC7" w:rsidRDefault="00F62BC7" w:rsidP="00F62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Порядка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предоставления субсидий</w:t>
            </w:r>
          </w:p>
          <w:p w:rsidR="00F62BC7" w:rsidRDefault="00F62BC7" w:rsidP="00F62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на возмещение части затрат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на поддержку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производства</w:t>
            </w:r>
          </w:p>
          <w:p w:rsidR="00F62BC7" w:rsidRDefault="00F62BC7" w:rsidP="00F62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картофеля» (в редакции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  <w:proofErr w:type="gramEnd"/>
          </w:p>
          <w:p w:rsidR="000D5EED" w:rsidRPr="00F62BC7" w:rsidRDefault="00F62BC7" w:rsidP="00F62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от 04.03.2025 № 72)</w:t>
            </w:r>
            <w:proofErr w:type="gramEnd"/>
          </w:p>
        </w:tc>
      </w:tr>
      <w:tr w:rsidR="000D5EED" w:rsidRPr="00F62BC7" w:rsidTr="002B3460">
        <w:trPr>
          <w:jc w:val="right"/>
        </w:trPr>
        <w:tc>
          <w:tcPr>
            <w:tcW w:w="5000" w:type="pct"/>
            <w:gridSpan w:val="3"/>
          </w:tcPr>
          <w:p w:rsidR="00F62BC7" w:rsidRPr="00F62BC7" w:rsidRDefault="00F62BC7" w:rsidP="00F62BC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1. Внести в постановление Правительства Рязанской области от 11 апреля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2024 г. № 101 «Об утверждении Порядка предоставления субсидий</w:t>
            </w:r>
            <w:r w:rsidR="00414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на</w:t>
            </w:r>
            <w:r w:rsidR="00414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возмещение части затрат на поддержку производства картофеля» следующие изменения:</w:t>
            </w:r>
          </w:p>
          <w:p w:rsidR="00F62BC7" w:rsidRPr="00F62BC7" w:rsidRDefault="00F62BC7" w:rsidP="00414EAD">
            <w:pPr>
              <w:pStyle w:val="ac"/>
              <w:numPr>
                <w:ilvl w:val="0"/>
                <w:numId w:val="7"/>
              </w:numPr>
              <w:tabs>
                <w:tab w:val="left" w:pos="103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 xml:space="preserve">в преамбуле слова «а также физическим лицам </w:t>
            </w:r>
            <w:r w:rsidR="00414EAD">
              <w:rPr>
                <w:rFonts w:ascii="Times New Roman" w:hAnsi="Times New Roman"/>
                <w:sz w:val="28"/>
                <w:szCs w:val="28"/>
              </w:rPr>
              <w:t>–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производителям товаров, работ, услуг» заменить словами «физическим лицам»;</w:t>
            </w:r>
          </w:p>
          <w:p w:rsidR="00F62BC7" w:rsidRPr="00F62BC7" w:rsidRDefault="00F62BC7" w:rsidP="00414EAD">
            <w:pPr>
              <w:pStyle w:val="ac"/>
              <w:numPr>
                <w:ilvl w:val="0"/>
                <w:numId w:val="7"/>
              </w:numPr>
              <w:tabs>
                <w:tab w:val="left" w:pos="103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</w:t>
            </w:r>
            <w:r w:rsidR="00414EAD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Установить, что проведение отбора получателей субсидии, предоставляемой сельскохозяйственным товаропроизводителям, признанным таковыми в соответствии со статьей 3 Федерального закона от 29 декабря 2006 года № 264-ФЗ «О развитии сельского хозяйства» (за исключением граждан, ведущих личное подсобное хозяйство, и сельскохозяйственных потребительских кооперативов), научным и образовательным организациям за счет средств областного бюджета и средств, источником финансового обеспечения которых являются субсидии из федерального бюджета бюджету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Рязанской области, осуществляется в соответствии с Порядком предоставления субсидий на возмещение части затрат на поддержку производства картофеля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414EAD">
            <w:pPr>
              <w:pStyle w:val="ac"/>
              <w:numPr>
                <w:ilvl w:val="0"/>
                <w:numId w:val="7"/>
              </w:numPr>
              <w:tabs>
                <w:tab w:val="left" w:pos="103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F62BC7" w:rsidRPr="00F62BC7" w:rsidRDefault="00F62BC7" w:rsidP="00F62BC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пункт 1.1 изложить в следующей редакции:</w:t>
            </w:r>
          </w:p>
          <w:p w:rsidR="00F62BC7" w:rsidRPr="00F62BC7" w:rsidRDefault="00414EAD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«1.1. </w:t>
            </w:r>
            <w:proofErr w:type="gram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</w:t>
            </w:r>
            <w:hyperlink r:id="rId11" w:history="1">
              <w:r w:rsidR="00F62BC7" w:rsidRPr="00F62BC7">
                <w:rPr>
                  <w:rFonts w:ascii="Times New Roman" w:hAnsi="Times New Roman"/>
                  <w:sz w:val="28"/>
                  <w:szCs w:val="28"/>
                </w:rPr>
                <w:t>статьей 78</w:t>
              </w:r>
            </w:hyperlink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</w:t>
            </w:r>
            <w:hyperlink r:id="rId12" w:history="1">
              <w:r w:rsidR="00F62BC7" w:rsidRPr="00F62BC7">
                <w:rPr>
                  <w:rFonts w:ascii="Times New Roman" w:hAnsi="Times New Roman"/>
                  <w:sz w:val="28"/>
                  <w:szCs w:val="28"/>
                </w:rPr>
                <w:t>постановлением</w:t>
              </w:r>
            </w:hyperlink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lastRenderedPageBreak/>
              <w:t>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</w:t>
            </w:r>
            <w:proofErr w:type="gramEnd"/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указанных субсидий, в том числе грантов в форме субсидий»,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</w:t>
            </w:r>
            <w:r w:rsidR="00F62BC7" w:rsidRPr="00414EAD">
              <w:rPr>
                <w:rFonts w:ascii="Times New Roman" w:hAnsi="Times New Roman"/>
                <w:spacing w:val="-4"/>
                <w:sz w:val="28"/>
                <w:szCs w:val="28"/>
              </w:rPr>
              <w:t>картофеля и овощей, являющимися приложением № 12 (1) к Государственной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программе развития сельского хозяйства и регулирования рынков сельскохозяйственной продукции, сырья </w:t>
            </w:r>
            <w:r w:rsidR="00154A38">
              <w:rPr>
                <w:rFonts w:ascii="Times New Roman" w:hAnsi="Times New Roman"/>
                <w:sz w:val="28"/>
                <w:szCs w:val="28"/>
              </w:rPr>
              <w:t>и продовольствия, утвержденной п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остановлением Правительства Российской Федерации от 14 июля 2012 г.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№ 717, законом Рязанской области</w:t>
            </w:r>
            <w:proofErr w:type="gramEnd"/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об областном бюджете на очередной финансовый год и плановый период</w:t>
            </w:r>
            <w:proofErr w:type="gram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пункт 1.2 изложить в следующей редакции:</w:t>
            </w:r>
          </w:p>
          <w:p w:rsidR="00F62BC7" w:rsidRPr="00F62BC7" w:rsidRDefault="00414EAD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«1.2. </w:t>
            </w:r>
            <w:proofErr w:type="gram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Настоящий Порядок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поддержку производства  картофеля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субсидия) сельскохозяйственным товаропроизводителям (за исключением граждан, ведущих личное подсобное хозяйство, и </w:t>
            </w:r>
            <w:r w:rsidR="00F62BC7" w:rsidRPr="00414EAD">
              <w:rPr>
                <w:rFonts w:ascii="Times New Roman" w:hAnsi="Times New Roman"/>
                <w:spacing w:val="-4"/>
                <w:sz w:val="28"/>
                <w:szCs w:val="28"/>
              </w:rPr>
              <w:t>сельскохозяйственных потребительских кооперативов), признанным таковыми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в соответствии со</w:t>
            </w:r>
            <w:proofErr w:type="gramEnd"/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3" w:history="1">
              <w:r w:rsidR="00F62BC7" w:rsidRPr="00F62BC7">
                <w:rPr>
                  <w:rFonts w:ascii="Times New Roman" w:hAnsi="Times New Roman"/>
                  <w:sz w:val="28"/>
                  <w:szCs w:val="28"/>
                </w:rPr>
                <w:t>статьей 3</w:t>
              </w:r>
            </w:hyperlink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29 декабря 2006 года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№ 264-ФЗ «О развитии сельского хозяйства», научным и образовательным организациям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категория отбора, Получатель, Федеральный закон).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Направлением затрат, на возмещение которых предоставляется субсидия, является производство картофеля Получателем в отчетном финансовом году.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Для целей настоящего Порядка используется следующее понятие: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 xml:space="preserve">«научные и образовательные организации» </w:t>
            </w:r>
            <w:r w:rsidR="00414EAD">
              <w:rPr>
                <w:rFonts w:ascii="Times New Roman" w:hAnsi="Times New Roman"/>
                <w:sz w:val="28"/>
                <w:szCs w:val="28"/>
              </w:rPr>
              <w:t>–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продукции, ее первичную и последующую (промышленную) переработку в соответствии с перечнем, указанным в </w:t>
            </w:r>
            <w:hyperlink r:id="rId14" w:history="1">
              <w:r w:rsidRPr="00F62BC7">
                <w:rPr>
                  <w:rFonts w:ascii="Times New Roman" w:hAnsi="Times New Roman"/>
                  <w:sz w:val="28"/>
                  <w:szCs w:val="28"/>
                </w:rPr>
                <w:t>части 1 статьи 3</w:t>
              </w:r>
            </w:hyperlink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Федерального закона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абзац третий пункта 1.4 дополнить следующими словами «, в течение 10 рабочих дней со дня, следующего за днем доведения бюджетных ассигнований на предоставление субсидий до Министерства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в пункте 2.3: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«2.3.</w:t>
            </w:r>
            <w:r w:rsidR="00414EAD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после подписания усиленной квалифицированной электронной подписью министра сельского хозяйства и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продовольствия Рязанской области (далее </w:t>
            </w:r>
            <w:r w:rsidR="00414EAD">
              <w:rPr>
                <w:rFonts w:ascii="Times New Roman" w:hAnsi="Times New Roman"/>
                <w:sz w:val="28"/>
                <w:szCs w:val="28"/>
              </w:rPr>
              <w:t>–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министр) (уполномоченного им лица) размещается Министерством на едином портале, а также на официальном сайте Министерства в информационно-телекоммуникационной сети «Интернет» не позднее 5 календарных дней до дня начала приема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заявок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абзац двадцать четвертый изложить в следующей редакции:</w:t>
            </w:r>
          </w:p>
          <w:p w:rsidR="00F62BC7" w:rsidRPr="00F62BC7" w:rsidRDefault="00414EAD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«с)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gram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>размещения протокола подведения итогов отбора</w:t>
            </w:r>
            <w:proofErr w:type="gramEnd"/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на едином портале, который не может быть позднее 14 календарного дня, следующего за днем определения победителя (победителей) отбора.»;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в пункте 2.4: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в абзаце десятом слова «категории получателя» заменить словами «категории отбора»;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абзац пятнадцатый заменить текстом следующего содержания: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</w:t>
            </w:r>
            <w:r w:rsidR="00414EAD">
              <w:rPr>
                <w:rFonts w:ascii="Times New Roman" w:hAnsi="Times New Roman"/>
                <w:sz w:val="28"/>
                <w:szCs w:val="28"/>
              </w:rPr>
              <w:t>7) 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Получатель использовал при производстве картофеля сем</w:t>
            </w:r>
            <w:r w:rsidR="00414EAD">
              <w:rPr>
                <w:rFonts w:ascii="Times New Roman" w:hAnsi="Times New Roman"/>
                <w:sz w:val="28"/>
                <w:szCs w:val="28"/>
              </w:rPr>
              <w:t>е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н</w:t>
            </w:r>
            <w:r w:rsidR="00414EAD">
              <w:rPr>
                <w:rFonts w:ascii="Times New Roman" w:hAnsi="Times New Roman"/>
                <w:sz w:val="28"/>
                <w:szCs w:val="28"/>
              </w:rPr>
              <w:t>а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и посадочн</w:t>
            </w:r>
            <w:r w:rsidR="00414EAD">
              <w:rPr>
                <w:rFonts w:ascii="Times New Roman" w:hAnsi="Times New Roman"/>
                <w:sz w:val="28"/>
                <w:szCs w:val="28"/>
              </w:rPr>
              <w:t>ый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материал сельскохозяйственных растений: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</w:t>
            </w:r>
            <w:r w:rsidR="00414EAD">
              <w:rPr>
                <w:rFonts w:ascii="Times New Roman" w:hAnsi="Times New Roman"/>
                <w:sz w:val="28"/>
                <w:szCs w:val="28"/>
              </w:rPr>
              <w:t>м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Министерством сельского хозяйства Российской Федерации в соответствии с частью 2 статьи 13 Федерального закона от 30 декабря 2021 г</w:t>
            </w:r>
            <w:r w:rsidR="00915DDC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№ 454-ФЗ «О семеноводстве» на дату определения в соответствии с частью 3 статьи 13 Федерального закона от 30 декабря 2021 г</w:t>
            </w:r>
            <w:r w:rsidR="00915DDC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№ 454-ФЗ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«О семеноводстве» показателей сортовых и посевных (посадочных) качеств (в случае если роды и виды сельскохозяйственных растений содержатся в перечне видов сельскохозяйственных растений);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показатели сортовых и посевных (посадочных) качеств которых соответствуют межгосударственному стандарту ГОСТ 32592-2013 «Семена овощных, бахчевых культур, кормовых корнеплодов и кормовой капусты. Сортовые и посевные качества. Общие технические условия» (принят 27 декабря 2013 г. и введен в действие с 1 июля 2015 г.) (в случае если роды и виды сельскохозяйственных растений не входят в перечень видов сельскохозяйственных растений)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дополнить новыми абзацами шестнадцатым</w:t>
            </w:r>
            <w:r w:rsidR="00414EAD">
              <w:rPr>
                <w:rFonts w:ascii="Times New Roman" w:hAnsi="Times New Roman"/>
                <w:sz w:val="28"/>
                <w:szCs w:val="28"/>
              </w:rPr>
              <w:t> 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-</w:t>
            </w:r>
            <w:r w:rsidR="00414EAD">
              <w:rPr>
                <w:rFonts w:ascii="Times New Roman" w:hAnsi="Times New Roman"/>
                <w:sz w:val="28"/>
                <w:szCs w:val="28"/>
              </w:rPr>
              <w:t> 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восемнадцатым следующего содержания: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«8</w:t>
            </w:r>
            <w:r w:rsidR="00414EAD">
              <w:rPr>
                <w:rFonts w:ascii="Times New Roman" w:hAnsi="Times New Roman"/>
                <w:sz w:val="28"/>
                <w:szCs w:val="28"/>
              </w:rPr>
              <w:t>) 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наличие согласия Получателя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      </w:r>
            <w:hyperlink r:id="rId15" w:history="1">
              <w:r w:rsidRPr="00F62BC7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6" w:history="1">
              <w:r w:rsidRPr="00F62BC7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9</w:t>
            </w:r>
            <w:r w:rsidR="00414EAD">
              <w:rPr>
                <w:rFonts w:ascii="Times New Roman" w:hAnsi="Times New Roman"/>
                <w:sz w:val="28"/>
                <w:szCs w:val="28"/>
              </w:rPr>
              <w:t>) 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отсутствие у Получателя просроченной задолженности перед федеральным государственным бюджетным учреждением «Управление «</w:t>
            </w:r>
            <w:proofErr w:type="spellStart"/>
            <w:r w:rsidRPr="00F62BC7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» (далее </w:t>
            </w:r>
            <w:r w:rsidR="00414EAD">
              <w:rPr>
                <w:rFonts w:ascii="Times New Roman" w:hAnsi="Times New Roman"/>
                <w:sz w:val="28"/>
                <w:szCs w:val="28"/>
              </w:rPr>
              <w:t>–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ФГБУ «Управление «</w:t>
            </w:r>
            <w:proofErr w:type="spellStart"/>
            <w:r w:rsidRPr="00F62BC7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Pr="00F62BC7">
              <w:rPr>
                <w:rFonts w:ascii="Times New Roman" w:hAnsi="Times New Roman"/>
                <w:sz w:val="28"/>
                <w:szCs w:val="28"/>
              </w:rPr>
              <w:t>») за услуги по подаче (отводу) воды и (или) принятого к производству судом искового заявления ФГБУ «Управление «</w:t>
            </w:r>
            <w:proofErr w:type="spellStart"/>
            <w:r w:rsidRPr="00F62BC7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» о взыскании с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lastRenderedPageBreak/>
              <w:t>Получателя средств задолженности по договору оказания услуг по подаче (отводу) воды в размере, превышающем 50 тыс. рублей, на дату, не превышающую 30 дней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до даты подачи заявки;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10) наличие в государственном реестре земель сельскохозяйственного назначения сведений о земельных участках Получателя, на котор</w:t>
            </w:r>
            <w:r w:rsidR="00414EAD">
              <w:rPr>
                <w:rFonts w:ascii="Times New Roman" w:hAnsi="Times New Roman"/>
                <w:sz w:val="28"/>
                <w:szCs w:val="28"/>
              </w:rPr>
              <w:t>ых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осуществляется сельскохозяйственное производство продукции растениеводства, на поддержку которого направлены средства, предусмотренны</w:t>
            </w:r>
            <w:r w:rsidR="00414EAD">
              <w:rPr>
                <w:rFonts w:ascii="Times New Roman" w:hAnsi="Times New Roman"/>
                <w:sz w:val="28"/>
                <w:szCs w:val="28"/>
              </w:rPr>
              <w:t>е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пунктами 1, 2, 5, 14, 17, 18 и 20 приложения № 1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№ 154 «О порядке ведения государственного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реестра земель сельскохозяйственного назначения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пункт 2.5 изложить в следующей редакции: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«2.5.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Для участия в отборе Получатель в срок не позднее срока, указанного в объявлении о проведении отбора,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расчет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размера субсидии по форме согласно приложению № 1 к настоящему Порядку;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сведения о внесении удобрений в отчетном финансовом году по форме согласно приложению № 2 к настоящему Порядку;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форм федерального статистического наблюдения № 29-СХ «Сведения о сборе урожая сельскохозяйственных культур» или № 2-фермер «Сведения о сборе урожая сельскохозяйственных культур» за отчетный финансовый год;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документа, подтверждающего фактически произведенные затраты по форме отчетности № 9-АПК «Отчет о производстве, затратах, себестоимости и реализации продукции растениеводства», или № 1-ИП «Информация о производственной деятельности индивидуальных предпринимателей», или № 1-КФХ «Информация о производственной деятельности глав крестьянских (фермерских) хозяйств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индивидуальных предпринимателей» за отчетный финансовый год;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сведений, удостоверяющих использование при производстве семян и посадочного материала сельскохозяйственных растений: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</w:t>
            </w:r>
            <w:r w:rsidR="005A5C10">
              <w:rPr>
                <w:rFonts w:ascii="Times New Roman" w:hAnsi="Times New Roman"/>
                <w:sz w:val="28"/>
                <w:szCs w:val="28"/>
              </w:rPr>
              <w:t>м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Министерством сельского хозяйства Российской Федерации в соответствии с частью 2 статьи 13 Федерального закона от 30 декабря 2021 г. № 454-ФЗ «О семеноводстве» на дату определения в соответствии с частью 3 статьи 13 Федерального закона от 30 декабря 2021 г. № 454-ФЗ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«О семеноводстве» показателей сортовых и посевных (посадочных) качеств (в случае если роды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lastRenderedPageBreak/>
              <w:t>и виды сельскохозяйственных растений содержатся в перечне видов сельскохозяйственных растений);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показатели сортовых и посевных (посадочных) качеств которых соответствуют межгосударственному стандарту ГОСТ 32592-2013 «Семена овощных, бахчевых культур, кормовых корнеплодов и кормовой капусты. Сортовые и посевные качества. Общие технические условия» (принят 27 декабря 2013 г. и введен в действие с 1 июля 2015 г.) (в случае если роды и виды сельскохозяйственных растений не входят в перечень видов сельскохозяйственных растений);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заявлени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Получателя, подтверждающего его соответствие категории отбора, определенной пунктом 1.2 настоящего Порядка, и условиям, установленным подпунктом 1 пункта 2.4 настоящего Порядка, устанавливающего его обязательство о достижении в году предоставления субсидии значения результата предоставления субсидии в соответствии с заключенным между Получателем и Министерством Соглашением, по форме согласно приложению № 3 к настоящему Порядку;</w:t>
            </w:r>
            <w:proofErr w:type="gramEnd"/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из реестра земель сельскохозяйственного назначения в виде паспорта земельного участка из состава земель сельскохозяйственного назначения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паспорт), дополнительные сведения, не отраженные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в паспорте, содержащиеся в государственном реестре земель сельскохозяйственного назначения, сформированные в соответствии с </w:t>
            </w:r>
            <w:hyperlink r:id="rId17" w:history="1">
              <w:r w:rsidR="00F62BC7" w:rsidRPr="00F62BC7">
                <w:rPr>
                  <w:rFonts w:ascii="Times New Roman" w:hAnsi="Times New Roman"/>
                  <w:sz w:val="28"/>
                  <w:szCs w:val="28"/>
                </w:rPr>
                <w:t>Правилам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ведения государственного реестра земель сельскохозяйственного назначения, утвержденным</w:t>
            </w:r>
            <w:r w:rsidR="008103B0">
              <w:rPr>
                <w:rFonts w:ascii="Times New Roman" w:hAnsi="Times New Roman"/>
                <w:sz w:val="28"/>
                <w:szCs w:val="28"/>
              </w:rPr>
              <w:t>и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Российской Федерации от 2 февраля 2023 г. </w:t>
            </w:r>
            <w:r w:rsidR="00154A38">
              <w:rPr>
                <w:rFonts w:ascii="Times New Roman" w:hAnsi="Times New Roman"/>
                <w:sz w:val="28"/>
                <w:szCs w:val="28"/>
              </w:rPr>
              <w:t>№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154 «О порядке ведения государственного реестра земель</w:t>
            </w:r>
            <w:proofErr w:type="gramEnd"/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сельскохозяйственного назначения»;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справк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об отсутствии у Получателя просроченной задолженности за услуги по подаче (отводу) воды и (или) принятого к производству судом искового заявления ФГБУ «Управление «</w:t>
            </w:r>
            <w:proofErr w:type="spell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="00F62BC7" w:rsidRPr="00F62BC7">
              <w:rPr>
                <w:rFonts w:ascii="Times New Roman" w:hAnsi="Times New Roman"/>
                <w:sz w:val="28"/>
                <w:szCs w:val="28"/>
              </w:rPr>
              <w:t>» о взыскании с Получателя средств задолженности по договору оказания услуг по подаче (отводу) воды в размере, превышающем 50 тыс. рублей, выданная ФГБУ «Управление «</w:t>
            </w:r>
            <w:proofErr w:type="spell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>Рязаньмелиоводхоз</w:t>
            </w:r>
            <w:proofErr w:type="spellEnd"/>
            <w:r w:rsidR="00F62BC7" w:rsidRPr="00F62BC7">
              <w:rPr>
                <w:rFonts w:ascii="Times New Roman" w:hAnsi="Times New Roman"/>
                <w:sz w:val="28"/>
                <w:szCs w:val="28"/>
              </w:rPr>
              <w:t>», на дату, не превышающую 30 дней до даты подачи заявки.</w:t>
            </w:r>
            <w:proofErr w:type="gramEnd"/>
          </w:p>
          <w:p w:rsidR="00F62BC7" w:rsidRPr="00F62BC7" w:rsidRDefault="00F62BC7" w:rsidP="00F62BC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Получатель не представляет документы и информацию в целях подтверждения соответствия требованиям, определенным пунктом 2.4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в пункте 2.7:</w:t>
            </w:r>
          </w:p>
          <w:p w:rsidR="00F62BC7" w:rsidRPr="00F62BC7" w:rsidRDefault="00F62BC7" w:rsidP="00F62BC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в абзаце пятнадцатом после слов «О сельскохозяйственной кооперации»)» дополнить словами «или наименование юридического лица – учредителя Получателя»;</w:t>
            </w:r>
          </w:p>
          <w:p w:rsidR="00F62BC7" w:rsidRPr="00F62BC7" w:rsidRDefault="00F62BC7" w:rsidP="00F62BC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абзац восемнадцатый признать утратившим силу;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lastRenderedPageBreak/>
              <w:t>- пункт 2.8 изложить в следующей редакции: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C10">
              <w:rPr>
                <w:rFonts w:ascii="Times New Roman" w:hAnsi="Times New Roman"/>
                <w:spacing w:val="-4"/>
                <w:sz w:val="28"/>
                <w:szCs w:val="28"/>
              </w:rPr>
              <w:t>«2.8. </w:t>
            </w:r>
            <w:r w:rsidR="00F62BC7" w:rsidRPr="005A5C10">
              <w:rPr>
                <w:rFonts w:ascii="Times New Roman" w:hAnsi="Times New Roman"/>
                <w:spacing w:val="-4"/>
                <w:sz w:val="28"/>
                <w:szCs w:val="28"/>
              </w:rPr>
              <w:t>Заявка подписывается усиленной квалифицированной электронной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подписью руководителя Получателя или уполномоченного им лица</w:t>
            </w:r>
            <w:proofErr w:type="gram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в абзаце третьем пункта 2.11 слова «Участник отбора» заменить словом «Получатель»;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>в абзацах первом, втором, шестом, седьмом, девятом пункта 2.14 после слов «в объявлении» дополнить словами «о проведении отбора»;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пункт 2.18 изложить в следующей редакции: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«2.18.</w:t>
            </w:r>
            <w:r w:rsidR="005A5C10">
              <w:rPr>
                <w:rFonts w:ascii="Times New Roman" w:hAnsi="Times New Roman"/>
                <w:sz w:val="28"/>
                <w:szCs w:val="28"/>
              </w:rPr>
              <w:t> 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бюджет».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Протокол подведения итогов отбора размещается на едином портале не позднее рабочего дня, следующего за днем его подписания, а также на официальном сайте Министерства в информационно-телекоммуникационной сети «Интернет».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 xml:space="preserve">Внесение изменений в протокол подведения итогов отбора осуществляется не позднее 10 календарных дней с даты 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подписания первой версии протокола подведения итогов отбора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пункт 2.20 изложить в следующей редакции: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«2.20.</w:t>
            </w:r>
            <w:bookmarkStart w:id="1" w:name="Par0"/>
            <w:bookmarkEnd w:id="1"/>
            <w:r w:rsidR="005A5C10">
              <w:rPr>
                <w:rFonts w:ascii="Times New Roman" w:hAnsi="Times New Roman"/>
                <w:sz w:val="28"/>
                <w:szCs w:val="28"/>
              </w:rPr>
              <w:t> 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Размещение Министерством объявления об отмене проведения отбора на едином портале, а также на официальном сайте Министерства в информационно-телекоммуникационной сети «Интернет» допускается не 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чем за один рабочий день до даты окончания срока подачи заявок Получателями.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Объявление об отмене отбора Получателей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портале, а также на официальном сайте Министерства в информационно-телекоммуникационной сети «Интернет» и содержит информацию о причинах отмены отбора Получателей.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Получатели,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в системе «Электронный бюджет».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Отбор считается отмененным со дня размещения объявления о его отмене на едином портале, а также на официальном сайте Министерства в информационно-телекоммуникационной сети «Интернет».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 xml:space="preserve">После окончания 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срока отмены проведения отбора Получателей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hyperlink w:anchor="Par0" w:history="1">
              <w:r w:rsidRPr="00F62BC7">
                <w:rPr>
                  <w:rFonts w:ascii="Times New Roman" w:hAnsi="Times New Roman"/>
                  <w:sz w:val="28"/>
                  <w:szCs w:val="28"/>
                </w:rPr>
                <w:t>абзацем первым</w:t>
              </w:r>
            </w:hyperlink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настоящего пункта и до заключения Соглашения Министерство может отменить отбор только в случае </w:t>
            </w:r>
            <w:r w:rsidRPr="005A5C1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возникновения обстоятельств непреодолимой силы в соответствии</w:t>
            </w:r>
            <w:r w:rsidR="005A5C10" w:rsidRPr="005A5C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 пунктом 3</w:t>
            </w:r>
            <w:r w:rsidR="005A5C10">
              <w:rPr>
                <w:rFonts w:ascii="Times New Roman" w:hAnsi="Times New Roman"/>
                <w:sz w:val="28"/>
                <w:szCs w:val="28"/>
              </w:rPr>
              <w:t xml:space="preserve"> статьи 401 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Гражданского кодекса Российской Федерации.»;</w:t>
            </w:r>
          </w:p>
          <w:p w:rsidR="00F62BC7" w:rsidRPr="00F62BC7" w:rsidRDefault="00F62BC7" w:rsidP="00F62BC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в пункте 3.2:</w:t>
            </w:r>
          </w:p>
          <w:p w:rsidR="00F62BC7" w:rsidRPr="00F62BC7" w:rsidRDefault="00F62BC7" w:rsidP="00F62BC7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«В целях заключения Соглашения Получателем в системе «Электронный бюджет» указывается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в абзаце четвертом слова «(за исключением случая, указанного в абзаце шестом настоящего пункта)» заменить словами «(за исключением случая, указанного в абзаце седьмом настоящего пункта)»;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пункт 3.3 изложить в следующей редакции: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«3.3.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Министерство отказывается от заключения Соглашения с Получателем в случае несоответствия Получателя требованиям, указанным в </w:t>
            </w:r>
            <w:hyperlink r:id="rId18" w:history="1">
              <w:r w:rsidR="00F62BC7" w:rsidRPr="00F62BC7">
                <w:rPr>
                  <w:rFonts w:ascii="Times New Roman" w:hAnsi="Times New Roman"/>
                  <w:sz w:val="28"/>
                  <w:szCs w:val="28"/>
                </w:rPr>
                <w:t>подпункте 1 пункта 2.4</w:t>
              </w:r>
            </w:hyperlink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пункт 3.4 изложить в следующей редакции: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 xml:space="preserve">«3.4. Получатель признается уклонившимся от заключения Соглашения и ему отказывается в предоставлении субсидии, если в течение срока, указанного в </w:t>
            </w:r>
            <w:hyperlink r:id="rId19" w:history="1">
              <w:r w:rsidRPr="00F62BC7">
                <w:rPr>
                  <w:rFonts w:ascii="Times New Roman" w:hAnsi="Times New Roman"/>
                  <w:sz w:val="28"/>
                  <w:szCs w:val="28"/>
                </w:rPr>
                <w:t>пункте 3.2</w:t>
              </w:r>
            </w:hyperlink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настоящего Порядка, он не подписал усиленной квалифицированной электронной подписью Соглашение (по любым причинам) и не направил в Министерство возражение по Соглашению путем формирования в системе «Электронный бюджет» соответствующего возражения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абзац первый пункта 3.5 изложить в следующей редакции: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</w:t>
            </w:r>
            <w:r w:rsidR="005A5C10">
              <w:rPr>
                <w:rFonts w:ascii="Times New Roman" w:hAnsi="Times New Roman"/>
                <w:sz w:val="28"/>
                <w:szCs w:val="28"/>
              </w:rPr>
              <w:t>3.5. 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>Министерство перечисляет субсидию на счет, открытый Получателем в учреждении Центрального банка Российской Федерации или в кредитной организации, не позднее 10 рабочего дня, следующего за днем принятия решения о предоставлении субсидии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абзац первый пункта 3.6 изложить в следующей редакции:</w:t>
            </w:r>
          </w:p>
          <w:p w:rsidR="00F62BC7" w:rsidRPr="00F62BC7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«3.6. 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Результат предоставления субсидии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62BC7" w:rsidRPr="00F62BC7">
              <w:rPr>
                <w:rFonts w:ascii="Times New Roman" w:hAnsi="Times New Roman"/>
                <w:sz w:val="28"/>
                <w:szCs w:val="28"/>
              </w:rPr>
              <w:t xml:space="preserve"> произведено картофеля в сельскохозяйственных организациях, крестьянских (фермерских) хозяйствах и у индивидуальных предпринимателей (тыс. тонн)</w:t>
            </w:r>
            <w:proofErr w:type="gramStart"/>
            <w:r w:rsidR="00F62BC7" w:rsidRPr="00F62BC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F62BC7" w:rsidRPr="00F62B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в пункте 3.7:</w:t>
            </w:r>
          </w:p>
          <w:p w:rsid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формулу изложить в следующей редакции:</w:t>
            </w:r>
          </w:p>
          <w:p w:rsidR="005A5C10" w:rsidRPr="005A5C10" w:rsidRDefault="005A5C10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F62BC7" w:rsidRDefault="00F62BC7" w:rsidP="005A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= С x В x К,»;</w:t>
            </w:r>
          </w:p>
          <w:p w:rsidR="005A5C10" w:rsidRPr="005A5C10" w:rsidRDefault="005A5C10" w:rsidP="005A5C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дополнить новым абзацем шестым следующего содержания: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5A5C10">
              <w:rPr>
                <w:rFonts w:ascii="Times New Roman" w:hAnsi="Times New Roman"/>
                <w:sz w:val="28"/>
                <w:szCs w:val="28"/>
              </w:rPr>
              <w:t> - 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повышающий</w:t>
            </w:r>
            <w:proofErr w:type="gramEnd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 коэффициент 2, в отношении Получателей, использующих семена отечественной селекции.»;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абзац первый пункта 4.1 изложить в следующей редакции:</w:t>
            </w:r>
          </w:p>
          <w:p w:rsidR="00B07D28" w:rsidRDefault="00B07D28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«4.1. Получатель представляет в Министерство отчет о достижении значения результата предоставления субсидии в системе «Электронный бюджет» (далее – отчет) до 20 января года, следующего за годом, в котором была предоставлена </w:t>
            </w:r>
            <w:r w:rsidRPr="0093720F">
              <w:rPr>
                <w:rFonts w:ascii="Times New Roman" w:hAnsi="Times New Roman"/>
                <w:sz w:val="28"/>
                <w:szCs w:val="28"/>
              </w:rPr>
              <w:t>субсидия, по форме</w:t>
            </w:r>
            <w:r>
              <w:rPr>
                <w:rFonts w:ascii="Times New Roman" w:hAnsi="Times New Roman"/>
                <w:sz w:val="28"/>
                <w:szCs w:val="28"/>
              </w:rPr>
              <w:t>, установленной Соглашением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в абзаце первом пункта 4.3 слова «требование о возврате субсидий» заменить словами «требование о возврате средств субсидии»;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lastRenderedPageBreak/>
              <w:t>- в пункте 4.4: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в абзаце втором после слов «письменных требований» дополнит</w:t>
            </w:r>
            <w:r w:rsidR="00B07D28">
              <w:rPr>
                <w:rFonts w:ascii="Times New Roman" w:hAnsi="Times New Roman"/>
                <w:sz w:val="28"/>
                <w:szCs w:val="28"/>
              </w:rPr>
              <w:t>ь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словами «о возврате средств субсидии»;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 xml:space="preserve">«Получатель представляет в Министерство отчет о реализации плана мероприятий по достижении значения результата предоставления субсидии по форме и в сроки, которые установлены в Соглашении, с учетом </w:t>
            </w:r>
            <w:r w:rsidRPr="005A5C10">
              <w:rPr>
                <w:rFonts w:ascii="Times New Roman" w:hAnsi="Times New Roman"/>
                <w:spacing w:val="-4"/>
                <w:sz w:val="28"/>
                <w:szCs w:val="28"/>
              </w:rPr>
              <w:t>положений, предусмотренных Порядком проведения мониторинга достижения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      </w:r>
            <w:r w:rsidR="005A5C10">
              <w:rPr>
                <w:rFonts w:ascii="Times New Roman" w:hAnsi="Times New Roman"/>
                <w:sz w:val="28"/>
                <w:szCs w:val="28"/>
              </w:rPr>
              <w:t>–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5C10">
              <w:rPr>
                <w:rFonts w:ascii="Times New Roman" w:hAnsi="Times New Roman"/>
                <w:spacing w:val="-4"/>
                <w:sz w:val="28"/>
                <w:szCs w:val="28"/>
              </w:rPr>
              <w:t>производителям товаров, работ, услуг, утвержденным</w:t>
            </w:r>
            <w:proofErr w:type="gramEnd"/>
            <w:r w:rsidRPr="005A5C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приказом Министерства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финансов Российской Федерации от 27 апреля 2024 г. № 53н.»;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- в пункте 4.5 после слова «требование» дополнит</w:t>
            </w:r>
            <w:r w:rsidR="005A5C10">
              <w:rPr>
                <w:rFonts w:ascii="Times New Roman" w:hAnsi="Times New Roman"/>
                <w:sz w:val="28"/>
                <w:szCs w:val="28"/>
              </w:rPr>
              <w:t>ь</w:t>
            </w:r>
            <w:r w:rsidRPr="00F62BC7">
              <w:rPr>
                <w:rFonts w:ascii="Times New Roman" w:hAnsi="Times New Roman"/>
                <w:sz w:val="28"/>
                <w:szCs w:val="28"/>
              </w:rPr>
              <w:t xml:space="preserve"> словами «о возврате средств субсидии»;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4) приложение № 1 к Порядку предоставления субсидий на возмещение части затрат на поддержку производства картофеля изложить в новой редакции согласно приложению  к настоящему постановлению;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5) приложение № 3 к Порядку предоставления субсидий на возмещение части затрат на поддержку производства картофеля дополнить абзацем следующего содержания:</w:t>
            </w:r>
          </w:p>
          <w:p w:rsidR="00F62BC7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«Выражаю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субсидии, в том числе в части достижения результатов ее предоставления, органами государственного финансового контроля проверки в соответствии со статьями 268.1 и 269.2 Бюджетного кодекса Российской Федерации</w:t>
            </w:r>
            <w:proofErr w:type="gramStart"/>
            <w:r w:rsidRPr="00F62BC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2F0D" w:rsidRPr="00F62BC7" w:rsidRDefault="00F62BC7" w:rsidP="00F62BC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F62BC7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F62BC7" w:rsidRDefault="002B3460" w:rsidP="00F62B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62BC7" w:rsidRDefault="002B3460" w:rsidP="00F62B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62BC7" w:rsidRDefault="002B3460" w:rsidP="00F62B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62BC7" w:rsidRDefault="002B3460" w:rsidP="00F62BC7">
            <w:pPr>
              <w:rPr>
                <w:rFonts w:ascii="Times New Roman" w:hAnsi="Times New Roman"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F62BC7" w:rsidRDefault="002B3460" w:rsidP="00F62B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F62BC7" w:rsidRDefault="002B3460" w:rsidP="00F62B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62BC7" w:rsidRDefault="002B3460" w:rsidP="00F62B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62BC7" w:rsidRDefault="002B3460" w:rsidP="00F62BC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62BC7" w:rsidRDefault="002B3460" w:rsidP="00F62BC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62BC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F62BC7" w:rsidRDefault="00E32E0D" w:rsidP="00F62BC7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F62BC7" w:rsidSect="002E2737">
      <w:headerReference w:type="default" r:id="rId20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F8" w:rsidRDefault="00C90EF8">
      <w:r>
        <w:separator/>
      </w:r>
    </w:p>
  </w:endnote>
  <w:endnote w:type="continuationSeparator" w:id="0">
    <w:p w:rsidR="00C90EF8" w:rsidRDefault="00C9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F8" w:rsidRDefault="00C90EF8">
      <w:r>
        <w:separator/>
      </w:r>
    </w:p>
  </w:footnote>
  <w:footnote w:type="continuationSeparator" w:id="0">
    <w:p w:rsidR="00C90EF8" w:rsidRDefault="00C9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C67BF8">
      <w:rPr>
        <w:rFonts w:ascii="Times New Roman" w:hAnsi="Times New Roman"/>
        <w:noProof/>
        <w:sz w:val="24"/>
        <w:szCs w:val="24"/>
      </w:rPr>
      <w:t>8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8E62E3F"/>
    <w:multiLevelType w:val="hybridMultilevel"/>
    <w:tmpl w:val="A60213D2"/>
    <w:lvl w:ilvl="0" w:tplc="A614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E7786B"/>
    <w:multiLevelType w:val="hybridMultilevel"/>
    <w:tmpl w:val="4600C2BC"/>
    <w:lvl w:ilvl="0" w:tplc="5832CD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TlqJgxouI3qCy5KSGQE6emiTdo=" w:salt="24J8mqPLt+Ew9ghP8NCsW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4A38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14EAD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C10"/>
    <w:rsid w:val="005B229B"/>
    <w:rsid w:val="005B3518"/>
    <w:rsid w:val="005B5A4B"/>
    <w:rsid w:val="005C56AE"/>
    <w:rsid w:val="005C7449"/>
    <w:rsid w:val="005E6D99"/>
    <w:rsid w:val="005F2ADD"/>
    <w:rsid w:val="005F2C49"/>
    <w:rsid w:val="005F7A9E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03B0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15DDC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07D28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67BF8"/>
    <w:rsid w:val="00C87D95"/>
    <w:rsid w:val="00C9077A"/>
    <w:rsid w:val="00C90EF8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471FB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62BC7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62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6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511262&amp;dst=100013" TargetMode="External"/><Relationship Id="rId18" Type="http://schemas.openxmlformats.org/officeDocument/2006/relationships/hyperlink" Target="https://login.consultant.ru/link/?req=doc&amp;base=RLAW073&amp;n=478541&amp;dst=10005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0805&amp;dst=100019" TargetMode="External"/><Relationship Id="rId17" Type="http://schemas.openxmlformats.org/officeDocument/2006/relationships/hyperlink" Target="https://login.consultant.ru/link/?req=doc&amp;base=LAW&amp;n=520424&amp;dst=100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710&amp;dst=3722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54&amp;dst=71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710&amp;dst=370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478541&amp;dst=10013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00123&amp;dst=98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2026-04-27T14:16:00Z</cp:lastPrinted>
  <dcterms:created xsi:type="dcterms:W3CDTF">2026-04-27T11:01:00Z</dcterms:created>
  <dcterms:modified xsi:type="dcterms:W3CDTF">2026-04-29T12:41:00Z</dcterms:modified>
</cp:coreProperties>
</file>