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069C2">
        <w:tc>
          <w:tcPr>
            <w:tcW w:w="5428" w:type="dxa"/>
          </w:tcPr>
          <w:p w:rsidR="00190FF9" w:rsidRPr="00A069C2" w:rsidRDefault="00190FF9" w:rsidP="00A069C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069C2" w:rsidRDefault="00190FF9" w:rsidP="00A069C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069C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069C2" w:rsidRPr="00A069C2" w:rsidRDefault="00A069C2" w:rsidP="00A069C2">
            <w:pPr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A069C2" w:rsidRPr="00A069C2" w:rsidRDefault="00A069C2" w:rsidP="00A069C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A069C2" w:rsidRPr="00A069C2">
        <w:tc>
          <w:tcPr>
            <w:tcW w:w="5428" w:type="dxa"/>
          </w:tcPr>
          <w:p w:rsidR="00A069C2" w:rsidRPr="00A069C2" w:rsidRDefault="00A069C2" w:rsidP="00A069C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69C2" w:rsidRPr="00A069C2" w:rsidRDefault="00E950BE" w:rsidP="00A069C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31.03.2026 № 178-р</w:t>
            </w:r>
            <w:bookmarkStart w:id="0" w:name="_GoBack"/>
            <w:bookmarkEnd w:id="0"/>
          </w:p>
        </w:tc>
      </w:tr>
      <w:tr w:rsidR="00A069C2" w:rsidRPr="00A069C2">
        <w:tc>
          <w:tcPr>
            <w:tcW w:w="5428" w:type="dxa"/>
          </w:tcPr>
          <w:p w:rsidR="00A069C2" w:rsidRPr="00A069C2" w:rsidRDefault="00A069C2" w:rsidP="00A069C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69C2" w:rsidRPr="00A069C2" w:rsidRDefault="00A069C2" w:rsidP="00A069C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9C2" w:rsidRPr="00A069C2">
        <w:tc>
          <w:tcPr>
            <w:tcW w:w="5428" w:type="dxa"/>
          </w:tcPr>
          <w:p w:rsidR="00A069C2" w:rsidRPr="00A069C2" w:rsidRDefault="00A069C2" w:rsidP="00A069C2">
            <w:pPr>
              <w:widowControl w:val="0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A069C2" w:rsidRPr="00A069C2" w:rsidRDefault="00A069C2" w:rsidP="00A069C2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A069C2" w:rsidRPr="00A069C2">
        <w:tc>
          <w:tcPr>
            <w:tcW w:w="5428" w:type="dxa"/>
          </w:tcPr>
          <w:p w:rsidR="00A069C2" w:rsidRPr="00A069C2" w:rsidRDefault="00A069C2" w:rsidP="00A069C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69C2" w:rsidRPr="00A069C2" w:rsidRDefault="00A069C2" w:rsidP="00A069C2">
            <w:pPr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«Приложение № 3 </w:t>
            </w:r>
          </w:p>
          <w:p w:rsidR="00A069C2" w:rsidRPr="00A069C2" w:rsidRDefault="00A069C2" w:rsidP="00A069C2">
            <w:pPr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A069C2" w:rsidRPr="00A069C2" w:rsidRDefault="00A069C2" w:rsidP="00A069C2">
            <w:pPr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  <w:p w:rsidR="00A069C2" w:rsidRPr="00A069C2" w:rsidRDefault="00A069C2" w:rsidP="00A069C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12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.02.</w:t>
            </w:r>
            <w:r w:rsidRPr="00A069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2026 № 61-р</w:t>
            </w:r>
          </w:p>
        </w:tc>
      </w:tr>
    </w:tbl>
    <w:p w:rsidR="00A069C2" w:rsidRPr="00A069C2" w:rsidRDefault="00A069C2" w:rsidP="00A069C2">
      <w:pPr>
        <w:spacing w:line="228" w:lineRule="auto"/>
        <w:ind w:left="5529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69C2" w:rsidRPr="00A069C2" w:rsidRDefault="00A069C2" w:rsidP="00A069C2">
      <w:pPr>
        <w:spacing w:line="228" w:lineRule="auto"/>
        <w:ind w:left="5529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69C2" w:rsidRDefault="00A069C2" w:rsidP="00A069C2">
      <w:pPr>
        <w:spacing w:line="228" w:lineRule="auto"/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Изменения в распределение объемов субсидий</w:t>
      </w:r>
    </w:p>
    <w:p w:rsidR="00A069C2" w:rsidRDefault="00A069C2" w:rsidP="00A069C2">
      <w:pPr>
        <w:spacing w:line="228" w:lineRule="auto"/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бюджетам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муниципальных образований Рязанской области</w:t>
      </w:r>
    </w:p>
    <w:p w:rsidR="00A069C2" w:rsidRDefault="00A069C2" w:rsidP="00A069C2">
      <w:pPr>
        <w:spacing w:line="228" w:lineRule="auto"/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на 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2027 годы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на реализацию мероприятий по развитию</w:t>
      </w:r>
    </w:p>
    <w:p w:rsidR="00A069C2" w:rsidRDefault="00A069C2" w:rsidP="00A069C2">
      <w:pPr>
        <w:spacing w:line="228" w:lineRule="auto"/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транспортной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9C2">
        <w:rPr>
          <w:rFonts w:ascii="Times New Roman" w:eastAsiaTheme="minorHAnsi" w:hAnsi="Times New Roman"/>
          <w:sz w:val="28"/>
          <w:szCs w:val="28"/>
          <w:lang w:eastAsia="en-US"/>
        </w:rPr>
        <w:t>инфраструктуры на сельских территориях</w:t>
      </w:r>
    </w:p>
    <w:p w:rsidR="00A069C2" w:rsidRPr="00A069C2" w:rsidRDefault="00A069C2" w:rsidP="00A069C2">
      <w:pPr>
        <w:spacing w:line="228" w:lineRule="auto"/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069C2" w:rsidRDefault="00A069C2" w:rsidP="00A069C2">
      <w:pPr>
        <w:tabs>
          <w:tab w:val="left" w:pos="2550"/>
          <w:tab w:val="right" w:pos="13892"/>
        </w:tabs>
        <w:spacing w:line="228" w:lineRule="auto"/>
        <w:ind w:left="-57" w:right="-57"/>
        <w:jc w:val="right"/>
        <w:rPr>
          <w:rFonts w:ascii="Times New Roman" w:eastAsiaTheme="minorHAnsi" w:hAnsi="Times New Roman"/>
          <w:spacing w:val="-2"/>
          <w:sz w:val="24"/>
          <w:szCs w:val="24"/>
          <w:lang w:eastAsia="en-US"/>
        </w:rPr>
      </w:pPr>
      <w:r w:rsidRPr="00A069C2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>(рублей)</w:t>
      </w:r>
    </w:p>
    <w:p w:rsidR="00A069C2" w:rsidRPr="00A069C2" w:rsidRDefault="00A069C2" w:rsidP="00A069C2">
      <w:pPr>
        <w:tabs>
          <w:tab w:val="left" w:pos="2550"/>
          <w:tab w:val="right" w:pos="13892"/>
        </w:tabs>
        <w:spacing w:line="228" w:lineRule="auto"/>
        <w:ind w:left="-57" w:right="-57"/>
        <w:rPr>
          <w:rFonts w:ascii="Times New Roman" w:eastAsiaTheme="minorHAnsi" w:hAnsi="Times New Roman"/>
          <w:spacing w:val="-2"/>
          <w:sz w:val="4"/>
          <w:szCs w:val="4"/>
          <w:lang w:eastAsia="en-US"/>
        </w:rPr>
      </w:pPr>
    </w:p>
    <w:tbl>
      <w:tblPr>
        <w:tblW w:w="9450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436"/>
        <w:gridCol w:w="1672"/>
        <w:gridCol w:w="1672"/>
        <w:gridCol w:w="1672"/>
        <w:gridCol w:w="1570"/>
      </w:tblGrid>
      <w:tr w:rsidR="00A069C2" w:rsidRPr="00A069C2" w:rsidTr="009F2211">
        <w:trPr>
          <w:trHeight w:val="73"/>
          <w:jc w:val="center"/>
        </w:trPr>
        <w:tc>
          <w:tcPr>
            <w:tcW w:w="428" w:type="dxa"/>
            <w:vMerge w:val="restart"/>
            <w:tcMar>
              <w:top w:w="0" w:type="dxa"/>
              <w:bottom w:w="0" w:type="dxa"/>
            </w:tcMar>
          </w:tcPr>
          <w:p w:rsidR="00A069C2" w:rsidRPr="00A069C2" w:rsidRDefault="00A069C2" w:rsidP="009F2211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069C2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069C2">
              <w:rPr>
                <w:rFonts w:ascii="Times New Roman" w:hAnsi="Times New Roman"/>
                <w:sz w:val="24"/>
              </w:rPr>
              <w:t>/п</w:t>
            </w:r>
          </w:p>
          <w:p w:rsidR="00A069C2" w:rsidRPr="00A069C2" w:rsidRDefault="00A069C2" w:rsidP="009F2211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 xml:space="preserve">Наименование муниципального образования Рязанской области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A069C2">
              <w:rPr>
                <w:rFonts w:ascii="Times New Roman" w:hAnsi="Times New Roman"/>
                <w:sz w:val="24"/>
              </w:rPr>
              <w:t xml:space="preserve"> получателя субсидии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Наименование субсидии</w:t>
            </w:r>
          </w:p>
        </w:tc>
      </w:tr>
      <w:tr w:rsidR="00A069C2" w:rsidRPr="00A069C2" w:rsidTr="009F2211">
        <w:trPr>
          <w:trHeight w:val="813"/>
          <w:jc w:val="center"/>
        </w:trPr>
        <w:tc>
          <w:tcPr>
            <w:tcW w:w="428" w:type="dxa"/>
            <w:vMerge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069C2">
              <w:rPr>
                <w:rFonts w:ascii="Times New Roman" w:hAnsi="Times New Roman"/>
                <w:sz w:val="24"/>
              </w:rPr>
              <w:t>субсидии бюджетам муниципальных образований Рязанской области на реализацию мероприятий по развитию транспортной инфраст</w:t>
            </w:r>
            <w:r>
              <w:rPr>
                <w:rFonts w:ascii="Times New Roman" w:hAnsi="Times New Roman"/>
                <w:sz w:val="24"/>
              </w:rPr>
              <w:t>руктуры на сельских территориях</w:t>
            </w:r>
            <w:r w:rsidRPr="00A069C2">
              <w:rPr>
                <w:rFonts w:ascii="Times New Roman" w:hAnsi="Times New Roman"/>
                <w:sz w:val="24"/>
              </w:rPr>
              <w:t>*</w:t>
            </w:r>
          </w:p>
        </w:tc>
      </w:tr>
      <w:tr w:rsidR="00A069C2" w:rsidRPr="00A069C2" w:rsidTr="009F2211">
        <w:trPr>
          <w:trHeight w:val="931"/>
          <w:jc w:val="center"/>
        </w:trPr>
        <w:tc>
          <w:tcPr>
            <w:tcW w:w="428" w:type="dxa"/>
            <w:vMerge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объем субсидии, распределенный законом Рязанско</w:t>
            </w:r>
            <w:r>
              <w:rPr>
                <w:rFonts w:ascii="Times New Roman" w:hAnsi="Times New Roman"/>
                <w:sz w:val="24"/>
              </w:rPr>
              <w:t>й области об областном бюджете</w:t>
            </w:r>
            <w:r w:rsidRPr="00A069C2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объем дополнительной субсидии</w:t>
            </w:r>
          </w:p>
        </w:tc>
      </w:tr>
      <w:tr w:rsidR="00A069C2" w:rsidRPr="00A069C2" w:rsidTr="009F2211">
        <w:trPr>
          <w:trHeight w:val="20"/>
          <w:jc w:val="center"/>
        </w:trPr>
        <w:tc>
          <w:tcPr>
            <w:tcW w:w="428" w:type="dxa"/>
            <w:vMerge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  <w:vAlign w:val="center"/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  <w:vAlign w:val="center"/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  <w:vAlign w:val="center"/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A069C2" w:rsidRPr="00A069C2" w:rsidTr="009F2211">
        <w:trPr>
          <w:trHeight w:val="13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9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069C2" w:rsidRPr="00A069C2" w:rsidTr="009F2211">
        <w:trPr>
          <w:trHeight w:val="408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Александро-Невский муниципальный округ Рязанской области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78 213 968,41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C2" w:rsidRPr="00A069C2" w:rsidTr="009F2211">
        <w:trPr>
          <w:trHeight w:val="779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069C2">
              <w:rPr>
                <w:rFonts w:ascii="Times New Roman" w:hAnsi="Times New Roman"/>
                <w:sz w:val="24"/>
              </w:rPr>
              <w:t>Захаровский</w:t>
            </w:r>
            <w:proofErr w:type="spellEnd"/>
            <w:r w:rsidRPr="00A069C2">
              <w:rPr>
                <w:rFonts w:ascii="Times New Roman" w:hAnsi="Times New Roman"/>
                <w:sz w:val="24"/>
              </w:rPr>
              <w:t xml:space="preserve"> муниципальный округ Рязанской области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29 958 884,18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7 715 495,50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C2" w:rsidRPr="00A069C2" w:rsidTr="009F2211">
        <w:trPr>
          <w:trHeight w:val="723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Рязанский муниципальный округ Рязанской области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spacing w:after="20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214 340 251,55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95 568 749,56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C2" w:rsidRPr="00A069C2" w:rsidTr="009F2211">
        <w:trPr>
          <w:trHeight w:val="816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069C2">
              <w:rPr>
                <w:rFonts w:ascii="Times New Roman" w:hAnsi="Times New Roman"/>
                <w:sz w:val="24"/>
              </w:rPr>
              <w:t>Сапожковский</w:t>
            </w:r>
            <w:proofErr w:type="spellEnd"/>
            <w:r w:rsidRPr="00A069C2">
              <w:rPr>
                <w:rFonts w:ascii="Times New Roman" w:hAnsi="Times New Roman"/>
                <w:sz w:val="24"/>
              </w:rPr>
              <w:t xml:space="preserve"> муниципальный округ Рязанской области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184 743 099,11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225 797 122,36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51 044 843,29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62 388 141,03</w:t>
            </w:r>
          </w:p>
        </w:tc>
      </w:tr>
      <w:tr w:rsidR="00A069C2" w:rsidRPr="00A069C2" w:rsidTr="009F2211">
        <w:trPr>
          <w:trHeight w:val="584"/>
          <w:jc w:val="center"/>
        </w:trPr>
        <w:tc>
          <w:tcPr>
            <w:tcW w:w="428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069C2">
              <w:rPr>
                <w:rFonts w:ascii="Times New Roman" w:hAnsi="Times New Roman"/>
                <w:sz w:val="24"/>
              </w:rPr>
              <w:t>Сасовский</w:t>
            </w:r>
            <w:proofErr w:type="spellEnd"/>
            <w:r w:rsidRPr="00A069C2">
              <w:rPr>
                <w:rFonts w:ascii="Times New Roman" w:hAnsi="Times New Roman"/>
                <w:sz w:val="24"/>
              </w:rPr>
              <w:t xml:space="preserve"> муниципальный округ Рязанской области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C2">
              <w:rPr>
                <w:rFonts w:ascii="Times New Roman" w:hAnsi="Times New Roman"/>
                <w:sz w:val="24"/>
                <w:szCs w:val="24"/>
              </w:rPr>
              <w:t>30 671 999,70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C2" w:rsidRPr="00A069C2" w:rsidTr="009F2211">
        <w:trPr>
          <w:trHeight w:val="266"/>
          <w:jc w:val="center"/>
        </w:trPr>
        <w:tc>
          <w:tcPr>
            <w:tcW w:w="2864" w:type="dxa"/>
            <w:gridSpan w:val="2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069C2">
              <w:rPr>
                <w:rFonts w:ascii="Times New Roman" w:hAnsi="Times New Roman"/>
                <w:sz w:val="24"/>
              </w:rPr>
              <w:t>537 928 202,95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069C2">
              <w:rPr>
                <w:rFonts w:ascii="Times New Roman" w:hAnsi="Times New Roman"/>
                <w:sz w:val="24"/>
              </w:rPr>
              <w:t>225 797 122,36</w:t>
            </w:r>
          </w:p>
        </w:tc>
        <w:tc>
          <w:tcPr>
            <w:tcW w:w="1672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154 329 088,35</w:t>
            </w:r>
          </w:p>
        </w:tc>
        <w:tc>
          <w:tcPr>
            <w:tcW w:w="1570" w:type="dxa"/>
            <w:tcMar>
              <w:top w:w="0" w:type="dxa"/>
              <w:bottom w:w="0" w:type="dxa"/>
            </w:tcMar>
          </w:tcPr>
          <w:p w:rsidR="00A069C2" w:rsidRPr="00A069C2" w:rsidRDefault="00A069C2" w:rsidP="00A069C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069C2">
              <w:rPr>
                <w:rFonts w:ascii="Times New Roman" w:hAnsi="Times New Roman"/>
                <w:sz w:val="24"/>
              </w:rPr>
              <w:t>62 388 141,03</w:t>
            </w:r>
          </w:p>
        </w:tc>
      </w:tr>
    </w:tbl>
    <w:p w:rsidR="00A069C2" w:rsidRPr="00A069C2" w:rsidRDefault="00A069C2" w:rsidP="009F2211">
      <w:pPr>
        <w:spacing w:line="228" w:lineRule="auto"/>
        <w:ind w:left="-56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A069C2" w:rsidRPr="00A069C2" w:rsidRDefault="00A069C2" w:rsidP="009F2211">
      <w:pPr>
        <w:spacing w:line="228" w:lineRule="auto"/>
        <w:ind w:left="-56" w:right="-80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* </w:t>
      </w:r>
      <w:r w:rsidRPr="00A069C2">
        <w:rPr>
          <w:rFonts w:ascii="Times New Roman" w:hAnsi="Times New Roman"/>
          <w:sz w:val="22"/>
          <w:szCs w:val="22"/>
        </w:rPr>
        <w:t xml:space="preserve">В соответствии с частями 6, 7 статьи 15 Закона Рязанской области от </w:t>
      </w:r>
      <w:r>
        <w:rPr>
          <w:rFonts w:ascii="Times New Roman" w:hAnsi="Times New Roman"/>
          <w:sz w:val="22"/>
          <w:szCs w:val="22"/>
        </w:rPr>
        <w:t>0</w:t>
      </w:r>
      <w:r w:rsidRPr="00A069C2">
        <w:rPr>
          <w:rFonts w:ascii="Times New Roman" w:hAnsi="Times New Roman"/>
          <w:sz w:val="22"/>
          <w:szCs w:val="22"/>
        </w:rPr>
        <w:t>2 декабря 2005 года</w:t>
      </w:r>
      <w:r>
        <w:rPr>
          <w:rFonts w:ascii="Times New Roman" w:hAnsi="Times New Roman"/>
          <w:sz w:val="22"/>
          <w:szCs w:val="22"/>
        </w:rPr>
        <w:br/>
      </w:r>
      <w:r w:rsidRPr="00A069C2">
        <w:rPr>
          <w:rFonts w:ascii="Times New Roman" w:hAnsi="Times New Roman"/>
          <w:spacing w:val="-4"/>
          <w:sz w:val="22"/>
          <w:szCs w:val="22"/>
        </w:rPr>
        <w:t>№ 131-ОЗ «О межбюджетных отношениях в Рязанской области» вносятся изменения в распределение</w:t>
      </w:r>
      <w:r w:rsidRPr="00A069C2">
        <w:rPr>
          <w:rFonts w:ascii="Times New Roman" w:hAnsi="Times New Roman"/>
          <w:sz w:val="22"/>
          <w:szCs w:val="22"/>
        </w:rPr>
        <w:t xml:space="preserve"> субсидий бюджетам муниципальных округов Рязанской области на 2026</w:t>
      </w:r>
      <w:r>
        <w:rPr>
          <w:rFonts w:ascii="Times New Roman" w:hAnsi="Times New Roman"/>
          <w:sz w:val="22"/>
          <w:szCs w:val="22"/>
        </w:rPr>
        <w:t>-</w:t>
      </w:r>
      <w:r w:rsidRPr="00A069C2">
        <w:rPr>
          <w:rFonts w:ascii="Times New Roman" w:hAnsi="Times New Roman"/>
          <w:sz w:val="22"/>
          <w:szCs w:val="22"/>
        </w:rPr>
        <w:t>2027 годы, утвержденное приложениями 16, 17</w:t>
      </w:r>
      <w:r>
        <w:rPr>
          <w:rFonts w:ascii="Times New Roman" w:hAnsi="Times New Roman"/>
          <w:sz w:val="22"/>
          <w:szCs w:val="22"/>
        </w:rPr>
        <w:t xml:space="preserve"> к з</w:t>
      </w:r>
      <w:r w:rsidRPr="00A069C2">
        <w:rPr>
          <w:rFonts w:ascii="Times New Roman" w:hAnsi="Times New Roman"/>
          <w:sz w:val="22"/>
          <w:szCs w:val="22"/>
        </w:rPr>
        <w:t xml:space="preserve">акону Рязанской области «Об областном бюджете на 2026 и на плановый период 2027 и 2028 годов». </w:t>
      </w:r>
      <w:proofErr w:type="gramEnd"/>
    </w:p>
    <w:p w:rsidR="00A069C2" w:rsidRPr="00A069C2" w:rsidRDefault="00A069C2" w:rsidP="009F2211">
      <w:pPr>
        <w:spacing w:line="228" w:lineRule="auto"/>
        <w:ind w:left="-56" w:right="-80"/>
        <w:jc w:val="both"/>
        <w:rPr>
          <w:rFonts w:ascii="Times New Roman" w:hAnsi="Times New Roman"/>
          <w:sz w:val="22"/>
          <w:szCs w:val="22"/>
        </w:rPr>
      </w:pPr>
      <w:r w:rsidRPr="00A069C2">
        <w:rPr>
          <w:rFonts w:ascii="Times New Roman" w:hAnsi="Times New Roman"/>
          <w:sz w:val="22"/>
          <w:szCs w:val="22"/>
        </w:rPr>
        <w:t>** Объем 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на</w:t>
      </w:r>
      <w:r>
        <w:rPr>
          <w:rFonts w:ascii="Times New Roman" w:hAnsi="Times New Roman"/>
          <w:sz w:val="22"/>
          <w:szCs w:val="22"/>
        </w:rPr>
        <w:br/>
      </w:r>
      <w:r w:rsidRPr="00A069C2"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>-</w:t>
      </w:r>
      <w:r w:rsidRPr="00A069C2">
        <w:rPr>
          <w:rFonts w:ascii="Times New Roman" w:hAnsi="Times New Roman"/>
          <w:sz w:val="22"/>
          <w:szCs w:val="22"/>
        </w:rPr>
        <w:t xml:space="preserve">2027 годы, утвержденный приложениями 16, 17 к </w:t>
      </w:r>
      <w:r>
        <w:rPr>
          <w:rFonts w:ascii="Times New Roman" w:hAnsi="Times New Roman"/>
          <w:sz w:val="22"/>
          <w:szCs w:val="22"/>
        </w:rPr>
        <w:t>з</w:t>
      </w:r>
      <w:r w:rsidRPr="00A069C2">
        <w:rPr>
          <w:rFonts w:ascii="Times New Roman" w:hAnsi="Times New Roman"/>
          <w:sz w:val="22"/>
          <w:szCs w:val="22"/>
        </w:rPr>
        <w:t>акону Рязанской области «Об областном бюджете на 2026 год и на плановый период 2027 и 2028 годов»</w:t>
      </w:r>
      <w:proofErr w:type="gramStart"/>
      <w:r w:rsidRPr="00A069C2">
        <w:rPr>
          <w:rFonts w:ascii="Times New Roman" w:hAnsi="Times New Roman"/>
          <w:sz w:val="22"/>
          <w:szCs w:val="22"/>
        </w:rPr>
        <w:t>.</w:t>
      </w:r>
      <w:r w:rsidR="00706FE8">
        <w:rPr>
          <w:rFonts w:ascii="Times New Roman" w:hAnsi="Times New Roman"/>
          <w:sz w:val="22"/>
          <w:szCs w:val="22"/>
        </w:rPr>
        <w:t>»</w:t>
      </w:r>
      <w:proofErr w:type="gramEnd"/>
    </w:p>
    <w:sectPr w:rsidR="00A069C2" w:rsidRPr="00A069C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C2" w:rsidRDefault="00A069C2">
      <w:r>
        <w:separator/>
      </w:r>
    </w:p>
  </w:endnote>
  <w:endnote w:type="continuationSeparator" w:id="0">
    <w:p w:rsidR="00A069C2" w:rsidRDefault="00A0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C2" w:rsidRDefault="00A069C2">
      <w:r>
        <w:separator/>
      </w:r>
    </w:p>
  </w:footnote>
  <w:footnote w:type="continuationSeparator" w:id="0">
    <w:p w:rsidR="00A069C2" w:rsidRDefault="00A0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F2211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6FE8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2211"/>
    <w:rsid w:val="00A069C2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0BE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2026-04-01T08:48:00Z</cp:lastPrinted>
  <dcterms:created xsi:type="dcterms:W3CDTF">2026-04-01T08:04:00Z</dcterms:created>
  <dcterms:modified xsi:type="dcterms:W3CDTF">2026-04-02T07:59:00Z</dcterms:modified>
</cp:coreProperties>
</file>