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328E7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328E7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560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3328E7" w:rsidRPr="00F16284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328E7" w:rsidRPr="00F16284">
        <w:tc>
          <w:tcPr>
            <w:tcW w:w="5428" w:type="dxa"/>
          </w:tcPr>
          <w:p w:rsidR="003328E7" w:rsidRPr="00F16284" w:rsidRDefault="003328E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28E7" w:rsidRPr="00F16284" w:rsidRDefault="009A14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17.04.2026 № 215-р</w:t>
            </w:r>
            <w:bookmarkEnd w:id="0"/>
          </w:p>
        </w:tc>
      </w:tr>
      <w:tr w:rsidR="003328E7" w:rsidRPr="00F16284">
        <w:tc>
          <w:tcPr>
            <w:tcW w:w="5428" w:type="dxa"/>
          </w:tcPr>
          <w:p w:rsidR="003328E7" w:rsidRPr="00F16284" w:rsidRDefault="003328E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28E7" w:rsidRPr="00F16284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8E7" w:rsidRPr="003328E7">
        <w:tc>
          <w:tcPr>
            <w:tcW w:w="5428" w:type="dxa"/>
          </w:tcPr>
          <w:p w:rsidR="003328E7" w:rsidRPr="003328E7" w:rsidRDefault="003328E7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3328E7" w:rsidRPr="003328E7" w:rsidRDefault="003328E7" w:rsidP="006249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328E7" w:rsidRDefault="003328E7" w:rsidP="003328E7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3328E7" w:rsidRDefault="003328E7" w:rsidP="003328E7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B64EC">
        <w:rPr>
          <w:rFonts w:ascii="Times New Roman" w:hAnsi="Times New Roman"/>
          <w:sz w:val="28"/>
          <w:szCs w:val="28"/>
        </w:rPr>
        <w:t>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EB64EC">
        <w:rPr>
          <w:rFonts w:ascii="Times New Roman" w:hAnsi="Times New Roman"/>
          <w:sz w:val="28"/>
          <w:szCs w:val="28"/>
        </w:rPr>
        <w:t xml:space="preserve"> экологическ</w:t>
      </w:r>
      <w:r>
        <w:rPr>
          <w:rFonts w:ascii="Times New Roman" w:hAnsi="Times New Roman"/>
          <w:sz w:val="28"/>
          <w:szCs w:val="28"/>
        </w:rPr>
        <w:t>ого</w:t>
      </w:r>
      <w:r w:rsidRPr="00EB64E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3328E7" w:rsidRPr="003328E7" w:rsidRDefault="003328E7" w:rsidP="003328E7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236"/>
        <w:gridCol w:w="5864"/>
      </w:tblGrid>
      <w:tr w:rsidR="003328E7" w:rsidRPr="001660CD" w:rsidTr="007F253F">
        <w:trPr>
          <w:trHeight w:val="1631"/>
        </w:trPr>
        <w:tc>
          <w:tcPr>
            <w:tcW w:w="3471" w:type="dxa"/>
          </w:tcPr>
          <w:p w:rsidR="003328E7" w:rsidRPr="001660CD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Исмаилов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 xml:space="preserve">Рашид </w:t>
            </w:r>
            <w:proofErr w:type="spellStart"/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236" w:type="dxa"/>
          </w:tcPr>
          <w:p w:rsidR="003328E7" w:rsidRPr="001660CD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председатель Общероссийской общественной организации по охране и защите природных ресурсов «Российское экологическое общество», председатель общественно-экспертного совета по национальному проекту «Экологическое благополучие», председатель совета (по согласованию)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1660CD" w:rsidTr="007F253F">
        <w:trPr>
          <w:trHeight w:val="189"/>
        </w:trPr>
        <w:tc>
          <w:tcPr>
            <w:tcW w:w="3471" w:type="dxa"/>
          </w:tcPr>
          <w:p w:rsidR="003328E7" w:rsidRPr="001660CD" w:rsidRDefault="003328E7" w:rsidP="008C6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CD">
              <w:rPr>
                <w:rFonts w:ascii="Times New Roman" w:hAnsi="Times New Roman"/>
                <w:sz w:val="28"/>
                <w:szCs w:val="28"/>
              </w:rPr>
              <w:t>Аноприенко</w:t>
            </w:r>
            <w:proofErr w:type="spellEnd"/>
            <w:r w:rsidRPr="00166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1660CD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сенатор Российской Федерации – представитель от Правительства  Рязанской области, заместитель председателя совета (по согласованию)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1660CD" w:rsidTr="007F253F">
        <w:tc>
          <w:tcPr>
            <w:tcW w:w="3471" w:type="dxa"/>
          </w:tcPr>
          <w:p w:rsidR="003328E7" w:rsidRPr="001660CD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Репников</w:t>
            </w:r>
            <w:proofErr w:type="spellEnd"/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Дмитрий Александрович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1660CD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председатель Комитета Рязанской областной Думы по экологии и природопользованию, секретарь совета (по согласованию)</w:t>
            </w:r>
          </w:p>
          <w:p w:rsidR="003328E7" w:rsidRPr="001660CD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</w:tc>
      </w:tr>
      <w:tr w:rsidR="003328E7" w:rsidRPr="001660CD" w:rsidTr="003328E7">
        <w:trPr>
          <w:trHeight w:val="267"/>
        </w:trPr>
        <w:tc>
          <w:tcPr>
            <w:tcW w:w="9571" w:type="dxa"/>
            <w:gridSpan w:val="3"/>
          </w:tcPr>
          <w:p w:rsidR="003328E7" w:rsidRPr="001660CD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1660C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Члены совета:</w:t>
            </w:r>
          </w:p>
        </w:tc>
      </w:tr>
    </w:tbl>
    <w:p w:rsidR="003328E7" w:rsidRDefault="003328E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236"/>
        <w:gridCol w:w="5864"/>
      </w:tblGrid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Анохин 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Николай Павлович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директор Рязанского филиала федерального государственного бюджетного учреждения «Агрохимическая служба России» (по согласованию) </w:t>
            </w:r>
          </w:p>
          <w:p w:rsidR="003328E7" w:rsidRPr="00B10B55" w:rsidRDefault="003328E7" w:rsidP="003328E7">
            <w:pPr>
              <w:tabs>
                <w:tab w:val="left" w:pos="1485"/>
              </w:tabs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Водорезов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заведующий кафедрой географии, экологии и туризма федерального государственного бюджетного образовательного учреждения высшего образования «Рязанский государственный университет имени 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br/>
              <w:t>С.А. Есенина» (по согласованию)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Горошко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Денис Иванович</w:t>
            </w: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председатель совета Регионального отделения в Рязанской области Политической партии «Российская экологическая партия «ЗЕЛЁНЫЕ» (по согласованию)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Горшков 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Тимофей Сергеевич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индивидуальный предприниматель – глава крестьянского </w:t>
            </w:r>
            <w:r w:rsidR="001660CD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(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фермерского</w:t>
            </w:r>
            <w:r w:rsidR="001660CD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)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хозяйства (по согласованию)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7F253F" w:rsidRPr="007F253F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</w:pPr>
            <w:r w:rsidRPr="007F253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lastRenderedPageBreak/>
              <w:t xml:space="preserve">Гудкова </w:t>
            </w:r>
          </w:p>
          <w:p w:rsidR="003328E7" w:rsidRPr="00B10B55" w:rsidRDefault="007F253F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53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Александра</w:t>
            </w:r>
            <w:r w:rsidRPr="007F253F"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  <w:t> </w:t>
            </w:r>
            <w:r w:rsidR="003328E7" w:rsidRPr="007F253F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Александровна</w:t>
            </w:r>
            <w:r w:rsidR="003328E7" w:rsidRPr="00B10B55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главный редактор сетевого издания 62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  <w:t>INFO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.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  <w:t>RU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Общества с ограниченной ответственностью «Рязанские порталы» (по согласованию)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rPr>
          <w:trHeight w:val="1402"/>
        </w:trPr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Зацаринный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Иван Викторович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1660CD" w:rsidRPr="00B10B55" w:rsidRDefault="003328E7" w:rsidP="001660CD">
            <w:pPr>
              <w:spacing w:line="247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руководитель научной лаборатории эволюционной экологии федерального государственного бюджетного образовательного учреждения высшего образования «Рязанский государственный университет имени </w:t>
            </w:r>
          </w:p>
          <w:p w:rsidR="003328E7" w:rsidRPr="00B10B55" w:rsidRDefault="003328E7" w:rsidP="001660CD">
            <w:pPr>
              <w:spacing w:line="247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С.А. Есенина» 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rPr>
          <w:trHeight w:val="671"/>
        </w:trPr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Иванов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1660CD" w:rsidRPr="00B10B55" w:rsidRDefault="003328E7" w:rsidP="001660CD">
            <w:pPr>
              <w:spacing w:line="247" w:lineRule="auto"/>
              <w:rPr>
                <w:rFonts w:ascii="Times New Roman" w:hAnsi="Times New Roman"/>
                <w:spacing w:val="-4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Руководитель Межрегиональной экологической общественной организации «Зелёный фонд»</w:t>
            </w:r>
            <w:r w:rsidRPr="00B10B55">
              <w:rPr>
                <w:rFonts w:ascii="Times New Roman" w:hAnsi="Times New Roman"/>
                <w:spacing w:val="-4"/>
              </w:rPr>
              <w:t xml:space="preserve">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Калугин 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Рязанский межрайонный природоохранный прокурор 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 </w:t>
            </w:r>
          </w:p>
        </w:tc>
      </w:tr>
      <w:tr w:rsidR="003328E7" w:rsidRPr="00B10B55" w:rsidTr="007F253F">
        <w:trPr>
          <w:trHeight w:val="1245"/>
        </w:trPr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Клевцова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Дарья Александровна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председатель Рязанской региональной общественной организации по поддержке инициатив, направленных на формирование комфорта и безопасности «Регион для жизни» 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sz w:val="28"/>
                <w:szCs w:val="28"/>
              </w:rPr>
              <w:t>Кованов</w:t>
            </w:r>
            <w:proofErr w:type="spellEnd"/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директор Автономной некоммерческой организации по предоставлению социальных услуг «Забота и милосердие» 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Кононова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Галина Александровна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директор филиала Федерального бюджетного учреждения «Российский центр защиты леса» (по согласованию)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sz w:val="28"/>
                <w:szCs w:val="28"/>
              </w:rPr>
              <w:t>Косачева</w:t>
            </w:r>
            <w:proofErr w:type="spellEnd"/>
            <w:r w:rsidRPr="00B10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1660CD" w:rsidRPr="00B10B55" w:rsidRDefault="003328E7" w:rsidP="001660CD">
            <w:pPr>
              <w:spacing w:line="247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«Рязанский государственный университет имени </w:t>
            </w:r>
          </w:p>
          <w:p w:rsidR="003328E7" w:rsidRPr="00B10B55" w:rsidRDefault="003328E7" w:rsidP="001660CD">
            <w:pPr>
              <w:spacing w:line="247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С.А. Есенина», председатель Регионального отделения общероссийского общественно-государственного движения детей и молодежи «Движение первых» (по согласованию)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Лазарева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Татьяна Сергеевна</w:t>
            </w:r>
          </w:p>
        </w:tc>
        <w:tc>
          <w:tcPr>
            <w:tcW w:w="236" w:type="dxa"/>
          </w:tcPr>
          <w:p w:rsidR="003328E7" w:rsidRPr="00B10B55" w:rsidRDefault="003328E7" w:rsidP="001660CD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индивидуальный предприниматель</w:t>
            </w:r>
            <w:r w:rsidR="001660CD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(по согласованию) </w:t>
            </w:r>
          </w:p>
          <w:p w:rsidR="003328E7" w:rsidRPr="00B10B55" w:rsidRDefault="003328E7" w:rsidP="001660CD">
            <w:pPr>
              <w:spacing w:line="247" w:lineRule="auto"/>
              <w:rPr>
                <w:rFonts w:ascii="Times New Roman" w:hAnsi="Times New Roman"/>
                <w:bCs/>
                <w:spacing w:val="-4"/>
                <w:sz w:val="72"/>
                <w:szCs w:val="72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Маркова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Наталья Сергеевна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1660CD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ведущий инженер </w:t>
            </w:r>
            <w:proofErr w:type="gramStart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отдела разработки информационных систем Управления проектирования</w:t>
            </w:r>
            <w:proofErr w:type="gramEnd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и разработки информационных систем федерального государственного бюджетного учреждения «</w:t>
            </w:r>
            <w:proofErr w:type="spellStart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Рослесинфорг</w:t>
            </w:r>
            <w:proofErr w:type="spellEnd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» 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(по согласованию)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Матасов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Алексей Петрович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начальник территориального управления – префект микрорайона Солотча администрации города Рязани (по согласованию)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Меринов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Алексей Владимирович</w:t>
            </w:r>
            <w:r w:rsidRPr="00B10B5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член Рязанской региональной общественной организации по поддержке инициатив, направленных на формирование комфорта и безопасности «Регион для жизни», член Общественной палаты Рязанской области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rPr>
          <w:trHeight w:val="855"/>
        </w:trPr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Новгородцева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председатель </w:t>
            </w:r>
            <w:r w:rsidR="00037B9B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бщественной организации «Территориальное общественное самоуправление «Михайловское шоссе» города Рязани»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Поликашин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Денис Дмитриевич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заместитель главного инженера Московской железной дороги – филиала открыто</w:t>
            </w:r>
            <w:r w:rsidR="001660CD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го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акционерно</w:t>
            </w:r>
            <w:r w:rsidR="001660CD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го общества</w:t>
            </w: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 «Российские железные дороги»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Рапникене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Маринэ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помощник сенатора Российской Федерации </w:t>
            </w:r>
            <w:proofErr w:type="spellStart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Аноприенко</w:t>
            </w:r>
            <w:proofErr w:type="spellEnd"/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С.М. по работе в Рязанской области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Рыбаков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Евгений Вадимович 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037B9B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председатель Совета Р</w:t>
            </w:r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егиональной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</w:t>
            </w:r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бщественной организации «Экологический Рязанский Альянс»</w:t>
            </w:r>
            <w:r w:rsidR="003328E7" w:rsidRPr="00B10B55">
              <w:rPr>
                <w:rFonts w:ascii="Times New Roman" w:hAnsi="Times New Roman"/>
                <w:spacing w:val="-4"/>
              </w:rPr>
              <w:t xml:space="preserve"> </w:t>
            </w:r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rPr>
          <w:trHeight w:val="1693"/>
        </w:trPr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Сараскин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начальник Рязанского центра по гидрометеорологии и мониторингу окружающей среды – филиала Федерального государственного бюджетного учреждения «Центральное управление по гидрометеорологии и мониторингу окружающей среды»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Стрельцов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Максим Юрьевич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43196E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hyperlink r:id="rId10" w:history="1">
              <w:r w:rsidR="003328E7" w:rsidRPr="00B10B55">
                <w:rPr>
                  <w:rFonts w:ascii="Times New Roman" w:hAnsi="Times New Roman"/>
                  <w:bCs/>
                  <w:spacing w:val="-4"/>
                  <w:sz w:val="28"/>
                  <w:szCs w:val="28"/>
                </w:rPr>
                <w:t xml:space="preserve">Председатель Экспертного Совета при Правительстве Рязанской области, </w:t>
              </w:r>
            </w:hyperlink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депутат Рязанской городской Думы (по согласованию)</w:t>
            </w:r>
          </w:p>
          <w:p w:rsidR="003328E7" w:rsidRPr="00037B9B" w:rsidRDefault="003328E7" w:rsidP="003328E7">
            <w:pPr>
              <w:rPr>
                <w:rFonts w:ascii="Times New Roman" w:hAnsi="Times New Roman"/>
                <w:bCs/>
                <w:spacing w:val="-4"/>
                <w:sz w:val="32"/>
                <w:szCs w:val="32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Тарабанов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Александр Иванович</w:t>
            </w:r>
            <w:r w:rsidRPr="00B10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3328E7" w:rsidRPr="00B10B55" w:rsidRDefault="003328E7" w:rsidP="003328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1660CD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главный архитектор О</w:t>
            </w:r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бщества с ограниченной ответственностью «Проектный Институт «</w:t>
            </w:r>
            <w:proofErr w:type="spellStart"/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Промгражданпроект</w:t>
            </w:r>
            <w:proofErr w:type="spellEnd"/>
            <w:r w:rsidR="003328E7"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» (по согласованию)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Усков</w:t>
            </w:r>
            <w:proofErr w:type="spellEnd"/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Владимир Алексеевич</w:t>
            </w: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проректор по развитию, инновационной деятельности и науке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(по согласованию)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</w:tc>
      </w:tr>
      <w:tr w:rsidR="003328E7" w:rsidRPr="00B10B55" w:rsidTr="007F253F">
        <w:tc>
          <w:tcPr>
            <w:tcW w:w="3471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 xml:space="preserve">Филиппов 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Сергей Иванович</w:t>
            </w:r>
          </w:p>
          <w:p w:rsidR="003328E7" w:rsidRPr="00B10B55" w:rsidRDefault="003328E7" w:rsidP="008C649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28E7" w:rsidRPr="00B10B55" w:rsidRDefault="003328E7" w:rsidP="0005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864" w:type="dxa"/>
          </w:tcPr>
          <w:p w:rsidR="003328E7" w:rsidRPr="00B10B55" w:rsidRDefault="003328E7" w:rsidP="008C649B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заместитель председателя Комитета </w:t>
            </w:r>
          </w:p>
          <w:p w:rsidR="003328E7" w:rsidRPr="00B10B55" w:rsidRDefault="003328E7" w:rsidP="003328E7">
            <w:pPr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B10B5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Рязанской областной Думы по экологии и природопользованию (по согласованию)</w:t>
            </w:r>
          </w:p>
        </w:tc>
      </w:tr>
    </w:tbl>
    <w:p w:rsidR="003328E7" w:rsidRDefault="003328E7" w:rsidP="003328E7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3328E7" w:rsidRPr="00F06560" w:rsidRDefault="003328E7" w:rsidP="003328E7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3328E7" w:rsidRDefault="003328E7" w:rsidP="003328E7">
      <w:pPr>
        <w:widowControl w:val="0"/>
        <w:tabs>
          <w:tab w:val="left" w:pos="993"/>
        </w:tabs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3328E7" w:rsidRPr="00F06560" w:rsidRDefault="003328E7" w:rsidP="003328E7">
      <w:pPr>
        <w:widowControl w:val="0"/>
        <w:tabs>
          <w:tab w:val="left" w:pos="993"/>
        </w:tabs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3328E7" w:rsidRDefault="003328E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328E7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6E" w:rsidRDefault="0043196E">
      <w:r>
        <w:separator/>
      </w:r>
    </w:p>
  </w:endnote>
  <w:endnote w:type="continuationSeparator" w:id="0">
    <w:p w:rsidR="0043196E" w:rsidRDefault="004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6E" w:rsidRDefault="0043196E">
      <w:r>
        <w:separator/>
      </w:r>
    </w:p>
  </w:footnote>
  <w:footnote w:type="continuationSeparator" w:id="0">
    <w:p w:rsidR="0043196E" w:rsidRDefault="0043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A14F9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B9B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60CD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28E7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196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253F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14F9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10B5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04B0"/>
    <w:rsid w:val="00DB3664"/>
    <w:rsid w:val="00DC16FB"/>
    <w:rsid w:val="00DC4A65"/>
    <w:rsid w:val="00DC4F66"/>
    <w:rsid w:val="00E10B44"/>
    <w:rsid w:val="00E11F02"/>
    <w:rsid w:val="00E25F3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ryazan.gov.ru/direction/komissii_i_sovety/ekspertnyy_sovet/sostav_soveta_es/streltsov_maksim_yurevich_270195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8</cp:revision>
  <cp:lastPrinted>2026-04-21T11:08:00Z</cp:lastPrinted>
  <dcterms:created xsi:type="dcterms:W3CDTF">2026-04-21T08:04:00Z</dcterms:created>
  <dcterms:modified xsi:type="dcterms:W3CDTF">2026-04-22T12:09:00Z</dcterms:modified>
</cp:coreProperties>
</file>