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70E8B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328E7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560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3328E7" w:rsidRPr="00F16284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328E7" w:rsidRPr="00F16284">
        <w:tc>
          <w:tcPr>
            <w:tcW w:w="5428" w:type="dxa"/>
          </w:tcPr>
          <w:p w:rsidR="003328E7" w:rsidRPr="00F16284" w:rsidRDefault="003328E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28E7" w:rsidRPr="00F16284" w:rsidRDefault="00564C9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17.04.2026 № 215-р</w:t>
            </w:r>
            <w:bookmarkStart w:id="0" w:name="_GoBack"/>
            <w:bookmarkEnd w:id="0"/>
          </w:p>
        </w:tc>
      </w:tr>
      <w:tr w:rsidR="003328E7" w:rsidRPr="00F16284">
        <w:tc>
          <w:tcPr>
            <w:tcW w:w="5428" w:type="dxa"/>
          </w:tcPr>
          <w:p w:rsidR="003328E7" w:rsidRPr="00F16284" w:rsidRDefault="003328E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28E7" w:rsidRPr="00F16284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8E7" w:rsidRPr="00B70E8B">
        <w:tc>
          <w:tcPr>
            <w:tcW w:w="5428" w:type="dxa"/>
          </w:tcPr>
          <w:p w:rsidR="003328E7" w:rsidRPr="00B70E8B" w:rsidRDefault="003328E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28E7" w:rsidRPr="00B70E8B" w:rsidRDefault="003328E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57FEC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Е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об Общественном экологическом совете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1. Общие положения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257FEC">
        <w:rPr>
          <w:rFonts w:ascii="Times New Roman" w:hAnsi="Times New Roman"/>
          <w:sz w:val="28"/>
          <w:szCs w:val="28"/>
        </w:rPr>
        <w:t>Общественный экологический совет (далее – Совет) является постоянно действующим коллегиальным совещательным органом, созданным в целях научно-экспертного сопровождения реализации в Рязанской области государственной политики в сфере охраны окружающей среды и экологической безопасности, профилактики социально-экологических конфликтов.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257FEC">
        <w:rPr>
          <w:rFonts w:ascii="Times New Roman" w:hAnsi="Times New Roman"/>
          <w:sz w:val="28"/>
          <w:szCs w:val="28"/>
        </w:rPr>
        <w:t>Совет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</w:t>
      </w:r>
      <w:r>
        <w:rPr>
          <w:rFonts w:ascii="Times New Roman" w:hAnsi="Times New Roman"/>
          <w:sz w:val="28"/>
          <w:szCs w:val="28"/>
        </w:rPr>
        <w:t>й Федерации, Уставом (Основным З</w:t>
      </w:r>
      <w:r w:rsidRPr="00257FEC">
        <w:rPr>
          <w:rFonts w:ascii="Times New Roman" w:hAnsi="Times New Roman"/>
          <w:sz w:val="28"/>
          <w:szCs w:val="28"/>
        </w:rPr>
        <w:t>аконом) Рязанской области, законами Рязанской области, постановлениями и распоряжениями Губернатора Рязанской области и Правительства Рязанской области, а также настоящим Положением.</w:t>
      </w:r>
    </w:p>
    <w:p w:rsidR="00B70E8B" w:rsidRPr="00B70E8B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2. Основные цели и задачи Совета</w:t>
      </w:r>
    </w:p>
    <w:p w:rsidR="00B70E8B" w:rsidRPr="00B70E8B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2.1. Основными целями Совета являются:</w:t>
      </w:r>
    </w:p>
    <w:p w:rsidR="00B70E8B" w:rsidRPr="00815AEE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15AEE">
        <w:rPr>
          <w:rFonts w:ascii="Times New Roman" w:hAnsi="Times New Roman"/>
          <w:spacing w:val="-4"/>
          <w:sz w:val="28"/>
          <w:szCs w:val="28"/>
        </w:rPr>
        <w:t>1) объединение усилий общественных экологических организаций, экспертного и научного сообщества,</w:t>
      </w:r>
      <w:r w:rsidRPr="00815AEE">
        <w:rPr>
          <w:rFonts w:ascii="Calibri" w:hAnsi="Calibri"/>
          <w:spacing w:val="-4"/>
        </w:rPr>
        <w:t xml:space="preserve"> </w:t>
      </w:r>
      <w:proofErr w:type="gramStart"/>
      <w:r w:rsidRPr="00815AEE">
        <w:rPr>
          <w:rFonts w:ascii="Times New Roman" w:hAnsi="Times New Roman"/>
          <w:spacing w:val="-4"/>
          <w:sz w:val="28"/>
          <w:szCs w:val="28"/>
        </w:rPr>
        <w:t>бизнес-сообщества</w:t>
      </w:r>
      <w:proofErr w:type="gramEnd"/>
      <w:r w:rsidRPr="00815AEE">
        <w:rPr>
          <w:rFonts w:ascii="Times New Roman" w:hAnsi="Times New Roman"/>
          <w:spacing w:val="-4"/>
          <w:sz w:val="28"/>
          <w:szCs w:val="28"/>
        </w:rPr>
        <w:t>, иных заинтересованных лиц для наиболее эффективного обеспечения прав граждан на благоприятную окружающую среду;</w:t>
      </w:r>
    </w:p>
    <w:p w:rsidR="00B70E8B" w:rsidRPr="00815AEE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15AEE">
        <w:rPr>
          <w:rFonts w:ascii="Times New Roman" w:hAnsi="Times New Roman"/>
          <w:spacing w:val="-4"/>
          <w:sz w:val="28"/>
          <w:szCs w:val="28"/>
        </w:rPr>
        <w:t>2) оказание содействия в реализации государственной политики в сфере охраны окружающей среды и обеспечения экологической безопасности в Рязанской области;</w:t>
      </w:r>
    </w:p>
    <w:p w:rsidR="00B70E8B" w:rsidRPr="00815AEE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15AEE">
        <w:rPr>
          <w:rFonts w:ascii="Times New Roman" w:hAnsi="Times New Roman"/>
          <w:spacing w:val="-4"/>
          <w:sz w:val="28"/>
          <w:szCs w:val="28"/>
        </w:rPr>
        <w:t>3) подготовка предложений, направленных на повышение качества окружающей среды, обеспечение экологической безопасности и рациональное использование природных ресурсов на территории Рязанской области.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2.2. Основными задачами Совета являются: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1) подготовка предложений по совершенствованию государственной политики Рязанской области в сфере охраны окружающей среды;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257FEC">
        <w:rPr>
          <w:rFonts w:ascii="Times New Roman" w:hAnsi="Times New Roman"/>
          <w:sz w:val="28"/>
          <w:szCs w:val="28"/>
        </w:rPr>
        <w:t>информирование общественности по вопросам, связанным с реализацией прав граждан на благоприятную окружающую среду;</w:t>
      </w:r>
    </w:p>
    <w:p w:rsidR="00B70E8B" w:rsidRPr="00257FEC" w:rsidRDefault="00B70E8B" w:rsidP="00B70E8B">
      <w:pPr>
        <w:widowControl w:val="0"/>
        <w:tabs>
          <w:tab w:val="left" w:pos="840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257FEC">
        <w:rPr>
          <w:rFonts w:ascii="Times New Roman" w:hAnsi="Times New Roman"/>
          <w:sz w:val="28"/>
          <w:szCs w:val="28"/>
        </w:rPr>
        <w:t>выработка рекомендаций при разработке и реализации природоохранных программ, проектов и инициатив;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 </w:t>
      </w:r>
      <w:r w:rsidRPr="00257FEC">
        <w:rPr>
          <w:rFonts w:ascii="Times New Roman" w:hAnsi="Times New Roman"/>
          <w:sz w:val="28"/>
          <w:szCs w:val="28"/>
        </w:rPr>
        <w:t>выявление и внесение предложений по распространению положительного опыт</w:t>
      </w:r>
      <w:r w:rsidR="00213F78">
        <w:rPr>
          <w:rFonts w:ascii="Times New Roman" w:hAnsi="Times New Roman"/>
          <w:sz w:val="28"/>
          <w:szCs w:val="28"/>
        </w:rPr>
        <w:t>а</w:t>
      </w:r>
      <w:r w:rsidRPr="00257FEC">
        <w:rPr>
          <w:rFonts w:ascii="Times New Roman" w:hAnsi="Times New Roman"/>
          <w:sz w:val="28"/>
          <w:szCs w:val="28"/>
        </w:rPr>
        <w:t xml:space="preserve"> работы, успешных практик реализации природоохранных мероприятий на территории Рязанской области;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5) взаимодействие с природоохранными организациями по вопросам деятельности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257FEC">
        <w:rPr>
          <w:rFonts w:ascii="Times New Roman" w:hAnsi="Times New Roman"/>
          <w:sz w:val="28"/>
          <w:szCs w:val="28"/>
        </w:rPr>
        <w:t xml:space="preserve">взаимодействие с органами государственной власти Рязанской области, органами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257FEC">
        <w:rPr>
          <w:rFonts w:ascii="Times New Roman" w:hAnsi="Times New Roman"/>
          <w:sz w:val="28"/>
          <w:szCs w:val="28"/>
        </w:rPr>
        <w:t>Рязанской области по вопросам деятельности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7) подготовка рекомендаций по вопросам деятельности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3. Полномочия Совета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3.1. В рамках реализации основных задач Совет вправе: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257FEC">
        <w:rPr>
          <w:rFonts w:ascii="Times New Roman" w:hAnsi="Times New Roman"/>
          <w:sz w:val="28"/>
          <w:szCs w:val="28"/>
        </w:rPr>
        <w:t>запрашивать и получать в установленном порядке необходимую информацию по вопросам, входящим в компетенцию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 xml:space="preserve">2) привлекать </w:t>
      </w:r>
      <w:r>
        <w:rPr>
          <w:rFonts w:ascii="Times New Roman" w:hAnsi="Times New Roman"/>
          <w:sz w:val="28"/>
          <w:szCs w:val="28"/>
        </w:rPr>
        <w:t xml:space="preserve">на безвозмездной основе </w:t>
      </w:r>
      <w:r w:rsidRPr="00257FEC">
        <w:rPr>
          <w:rFonts w:ascii="Times New Roman" w:hAnsi="Times New Roman"/>
          <w:sz w:val="28"/>
          <w:szCs w:val="28"/>
        </w:rPr>
        <w:t xml:space="preserve">к своей деятельности экспертов и специалистов в сфере охраны окружающей среды, представителей </w:t>
      </w:r>
      <w:proofErr w:type="gramStart"/>
      <w:r w:rsidRPr="00257FEC">
        <w:rPr>
          <w:rFonts w:ascii="Times New Roman" w:hAnsi="Times New Roman"/>
          <w:sz w:val="28"/>
          <w:szCs w:val="28"/>
        </w:rPr>
        <w:t>научного</w:t>
      </w:r>
      <w:proofErr w:type="gramEnd"/>
      <w:r w:rsidRPr="00257FEC">
        <w:rPr>
          <w:rFonts w:ascii="Times New Roman" w:hAnsi="Times New Roman"/>
          <w:sz w:val="28"/>
          <w:szCs w:val="28"/>
        </w:rPr>
        <w:t xml:space="preserve"> и бизнес-сообществ, общественных экологических организаций, а также представителей органов государственной власти Рязанской области;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257FEC">
        <w:rPr>
          <w:rFonts w:ascii="Times New Roman" w:hAnsi="Times New Roman"/>
          <w:sz w:val="28"/>
          <w:szCs w:val="28"/>
        </w:rPr>
        <w:t xml:space="preserve">проводить совместно с представителями научного и </w:t>
      </w:r>
      <w:proofErr w:type="gramStart"/>
      <w:r w:rsidRPr="00257FEC">
        <w:rPr>
          <w:rFonts w:ascii="Times New Roman" w:hAnsi="Times New Roman"/>
          <w:sz w:val="28"/>
          <w:szCs w:val="28"/>
        </w:rPr>
        <w:t>бизнес-сообществ</w:t>
      </w:r>
      <w:proofErr w:type="gramEnd"/>
      <w:r w:rsidRPr="00257FEC">
        <w:rPr>
          <w:rFonts w:ascii="Times New Roman" w:hAnsi="Times New Roman"/>
          <w:sz w:val="28"/>
          <w:szCs w:val="28"/>
        </w:rPr>
        <w:t>, общественных экологических организаций,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FEC">
        <w:rPr>
          <w:rFonts w:ascii="Times New Roman" w:hAnsi="Times New Roman"/>
          <w:sz w:val="28"/>
          <w:szCs w:val="28"/>
        </w:rPr>
        <w:t>с участием иных заинтересованных лиц семинары, круглые столы, конференции и иные мероприятия по вопросам деятельности Совета;</w:t>
      </w:r>
    </w:p>
    <w:p w:rsidR="00B70E8B" w:rsidRPr="00257FEC" w:rsidRDefault="00B70E8B" w:rsidP="00B70E8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257FEC">
        <w:rPr>
          <w:rFonts w:ascii="Times New Roman" w:hAnsi="Times New Roman"/>
          <w:sz w:val="28"/>
          <w:szCs w:val="28"/>
        </w:rPr>
        <w:t>информировать о своей деятельности путем размещения соответствующей информации в информационно-телек</w:t>
      </w:r>
      <w:r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4. Состав и порядок осуществления деятельности Совета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70E8B" w:rsidRPr="00257FEC" w:rsidRDefault="00B70E8B" w:rsidP="00B70E8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Pr="00257FEC">
        <w:rPr>
          <w:rFonts w:ascii="Times New Roman" w:hAnsi="Times New Roman"/>
          <w:sz w:val="28"/>
          <w:szCs w:val="28"/>
        </w:rPr>
        <w:t>В состав Совета входят председатель Совета, заместитель председателя Совета, секретарь и члены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Pr="00257FEC">
        <w:rPr>
          <w:rFonts w:ascii="Times New Roman" w:hAnsi="Times New Roman"/>
          <w:sz w:val="28"/>
          <w:szCs w:val="28"/>
        </w:rPr>
        <w:t>Совет возглавляет председатель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4.3. Председатель Совета: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руководит работой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распределяет обязанности между членами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созывает и организует проведение очередных и внеочередных заседаний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утверждает протокол заседания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координирует реализацию решений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Председатель Совета вправе поручить ведение заседаний Совета своему заместителю.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r w:rsidRPr="00257FEC">
        <w:rPr>
          <w:rFonts w:ascii="Times New Roman" w:hAnsi="Times New Roman"/>
          <w:sz w:val="28"/>
          <w:szCs w:val="28"/>
        </w:rPr>
        <w:t>Заместитель председателя Совета: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выполняет обязанности председателя Совета на время его отсутствия;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исполняет иные поручения председателя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 w:rsidRPr="00257FEC">
        <w:rPr>
          <w:rFonts w:ascii="Times New Roman" w:hAnsi="Times New Roman"/>
          <w:sz w:val="28"/>
          <w:szCs w:val="28"/>
        </w:rPr>
        <w:t>Секретарь Совета: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lastRenderedPageBreak/>
        <w:t>обеспечивает ведение протоколов и оформление решений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обеспечивает доведение решений Совета до сведения его членов и заинтересованных лиц;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информирует членов Совета о месте и времени проведения, повестке очередного заседания Совета, обеспечивает их необходимыми справочно-информационными материалами.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213F78">
        <w:rPr>
          <w:rFonts w:ascii="Times New Roman" w:hAnsi="Times New Roman"/>
          <w:sz w:val="28"/>
          <w:szCs w:val="28"/>
        </w:rPr>
        <w:t> </w:t>
      </w:r>
      <w:r w:rsidRPr="00257FEC">
        <w:rPr>
          <w:rFonts w:ascii="Times New Roman" w:hAnsi="Times New Roman"/>
          <w:sz w:val="28"/>
          <w:szCs w:val="28"/>
        </w:rPr>
        <w:t>Члены Совета: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лично участвуют в работе Совета;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вносят предложения по плану работы Совета, повестке дня его заседаний и порядку обсуждения вопросов;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участвуют в подготовке материалов к заседаниям Совета, а также проектов его решений;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содействуют реализации решений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Члены Совета имеют право знакомиться с представленными в Совет материалами.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4.7. </w:t>
      </w:r>
      <w:r w:rsidRPr="00257FEC">
        <w:rPr>
          <w:rFonts w:ascii="Times New Roman" w:hAnsi="Times New Roman"/>
          <w:sz w:val="28"/>
          <w:szCs w:val="28"/>
        </w:rPr>
        <w:t>Заседания Совета проводятся по мере необходимости, но не реже двух раз в год. Заседания Совета проводятся в очном формате, в том числе и в режиме видео-конференц-связи.</w:t>
      </w:r>
    </w:p>
    <w:p w:rsidR="00B70E8B" w:rsidRPr="00B70E8B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4.8. </w:t>
      </w:r>
      <w:r w:rsidRPr="00B70E8B">
        <w:rPr>
          <w:rFonts w:ascii="Times New Roman" w:hAnsi="Times New Roman"/>
          <w:spacing w:val="-4"/>
          <w:sz w:val="28"/>
          <w:szCs w:val="28"/>
        </w:rPr>
        <w:t>При необходимости на заседания Совета приглашаются компетентные в рассматриваемых Советом вопросах представители исполнительных органов Рязанской области, органов местного самоуправления муниципальных образований Рязанской области, руководители и представители организаций независимо от форм собственности, предприниматели, общественные деятели, иные компетентные лица.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4.9. </w:t>
      </w:r>
      <w:r w:rsidRPr="00257FEC">
        <w:rPr>
          <w:rFonts w:ascii="Times New Roman" w:hAnsi="Times New Roman"/>
          <w:sz w:val="28"/>
          <w:szCs w:val="28"/>
        </w:rPr>
        <w:t>Заседание Совета считается правомочным, если на нем присутствует более половины от утвержденного состава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4.10. </w:t>
      </w:r>
      <w:r w:rsidRPr="00257FEC">
        <w:rPr>
          <w:rFonts w:ascii="Times New Roman" w:hAnsi="Times New Roman"/>
          <w:sz w:val="28"/>
          <w:szCs w:val="28"/>
        </w:rPr>
        <w:t xml:space="preserve">Решения Совета принимаются открытым голосованием и считаются принятыми, если они поддержаны простым большинством присутствующих на заседании членов Совета. При равенстве голосов решающим является голос председательствующего на заседании. 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7FEC">
        <w:rPr>
          <w:rFonts w:ascii="Times New Roman" w:hAnsi="Times New Roman"/>
          <w:sz w:val="28"/>
          <w:szCs w:val="28"/>
        </w:rPr>
        <w:t>4.11.</w:t>
      </w:r>
      <w:r w:rsidR="00213F78">
        <w:rPr>
          <w:rFonts w:ascii="Times New Roman" w:hAnsi="Times New Roman"/>
          <w:sz w:val="28"/>
          <w:szCs w:val="28"/>
        </w:rPr>
        <w:t> </w:t>
      </w:r>
      <w:r w:rsidRPr="00257FEC">
        <w:rPr>
          <w:rFonts w:ascii="Times New Roman" w:hAnsi="Times New Roman"/>
          <w:sz w:val="28"/>
          <w:szCs w:val="28"/>
        </w:rPr>
        <w:t>Решения Совета носят рекомендательный характер.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4.12. </w:t>
      </w:r>
      <w:r w:rsidRPr="00257FEC">
        <w:rPr>
          <w:rFonts w:ascii="Times New Roman" w:hAnsi="Times New Roman"/>
          <w:sz w:val="28"/>
          <w:szCs w:val="28"/>
        </w:rPr>
        <w:t>Решения Совета оформляются протоколами и утверждаются председателем Совета либо по его поручению заместителем председателя Совета.</w:t>
      </w:r>
    </w:p>
    <w:p w:rsidR="00B70E8B" w:rsidRPr="00257FEC" w:rsidRDefault="00B70E8B" w:rsidP="00B70E8B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8E7" w:rsidRDefault="003328E7" w:rsidP="00B70E8B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sectPr w:rsidR="003328E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1C" w:rsidRDefault="00E41E1C">
      <w:r>
        <w:separator/>
      </w:r>
    </w:p>
  </w:endnote>
  <w:endnote w:type="continuationSeparator" w:id="0">
    <w:p w:rsidR="00E41E1C" w:rsidRDefault="00E4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1C" w:rsidRDefault="00E41E1C">
      <w:r>
        <w:separator/>
      </w:r>
    </w:p>
  </w:footnote>
  <w:footnote w:type="continuationSeparator" w:id="0">
    <w:p w:rsidR="00E41E1C" w:rsidRDefault="00E4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64C95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3F78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328E7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4C95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5AEE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1146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0E8B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1E1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2008-04-23T08:17:00Z</cp:lastPrinted>
  <dcterms:created xsi:type="dcterms:W3CDTF">2026-04-21T08:16:00Z</dcterms:created>
  <dcterms:modified xsi:type="dcterms:W3CDTF">2026-04-22T12:10:00Z</dcterms:modified>
</cp:coreProperties>
</file>