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32" w:rsidRDefault="0081379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E01232" w:rsidRDefault="0081379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01232" w:rsidRDefault="0081379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01232" w:rsidRDefault="00E012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1232" w:rsidRDefault="00E012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1232" w:rsidRDefault="008137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01232" w:rsidRDefault="00E01232">
      <w:pPr>
        <w:tabs>
          <w:tab w:val="left" w:pos="709"/>
        </w:tabs>
        <w:jc w:val="center"/>
        <w:rPr>
          <w:sz w:val="28"/>
        </w:rPr>
      </w:pPr>
    </w:p>
    <w:p w:rsidR="00E01232" w:rsidRDefault="00E01232">
      <w:pPr>
        <w:tabs>
          <w:tab w:val="left" w:pos="709"/>
        </w:tabs>
        <w:jc w:val="center"/>
        <w:rPr>
          <w:sz w:val="28"/>
        </w:rPr>
      </w:pPr>
    </w:p>
    <w:p w:rsidR="00E01232" w:rsidRDefault="0081379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1188B">
        <w:rPr>
          <w:sz w:val="28"/>
        </w:rPr>
        <w:t>31</w:t>
      </w:r>
      <w:r>
        <w:rPr>
          <w:sz w:val="28"/>
        </w:rPr>
        <w:t xml:space="preserve">» </w:t>
      </w:r>
      <w:r w:rsidR="0091188B">
        <w:rPr>
          <w:sz w:val="28"/>
        </w:rPr>
        <w:t>марта</w:t>
      </w:r>
      <w:r>
        <w:rPr>
          <w:sz w:val="28"/>
        </w:rPr>
        <w:t xml:space="preserve"> 2026 г.                                                                                          </w:t>
      </w:r>
      <w:r w:rsidR="0091188B">
        <w:rPr>
          <w:sz w:val="28"/>
        </w:rPr>
        <w:t xml:space="preserve">    </w:t>
      </w:r>
      <w:r>
        <w:rPr>
          <w:sz w:val="28"/>
        </w:rPr>
        <w:t xml:space="preserve"> № </w:t>
      </w:r>
      <w:r w:rsidR="0091188B">
        <w:rPr>
          <w:sz w:val="28"/>
        </w:rPr>
        <w:t>234-п</w:t>
      </w:r>
    </w:p>
    <w:p w:rsidR="00E01232" w:rsidRDefault="00E01232">
      <w:pPr>
        <w:tabs>
          <w:tab w:val="left" w:pos="709"/>
        </w:tabs>
        <w:jc w:val="both"/>
        <w:rPr>
          <w:sz w:val="28"/>
        </w:rPr>
      </w:pPr>
    </w:p>
    <w:p w:rsidR="00E01232" w:rsidRDefault="00E01232">
      <w:pPr>
        <w:tabs>
          <w:tab w:val="left" w:pos="709"/>
        </w:tabs>
        <w:jc w:val="both"/>
        <w:rPr>
          <w:sz w:val="28"/>
        </w:rPr>
      </w:pPr>
    </w:p>
    <w:p w:rsidR="00E01232" w:rsidRDefault="0081379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постановлени</w:t>
      </w:r>
      <w:r w:rsidR="002E2D0C"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 Главархитектуры Рязанской области от 18.11.2021 № 525-п «Об отдельных вопросах осуществления комплексного развития территории в Рязанской области»</w:t>
      </w:r>
    </w:p>
    <w:bookmarkEnd w:id="0"/>
    <w:p w:rsidR="00E01232" w:rsidRDefault="00E012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01232" w:rsidRDefault="0081379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 соответствии с пунктом 16.9 части 1 статьи 3 Закона Рязанской области от 21.09.2010 № 101-ОЗ «О градостроительной деятельности на территории Рязанской области», руководствуясь постановлением Правительства Рязанской области от 06.08.2008 № 153 «Об утверждении Положения о главном управлении архитектуры и градост</w:t>
      </w:r>
      <w:r w:rsidR="003C4236">
        <w:rPr>
          <w:color w:val="auto"/>
          <w:sz w:val="28"/>
          <w:szCs w:val="28"/>
        </w:rPr>
        <w:t>роительства Рязанской области»</w:t>
      </w:r>
      <w:r>
        <w:rPr>
          <w:color w:val="auto"/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в приложение № 5 к постановлению Главархитектуры Рязанской области от </w:t>
      </w:r>
      <w:r>
        <w:rPr>
          <w:color w:val="auto"/>
          <w:sz w:val="28"/>
          <w:szCs w:val="28"/>
        </w:rPr>
        <w:t>18.11.2021 № 525-п «Об отдельных вопросах осуществления комплексного развития территории в Рязанской области» (в редакции постановлений Главархитектуры Рязанской области от 22.12.2023 № 629-п, от 22.11.2024 № 681-п, от 03.12.2024 № 702-п, от 10.12.2024 № 722-п, от 16.12.2024 № 741-п, от 29.01.2025 № 79-п, от 14.04.2025 № 275-п, от 14.05.2025 № 352-п)</w:t>
      </w:r>
      <w:r>
        <w:rPr>
          <w:color w:val="auto"/>
          <w:sz w:val="28"/>
          <w:szCs w:val="28"/>
          <w:highlight w:val="white"/>
        </w:rPr>
        <w:t xml:space="preserve"> следующие изменения:</w:t>
      </w:r>
    </w:p>
    <w:p w:rsidR="006B37F8" w:rsidRPr="006B37F8" w:rsidRDefault="006B37F8" w:rsidP="006B37F8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1) </w:t>
      </w:r>
      <w:r w:rsidRPr="006B37F8">
        <w:rPr>
          <w:rFonts w:ascii="Times New Roman" w:hAnsi="Times New Roman"/>
          <w:color w:val="auto"/>
          <w:sz w:val="28"/>
          <w:szCs w:val="27"/>
          <w:highlight w:val="white"/>
        </w:rPr>
        <w:t>пункт 1.4 изложить в следующей редакции:</w:t>
      </w:r>
    </w:p>
    <w:p w:rsidR="006B37F8" w:rsidRDefault="006B37F8" w:rsidP="00103661">
      <w:pPr>
        <w:pStyle w:val="ab"/>
        <w:widowControl w:val="0"/>
        <w:spacing w:after="0" w:line="240" w:lineRule="auto"/>
        <w:ind w:firstLine="709"/>
        <w:jc w:val="both"/>
        <w:rPr>
          <w:color w:val="auto"/>
          <w:sz w:val="28"/>
          <w:szCs w:val="27"/>
          <w:highlight w:val="white"/>
        </w:rPr>
      </w:pPr>
      <w:r w:rsidRPr="006B37F8">
        <w:rPr>
          <w:color w:val="auto"/>
          <w:sz w:val="28"/>
          <w:szCs w:val="27"/>
          <w:highlight w:val="white"/>
        </w:rPr>
        <w:t>«1.4. </w:t>
      </w:r>
      <w:r w:rsidRPr="006B37F8">
        <w:rPr>
          <w:color w:val="auto"/>
          <w:sz w:val="28"/>
          <w:szCs w:val="27"/>
        </w:rPr>
        <w:t xml:space="preserve">Содержание договора о комплексном развитии территории, а также сведения, подлежащие включению в такой договор, определяются в соответствии с требованиями статей </w:t>
      </w:r>
      <w:r w:rsidR="00175C6A">
        <w:rPr>
          <w:color w:val="auto"/>
          <w:sz w:val="28"/>
          <w:szCs w:val="27"/>
        </w:rPr>
        <w:t xml:space="preserve">67, </w:t>
      </w:r>
      <w:r w:rsidRPr="006B37F8">
        <w:rPr>
          <w:color w:val="auto"/>
          <w:sz w:val="28"/>
          <w:szCs w:val="27"/>
        </w:rPr>
        <w:t>68, 70 Градостроительного кодекса Российской Федерации.</w:t>
      </w:r>
      <w:r w:rsidRPr="006B37F8">
        <w:rPr>
          <w:color w:val="auto"/>
          <w:sz w:val="28"/>
          <w:szCs w:val="27"/>
          <w:highlight w:val="white"/>
        </w:rPr>
        <w:t>»</w:t>
      </w:r>
      <w:r w:rsidR="00403EA9">
        <w:rPr>
          <w:color w:val="auto"/>
          <w:sz w:val="28"/>
          <w:szCs w:val="27"/>
          <w:highlight w:val="white"/>
        </w:rPr>
        <w:t>;</w:t>
      </w:r>
    </w:p>
    <w:p w:rsidR="00403EA9" w:rsidRPr="006B37F8" w:rsidRDefault="00403EA9" w:rsidP="00103661">
      <w:pPr>
        <w:pStyle w:val="ab"/>
        <w:widowControl w:val="0"/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  <w:highlight w:val="white"/>
        </w:rPr>
        <w:t>2) </w:t>
      </w:r>
      <w:r w:rsidR="00D86BD2">
        <w:rPr>
          <w:color w:val="auto"/>
          <w:sz w:val="28"/>
          <w:szCs w:val="27"/>
          <w:highlight w:val="white"/>
        </w:rPr>
        <w:t>в подпункте 6 пункта 2.2 после слов «Мастер-план» дополнить словами «,</w:t>
      </w:r>
      <w:r w:rsidR="00A91789">
        <w:rPr>
          <w:color w:val="auto"/>
          <w:sz w:val="28"/>
          <w:szCs w:val="27"/>
          <w:highlight w:val="white"/>
        </w:rPr>
        <w:t> </w:t>
      </w:r>
      <w:r w:rsidR="00D86BD2">
        <w:rPr>
          <w:color w:val="auto"/>
          <w:sz w:val="28"/>
          <w:szCs w:val="27"/>
          <w:highlight w:val="white"/>
        </w:rPr>
        <w:t xml:space="preserve">а в случае, если </w:t>
      </w:r>
      <w:r w:rsidR="00712F35">
        <w:rPr>
          <w:color w:val="auto"/>
          <w:sz w:val="28"/>
          <w:szCs w:val="27"/>
          <w:highlight w:val="white"/>
        </w:rPr>
        <w:t xml:space="preserve">в </w:t>
      </w:r>
      <w:r w:rsidR="007C211D">
        <w:rPr>
          <w:color w:val="auto"/>
          <w:sz w:val="28"/>
          <w:szCs w:val="27"/>
          <w:highlight w:val="white"/>
        </w:rPr>
        <w:t>связи с</w:t>
      </w:r>
      <w:r w:rsidR="001F001D">
        <w:rPr>
          <w:color w:val="auto"/>
          <w:sz w:val="28"/>
          <w:szCs w:val="27"/>
          <w:highlight w:val="white"/>
        </w:rPr>
        <w:t xml:space="preserve"> </w:t>
      </w:r>
      <w:r w:rsidR="00D86BD2">
        <w:rPr>
          <w:color w:val="auto"/>
          <w:sz w:val="28"/>
          <w:szCs w:val="27"/>
          <w:highlight w:val="white"/>
        </w:rPr>
        <w:t>комплексн</w:t>
      </w:r>
      <w:r w:rsidR="007C211D">
        <w:rPr>
          <w:color w:val="auto"/>
          <w:sz w:val="28"/>
          <w:szCs w:val="27"/>
          <w:highlight w:val="white"/>
        </w:rPr>
        <w:t>ым</w:t>
      </w:r>
      <w:r w:rsidR="00D86BD2">
        <w:rPr>
          <w:color w:val="auto"/>
          <w:sz w:val="28"/>
          <w:szCs w:val="27"/>
          <w:highlight w:val="white"/>
        </w:rPr>
        <w:t xml:space="preserve"> развити</w:t>
      </w:r>
      <w:r w:rsidR="007C211D">
        <w:rPr>
          <w:color w:val="auto"/>
          <w:sz w:val="28"/>
          <w:szCs w:val="27"/>
          <w:highlight w:val="white"/>
        </w:rPr>
        <w:t>ем</w:t>
      </w:r>
      <w:r w:rsidR="00D86BD2">
        <w:rPr>
          <w:color w:val="auto"/>
          <w:sz w:val="28"/>
          <w:szCs w:val="27"/>
          <w:highlight w:val="white"/>
        </w:rPr>
        <w:t xml:space="preserve"> территории </w:t>
      </w:r>
      <w:r w:rsidR="00F20417">
        <w:rPr>
          <w:color w:val="auto"/>
          <w:sz w:val="28"/>
          <w:szCs w:val="27"/>
          <w:highlight w:val="white"/>
        </w:rPr>
        <w:t>производилось</w:t>
      </w:r>
      <w:r w:rsidR="00D86BD2">
        <w:rPr>
          <w:color w:val="auto"/>
          <w:sz w:val="28"/>
          <w:szCs w:val="27"/>
          <w:highlight w:val="white"/>
        </w:rPr>
        <w:t xml:space="preserve"> включение</w:t>
      </w:r>
      <w:r w:rsidR="00F20417">
        <w:rPr>
          <w:color w:val="auto"/>
          <w:sz w:val="28"/>
          <w:szCs w:val="27"/>
          <w:highlight w:val="white"/>
        </w:rPr>
        <w:t xml:space="preserve"> данной территории</w:t>
      </w:r>
      <w:r w:rsidR="00D86BD2">
        <w:rPr>
          <w:color w:val="auto"/>
          <w:sz w:val="28"/>
          <w:szCs w:val="27"/>
          <w:highlight w:val="white"/>
        </w:rPr>
        <w:t xml:space="preserve"> в границы населенного пункта, то</w:t>
      </w:r>
      <w:r w:rsidR="003F0B66">
        <w:rPr>
          <w:color w:val="auto"/>
          <w:sz w:val="28"/>
          <w:szCs w:val="27"/>
          <w:highlight w:val="white"/>
        </w:rPr>
        <w:t xml:space="preserve"> </w:t>
      </w:r>
      <w:r w:rsidR="00D86BD2">
        <w:rPr>
          <w:color w:val="auto"/>
          <w:sz w:val="28"/>
          <w:szCs w:val="27"/>
          <w:highlight w:val="white"/>
        </w:rPr>
        <w:t>Мастер-план, представленный в качестве материалов по обоснованию такого включения»</w:t>
      </w:r>
      <w:r w:rsidR="00FD3113">
        <w:rPr>
          <w:color w:val="auto"/>
          <w:sz w:val="28"/>
          <w:szCs w:val="27"/>
          <w:highlight w:val="white"/>
        </w:rPr>
        <w:t>;</w:t>
      </w:r>
    </w:p>
    <w:p w:rsidR="006C3F8B" w:rsidRDefault="00403EA9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3</w:t>
      </w:r>
      <w:r w:rsidR="0081379D">
        <w:rPr>
          <w:rFonts w:ascii="Times New Roman" w:hAnsi="Times New Roman"/>
          <w:color w:val="auto"/>
          <w:sz w:val="28"/>
          <w:szCs w:val="27"/>
          <w:highlight w:val="white"/>
        </w:rPr>
        <w:t>) </w:t>
      </w:r>
      <w:r w:rsidR="006C3F8B">
        <w:rPr>
          <w:rFonts w:ascii="Times New Roman" w:hAnsi="Times New Roman"/>
          <w:color w:val="auto"/>
          <w:sz w:val="28"/>
          <w:szCs w:val="27"/>
          <w:highlight w:val="white"/>
        </w:rPr>
        <w:t xml:space="preserve">в </w:t>
      </w:r>
      <w:r w:rsidR="003E0A10">
        <w:rPr>
          <w:rFonts w:ascii="Times New Roman" w:hAnsi="Times New Roman"/>
          <w:color w:val="auto"/>
          <w:sz w:val="28"/>
          <w:szCs w:val="27"/>
          <w:highlight w:val="white"/>
        </w:rPr>
        <w:t>пункт</w:t>
      </w:r>
      <w:r w:rsidR="006C3F8B">
        <w:rPr>
          <w:rFonts w:ascii="Times New Roman" w:hAnsi="Times New Roman"/>
          <w:color w:val="auto"/>
          <w:sz w:val="28"/>
          <w:szCs w:val="27"/>
          <w:highlight w:val="white"/>
        </w:rPr>
        <w:t>е</w:t>
      </w:r>
      <w:r w:rsidR="0081379D">
        <w:rPr>
          <w:rFonts w:ascii="Times New Roman" w:hAnsi="Times New Roman"/>
          <w:color w:val="auto"/>
          <w:sz w:val="28"/>
          <w:szCs w:val="27"/>
          <w:highlight w:val="white"/>
        </w:rPr>
        <w:t xml:space="preserve"> 2.4</w:t>
      </w:r>
      <w:r w:rsidR="006C3F8B">
        <w:rPr>
          <w:rFonts w:ascii="Times New Roman" w:hAnsi="Times New Roman"/>
          <w:color w:val="auto"/>
          <w:sz w:val="28"/>
          <w:szCs w:val="27"/>
          <w:highlight w:val="white"/>
        </w:rPr>
        <w:t>:</w:t>
      </w:r>
    </w:p>
    <w:p w:rsidR="006C3F8B" w:rsidRDefault="006C3F8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а) </w:t>
      </w:r>
      <w:r w:rsidR="00593FE4">
        <w:rPr>
          <w:rFonts w:ascii="Times New Roman" w:hAnsi="Times New Roman"/>
          <w:color w:val="auto"/>
          <w:sz w:val="28"/>
          <w:szCs w:val="27"/>
          <w:highlight w:val="white"/>
        </w:rPr>
        <w:t xml:space="preserve">в абзаце первом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после слов «прилагаемые</w:t>
      </w:r>
      <w:r w:rsidR="00645864">
        <w:rPr>
          <w:rFonts w:ascii="Times New Roman" w:hAnsi="Times New Roman"/>
          <w:color w:val="auto"/>
          <w:sz w:val="28"/>
          <w:szCs w:val="27"/>
          <w:highlight w:val="white"/>
        </w:rPr>
        <w:t xml:space="preserve"> к нему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 документы» дополнить словами «, проводит </w:t>
      </w:r>
      <w:r w:rsidR="00B84928">
        <w:rPr>
          <w:rFonts w:ascii="Times New Roman" w:hAnsi="Times New Roman"/>
          <w:color w:val="auto"/>
          <w:sz w:val="28"/>
          <w:szCs w:val="27"/>
          <w:highlight w:val="white"/>
        </w:rPr>
        <w:t xml:space="preserve">их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оценку на соответствие </w:t>
      </w:r>
      <w:r w:rsidR="000351E6" w:rsidRPr="00B872A5">
        <w:rPr>
          <w:rFonts w:ascii="Times New Roman" w:hAnsi="Times New Roman"/>
          <w:color w:val="auto"/>
          <w:sz w:val="28"/>
          <w:szCs w:val="28"/>
        </w:rPr>
        <w:t>установленны</w:t>
      </w:r>
      <w:r w:rsidR="000351E6">
        <w:rPr>
          <w:rFonts w:ascii="Times New Roman" w:hAnsi="Times New Roman"/>
          <w:color w:val="auto"/>
          <w:sz w:val="28"/>
          <w:szCs w:val="28"/>
        </w:rPr>
        <w:t xml:space="preserve">м в правилах </w:t>
      </w:r>
      <w:r w:rsidR="000351E6">
        <w:rPr>
          <w:rFonts w:ascii="Times New Roman" w:hAnsi="Times New Roman"/>
          <w:color w:val="auto"/>
          <w:sz w:val="28"/>
          <w:szCs w:val="28"/>
        </w:rPr>
        <w:lastRenderedPageBreak/>
        <w:t>землепользования и</w:t>
      </w:r>
      <w:r w:rsidR="004B1DE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351E6" w:rsidRPr="00B872A5">
        <w:rPr>
          <w:rFonts w:ascii="Times New Roman" w:hAnsi="Times New Roman"/>
          <w:color w:val="auto"/>
          <w:sz w:val="28"/>
          <w:szCs w:val="28"/>
        </w:rPr>
        <w:t xml:space="preserve">застройки и (или) </w:t>
      </w:r>
      <w:r w:rsidR="00513D67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0351E6" w:rsidRPr="00B872A5">
        <w:rPr>
          <w:rFonts w:ascii="Times New Roman" w:hAnsi="Times New Roman"/>
          <w:color w:val="auto"/>
          <w:sz w:val="28"/>
          <w:szCs w:val="28"/>
        </w:rPr>
        <w:t>норматива</w:t>
      </w:r>
      <w:r w:rsidR="000351E6">
        <w:rPr>
          <w:rFonts w:ascii="Times New Roman" w:hAnsi="Times New Roman"/>
          <w:color w:val="auto"/>
          <w:sz w:val="28"/>
          <w:szCs w:val="28"/>
        </w:rPr>
        <w:t>х</w:t>
      </w:r>
      <w:r w:rsidR="000351E6" w:rsidRPr="00B872A5">
        <w:rPr>
          <w:rFonts w:ascii="Times New Roman" w:hAnsi="Times New Roman"/>
          <w:color w:val="auto"/>
          <w:sz w:val="28"/>
          <w:szCs w:val="28"/>
        </w:rPr>
        <w:t xml:space="preserve"> градостроительного проектирования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указанных объектов для населения</w:t>
      </w:r>
      <w:r w:rsidR="000C52E5">
        <w:rPr>
          <w:rFonts w:ascii="Times New Roman" w:hAnsi="Times New Roman"/>
          <w:color w:val="auto"/>
          <w:sz w:val="28"/>
          <w:szCs w:val="28"/>
        </w:rPr>
        <w:t>, в том числе</w:t>
      </w:r>
      <w:r w:rsidR="000351E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B1DED">
        <w:rPr>
          <w:rFonts w:ascii="Times New Roman" w:hAnsi="Times New Roman"/>
          <w:color w:val="auto"/>
          <w:sz w:val="28"/>
          <w:szCs w:val="27"/>
          <w:highlight w:val="white"/>
        </w:rPr>
        <w:t>в</w:t>
      </w:r>
      <w:r w:rsidR="000C52E5">
        <w:rPr>
          <w:rFonts w:ascii="Times New Roman" w:hAnsi="Times New Roman"/>
          <w:color w:val="auto"/>
          <w:sz w:val="28"/>
          <w:szCs w:val="27"/>
          <w:highlight w:val="white"/>
        </w:rPr>
        <w:t> </w:t>
      </w:r>
      <w:r w:rsidR="004B1DED">
        <w:rPr>
          <w:rFonts w:ascii="Times New Roman" w:hAnsi="Times New Roman"/>
          <w:color w:val="auto"/>
          <w:sz w:val="28"/>
          <w:szCs w:val="27"/>
          <w:highlight w:val="white"/>
        </w:rPr>
        <w:t>соответствии с 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очередностью реализации комплексного развития территории</w:t>
      </w:r>
      <w:r w:rsidR="000C52E5">
        <w:rPr>
          <w:rFonts w:ascii="Times New Roman" w:hAnsi="Times New Roman"/>
          <w:color w:val="auto"/>
          <w:sz w:val="28"/>
          <w:szCs w:val="27"/>
          <w:highlight w:val="white"/>
        </w:rPr>
        <w:t>,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»</w:t>
      </w:r>
      <w:r w:rsidR="000A6879">
        <w:rPr>
          <w:rFonts w:ascii="Times New Roman" w:hAnsi="Times New Roman"/>
          <w:color w:val="auto"/>
          <w:sz w:val="28"/>
          <w:szCs w:val="27"/>
          <w:highlight w:val="white"/>
        </w:rPr>
        <w:t>, цифры «10» заменить цифрами «20»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;</w:t>
      </w:r>
    </w:p>
    <w:p w:rsidR="00E01232" w:rsidRDefault="006C3F8B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б)</w:t>
      </w:r>
      <w:r w:rsidR="000C17D5">
        <w:rPr>
          <w:rFonts w:ascii="Times New Roman" w:hAnsi="Times New Roman"/>
          <w:color w:val="auto"/>
          <w:sz w:val="28"/>
          <w:szCs w:val="27"/>
          <w:highlight w:val="white"/>
        </w:rPr>
        <w:t xml:space="preserve"> </w:t>
      </w:r>
      <w:r w:rsidR="0081379D">
        <w:rPr>
          <w:rFonts w:ascii="Times New Roman" w:hAnsi="Times New Roman"/>
          <w:color w:val="auto"/>
          <w:sz w:val="28"/>
          <w:szCs w:val="28"/>
          <w:highlight w:val="white"/>
        </w:rPr>
        <w:t>дополнить абзацами следующего содержания:</w:t>
      </w:r>
    </w:p>
    <w:p w:rsidR="00E01232" w:rsidRDefault="0081379D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проект договора не соответствует требованиям пункта 1.4 настоящего Порядка;</w:t>
      </w:r>
    </w:p>
    <w:p w:rsidR="00F420D0" w:rsidRDefault="00F420D0" w:rsidP="00F420D0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земельный участок</w:t>
      </w:r>
      <w:r w:rsidR="002D0F7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относится к категории земель сельскохозяйственного назначения;</w:t>
      </w:r>
    </w:p>
    <w:p w:rsidR="00E01232" w:rsidRDefault="0081379D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предлагаемые к размещению объекты коммунальной, транспортной, социальной инфраструктур не соответствуют минимально допустимому уровню обеспеченности</w:t>
      </w:r>
      <w:r w:rsidR="00457B40">
        <w:rPr>
          <w:rFonts w:ascii="Times New Roman" w:hAnsi="Times New Roman"/>
          <w:color w:val="auto"/>
          <w:sz w:val="28"/>
          <w:szCs w:val="28"/>
        </w:rPr>
        <w:t xml:space="preserve"> территории</w:t>
      </w:r>
      <w:r>
        <w:rPr>
          <w:rFonts w:ascii="Times New Roman" w:hAnsi="Times New Roman"/>
          <w:color w:val="auto"/>
          <w:sz w:val="28"/>
          <w:szCs w:val="28"/>
        </w:rPr>
        <w:t xml:space="preserve"> и максимально допустимому уровню </w:t>
      </w:r>
      <w:r w:rsidR="00457B40" w:rsidRPr="00B872A5">
        <w:rPr>
          <w:rFonts w:ascii="Times New Roman" w:hAnsi="Times New Roman"/>
          <w:color w:val="auto"/>
          <w:sz w:val="28"/>
          <w:szCs w:val="28"/>
        </w:rPr>
        <w:t>территориальной доступности указанных объектов для населения</w:t>
      </w:r>
      <w:r>
        <w:rPr>
          <w:rFonts w:ascii="Times New Roman" w:hAnsi="Times New Roman"/>
          <w:color w:val="auto"/>
          <w:sz w:val="28"/>
          <w:szCs w:val="28"/>
        </w:rPr>
        <w:t>, установленными в правилах землепользования и застройки</w:t>
      </w:r>
      <w:r w:rsidR="000351E6">
        <w:rPr>
          <w:rFonts w:ascii="Times New Roman" w:hAnsi="Times New Roman"/>
          <w:color w:val="auto"/>
          <w:sz w:val="28"/>
          <w:szCs w:val="28"/>
        </w:rPr>
        <w:t xml:space="preserve"> и (или)</w:t>
      </w:r>
      <w:r>
        <w:rPr>
          <w:rFonts w:ascii="Times New Roman" w:hAnsi="Times New Roman"/>
          <w:color w:val="auto"/>
          <w:sz w:val="28"/>
          <w:szCs w:val="28"/>
        </w:rPr>
        <w:t xml:space="preserve"> в нормативах градостроительного проектирования</w:t>
      </w:r>
      <w:r w:rsidR="005F043F">
        <w:rPr>
          <w:rFonts w:ascii="Times New Roman" w:hAnsi="Times New Roman"/>
          <w:color w:val="auto"/>
          <w:sz w:val="28"/>
          <w:szCs w:val="28"/>
        </w:rPr>
        <w:t>, в том числе</w:t>
      </w:r>
      <w:r w:rsidR="009E402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4808">
        <w:rPr>
          <w:rFonts w:ascii="Times New Roman" w:hAnsi="Times New Roman"/>
          <w:color w:val="auto"/>
          <w:sz w:val="28"/>
          <w:szCs w:val="28"/>
        </w:rPr>
        <w:t>для каждого этапа</w:t>
      </w:r>
      <w:r>
        <w:rPr>
          <w:rFonts w:ascii="Times New Roman" w:hAnsi="Times New Roman"/>
          <w:color w:val="auto"/>
          <w:sz w:val="28"/>
          <w:szCs w:val="28"/>
        </w:rPr>
        <w:t xml:space="preserve"> в соответствии с очередностью реализации комплексного развития территории.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»;</w:t>
      </w:r>
    </w:p>
    <w:p w:rsidR="00E01232" w:rsidRDefault="00403EA9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4</w:t>
      </w:r>
      <w:r w:rsidR="0081379D">
        <w:rPr>
          <w:rFonts w:ascii="Times New Roman" w:hAnsi="Times New Roman"/>
          <w:color w:val="auto"/>
          <w:sz w:val="28"/>
          <w:szCs w:val="28"/>
          <w:highlight w:val="white"/>
        </w:rPr>
        <w:t>) пункты 2.5, 2.6 признать утратившими силу;</w:t>
      </w:r>
    </w:p>
    <w:p w:rsidR="00E01232" w:rsidRDefault="00403EA9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5</w:t>
      </w:r>
      <w:r w:rsidR="0081379D">
        <w:rPr>
          <w:rFonts w:ascii="Times New Roman" w:hAnsi="Times New Roman"/>
          <w:color w:val="auto"/>
          <w:sz w:val="28"/>
          <w:szCs w:val="28"/>
          <w:highlight w:val="white"/>
        </w:rPr>
        <w:t>) пункт 2.7 изложить в следующей редакции:</w:t>
      </w:r>
    </w:p>
    <w:p w:rsidR="00E01232" w:rsidRDefault="0081379D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2.7. При отсутствии оснований для возврата документов, установленных пунктом 2.4 настоящего Порядка, уполномоченный орган местного самоуправления в срок не позднее 20 рабочих дней со дня поступления заявления и прилагаемых к нему документов направляет его заявителю для подписания.</w:t>
      </w:r>
      <w:r w:rsidR="00BF03BB">
        <w:rPr>
          <w:rFonts w:ascii="Times New Roman" w:hAnsi="Times New Roman"/>
          <w:color w:val="auto"/>
          <w:sz w:val="28"/>
          <w:szCs w:val="28"/>
          <w:highlight w:val="white"/>
        </w:rPr>
        <w:t>»;</w:t>
      </w:r>
    </w:p>
    <w:p w:rsidR="006B5C82" w:rsidRDefault="00403EA9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6</w:t>
      </w:r>
      <w:r w:rsidR="006B5C82">
        <w:rPr>
          <w:rFonts w:ascii="Times New Roman" w:hAnsi="Times New Roman"/>
          <w:color w:val="auto"/>
          <w:sz w:val="28"/>
          <w:szCs w:val="28"/>
          <w:highlight w:val="white"/>
        </w:rPr>
        <w:t>) в</w:t>
      </w:r>
      <w:r w:rsidR="00CE4181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пункте 1.2</w:t>
      </w:r>
      <w:r w:rsidR="006B5C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приложени</w:t>
      </w:r>
      <w:r w:rsidR="00CE4181">
        <w:rPr>
          <w:rFonts w:ascii="Times New Roman" w:hAnsi="Times New Roman"/>
          <w:color w:val="auto"/>
          <w:sz w:val="28"/>
          <w:szCs w:val="28"/>
          <w:highlight w:val="white"/>
        </w:rPr>
        <w:t>я</w:t>
      </w:r>
      <w:r w:rsidR="006B5C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№ 1 </w:t>
      </w:r>
      <w:r w:rsidR="006B5C82" w:rsidRPr="006B5C82">
        <w:rPr>
          <w:rFonts w:ascii="Times New Roman" w:hAnsi="Times New Roman"/>
          <w:color w:val="auto"/>
          <w:sz w:val="28"/>
          <w:szCs w:val="28"/>
        </w:rPr>
        <w:t>к П</w:t>
      </w:r>
      <w:r w:rsidR="00ED3342">
        <w:rPr>
          <w:rFonts w:ascii="Times New Roman" w:hAnsi="Times New Roman"/>
          <w:color w:val="auto"/>
          <w:sz w:val="28"/>
          <w:szCs w:val="28"/>
        </w:rPr>
        <w:t>орядку рассмотрения заявления о </w:t>
      </w:r>
      <w:r w:rsidR="006B5C82" w:rsidRPr="006B5C82">
        <w:rPr>
          <w:rFonts w:ascii="Times New Roman" w:hAnsi="Times New Roman"/>
          <w:color w:val="auto"/>
          <w:sz w:val="28"/>
          <w:szCs w:val="28"/>
        </w:rPr>
        <w:t>заключении договора:</w:t>
      </w:r>
    </w:p>
    <w:p w:rsidR="006B5C82" w:rsidRDefault="00CE4181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а) дополнить новым абзацем третьим следующего содержания:</w:t>
      </w:r>
    </w:p>
    <w:p w:rsidR="00CE4181" w:rsidRDefault="00CE4181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E4181">
        <w:rPr>
          <w:rFonts w:ascii="Times New Roman" w:hAnsi="Times New Roman"/>
          <w:color w:val="auto"/>
          <w:sz w:val="28"/>
          <w:szCs w:val="28"/>
        </w:rPr>
        <w:t>«- сведения о прогнозной (расчетной) числе</w:t>
      </w:r>
      <w:r>
        <w:rPr>
          <w:rFonts w:ascii="Times New Roman" w:hAnsi="Times New Roman"/>
          <w:color w:val="auto"/>
          <w:sz w:val="28"/>
          <w:szCs w:val="28"/>
        </w:rPr>
        <w:t>нности населения территории;</w:t>
      </w:r>
      <w:r w:rsidRPr="00CE4181">
        <w:rPr>
          <w:rFonts w:ascii="Times New Roman" w:hAnsi="Times New Roman"/>
          <w:color w:val="auto"/>
          <w:sz w:val="28"/>
          <w:szCs w:val="28"/>
        </w:rPr>
        <w:t>»;</w:t>
      </w:r>
    </w:p>
    <w:p w:rsidR="004D7356" w:rsidRDefault="004D7356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 </w:t>
      </w:r>
      <w:r w:rsidR="00B872A5">
        <w:rPr>
          <w:rFonts w:ascii="Times New Roman" w:hAnsi="Times New Roman"/>
          <w:color w:val="auto"/>
          <w:sz w:val="28"/>
          <w:szCs w:val="28"/>
        </w:rPr>
        <w:t>абзац седьмой изложить в следующей редакции:</w:t>
      </w:r>
    </w:p>
    <w:p w:rsidR="00B872A5" w:rsidRDefault="00B872A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872A5">
        <w:rPr>
          <w:rFonts w:ascii="Times New Roman" w:hAnsi="Times New Roman"/>
          <w:color w:val="auto"/>
          <w:sz w:val="28"/>
          <w:szCs w:val="28"/>
        </w:rPr>
        <w:t>«- обоснование соответствия установленны</w:t>
      </w:r>
      <w:r w:rsidR="008549F8">
        <w:rPr>
          <w:rFonts w:ascii="Times New Roman" w:hAnsi="Times New Roman"/>
          <w:color w:val="auto"/>
          <w:sz w:val="28"/>
          <w:szCs w:val="28"/>
        </w:rPr>
        <w:t>м в правилах землепользования и </w:t>
      </w:r>
      <w:r w:rsidRPr="00B872A5">
        <w:rPr>
          <w:rFonts w:ascii="Times New Roman" w:hAnsi="Times New Roman"/>
          <w:color w:val="auto"/>
          <w:sz w:val="28"/>
          <w:szCs w:val="28"/>
        </w:rPr>
        <w:t>застройки и (или) норматива</w:t>
      </w:r>
      <w:r w:rsidR="000B6A94">
        <w:rPr>
          <w:rFonts w:ascii="Times New Roman" w:hAnsi="Times New Roman"/>
          <w:color w:val="auto"/>
          <w:sz w:val="28"/>
          <w:szCs w:val="28"/>
        </w:rPr>
        <w:t>х</w:t>
      </w:r>
      <w:r w:rsidRPr="00B872A5">
        <w:rPr>
          <w:rFonts w:ascii="Times New Roman" w:hAnsi="Times New Roman"/>
          <w:color w:val="auto"/>
          <w:sz w:val="28"/>
          <w:szCs w:val="28"/>
        </w:rPr>
        <w:t xml:space="preserve"> градостроительного проектирования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указанных объектов для населения, в том числе расчет потребности в местах хранения автотранспорта»;</w:t>
      </w:r>
    </w:p>
    <w:p w:rsidR="00BF03BB" w:rsidRDefault="00403EA9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7</w:t>
      </w:r>
      <w:r w:rsidR="00BF03BB">
        <w:rPr>
          <w:rFonts w:ascii="Times New Roman" w:hAnsi="Times New Roman"/>
          <w:color w:val="auto"/>
          <w:sz w:val="28"/>
          <w:szCs w:val="28"/>
          <w:highlight w:val="white"/>
        </w:rPr>
        <w:t>)</w:t>
      </w:r>
      <w:r w:rsidR="00103661">
        <w:rPr>
          <w:rFonts w:ascii="Times New Roman" w:hAnsi="Times New Roman"/>
          <w:color w:val="auto"/>
          <w:sz w:val="28"/>
          <w:szCs w:val="28"/>
          <w:highlight w:val="white"/>
        </w:rPr>
        <w:t> </w:t>
      </w:r>
      <w:r w:rsidR="00BF03BB">
        <w:rPr>
          <w:rFonts w:ascii="Times New Roman" w:hAnsi="Times New Roman"/>
          <w:color w:val="auto"/>
          <w:sz w:val="28"/>
          <w:szCs w:val="28"/>
          <w:highlight w:val="white"/>
        </w:rPr>
        <w:t xml:space="preserve">в приложении № 2 к Порядку </w:t>
      </w:r>
      <w:r w:rsidR="00BF03BB" w:rsidRPr="00BF03BB">
        <w:rPr>
          <w:rFonts w:ascii="Times New Roman" w:hAnsi="Times New Roman"/>
          <w:color w:val="auto"/>
          <w:sz w:val="28"/>
          <w:szCs w:val="28"/>
        </w:rPr>
        <w:t>рассмотрения заявления о заключении договора</w:t>
      </w:r>
      <w:r w:rsidR="00BF03BB">
        <w:rPr>
          <w:rFonts w:ascii="Times New Roman" w:hAnsi="Times New Roman"/>
          <w:color w:val="auto"/>
          <w:sz w:val="28"/>
          <w:szCs w:val="28"/>
        </w:rPr>
        <w:t>:</w:t>
      </w:r>
    </w:p>
    <w:p w:rsidR="00BF03BB" w:rsidRDefault="0033048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а)</w:t>
      </w:r>
      <w:r w:rsidR="00BF03BB">
        <w:rPr>
          <w:rFonts w:ascii="Times New Roman" w:hAnsi="Times New Roman"/>
          <w:color w:val="auto"/>
          <w:sz w:val="28"/>
          <w:szCs w:val="28"/>
        </w:rPr>
        <w:t> </w:t>
      </w:r>
      <w:r w:rsidR="00896E72">
        <w:rPr>
          <w:rFonts w:ascii="Times New Roman" w:hAnsi="Times New Roman"/>
          <w:color w:val="auto"/>
          <w:sz w:val="28"/>
          <w:szCs w:val="28"/>
        </w:rPr>
        <w:t>в пункте 1.2:</w:t>
      </w:r>
    </w:p>
    <w:p w:rsidR="00896E72" w:rsidRDefault="0033048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896E72">
        <w:rPr>
          <w:rFonts w:ascii="Times New Roman" w:hAnsi="Times New Roman"/>
          <w:color w:val="auto"/>
          <w:sz w:val="28"/>
          <w:szCs w:val="28"/>
        </w:rPr>
        <w:t> </w:t>
      </w:r>
      <w:r w:rsidR="00D10CB9">
        <w:rPr>
          <w:rFonts w:ascii="Times New Roman" w:hAnsi="Times New Roman"/>
          <w:color w:val="auto"/>
          <w:sz w:val="28"/>
          <w:szCs w:val="28"/>
        </w:rPr>
        <w:t>дополнить новым абзацем третьим следующего содержания:</w:t>
      </w:r>
    </w:p>
    <w:p w:rsidR="00D10CB9" w:rsidRPr="00D10CB9" w:rsidRDefault="00D10CB9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«- сведения о прогнозной (расчетной) численности населения территории; </w:t>
      </w:r>
      <w:r w:rsidRPr="00D10CB9">
        <w:rPr>
          <w:rFonts w:ascii="Times New Roman" w:hAnsi="Times New Roman"/>
          <w:color w:val="auto"/>
          <w:sz w:val="28"/>
          <w:szCs w:val="28"/>
        </w:rPr>
        <w:t>&lt;4&gt;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D10CB9" w:rsidRDefault="0033048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D10CB9">
        <w:rPr>
          <w:rFonts w:ascii="Times New Roman" w:hAnsi="Times New Roman"/>
          <w:color w:val="auto"/>
          <w:sz w:val="28"/>
          <w:szCs w:val="28"/>
        </w:rPr>
        <w:t> </w:t>
      </w:r>
      <w:r w:rsidR="006A5115">
        <w:rPr>
          <w:rFonts w:ascii="Times New Roman" w:hAnsi="Times New Roman"/>
          <w:color w:val="auto"/>
          <w:sz w:val="28"/>
          <w:szCs w:val="28"/>
        </w:rPr>
        <w:t xml:space="preserve">абзац </w:t>
      </w:r>
      <w:r w:rsidR="00D90FCC">
        <w:rPr>
          <w:rFonts w:ascii="Times New Roman" w:hAnsi="Times New Roman"/>
          <w:color w:val="auto"/>
          <w:sz w:val="28"/>
          <w:szCs w:val="28"/>
        </w:rPr>
        <w:t>седьмой</w:t>
      </w:r>
      <w:r w:rsidR="006A5115">
        <w:rPr>
          <w:rFonts w:ascii="Times New Roman" w:hAnsi="Times New Roman"/>
          <w:color w:val="auto"/>
          <w:sz w:val="28"/>
          <w:szCs w:val="28"/>
        </w:rPr>
        <w:t xml:space="preserve"> изложить в следующей редакции:</w:t>
      </w:r>
    </w:p>
    <w:p w:rsidR="006A5115" w:rsidRDefault="006A511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«- </w:t>
      </w:r>
      <w:r w:rsidR="00417792">
        <w:rPr>
          <w:rFonts w:ascii="Times New Roman" w:hAnsi="Times New Roman"/>
          <w:color w:val="auto"/>
          <w:sz w:val="28"/>
          <w:szCs w:val="28"/>
        </w:rPr>
        <w:t>обоснование соответствия установленны</w:t>
      </w:r>
      <w:r w:rsidR="00327A44">
        <w:rPr>
          <w:rFonts w:ascii="Times New Roman" w:hAnsi="Times New Roman"/>
          <w:color w:val="auto"/>
          <w:sz w:val="28"/>
          <w:szCs w:val="28"/>
        </w:rPr>
        <w:t>м в правилах землепользования и </w:t>
      </w:r>
      <w:r w:rsidR="00417792">
        <w:rPr>
          <w:rFonts w:ascii="Times New Roman" w:hAnsi="Times New Roman"/>
          <w:color w:val="auto"/>
          <w:sz w:val="28"/>
          <w:szCs w:val="28"/>
        </w:rPr>
        <w:t>застройки и (или) норматива</w:t>
      </w:r>
      <w:r w:rsidR="00EA71DE">
        <w:rPr>
          <w:rFonts w:ascii="Times New Roman" w:hAnsi="Times New Roman"/>
          <w:color w:val="auto"/>
          <w:sz w:val="28"/>
          <w:szCs w:val="28"/>
        </w:rPr>
        <w:t>х</w:t>
      </w:r>
      <w:r w:rsidR="00417792">
        <w:rPr>
          <w:rFonts w:ascii="Times New Roman" w:hAnsi="Times New Roman"/>
          <w:color w:val="auto"/>
          <w:sz w:val="28"/>
          <w:szCs w:val="28"/>
        </w:rPr>
        <w:t xml:space="preserve"> градостроительного проектирования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указанных объектов для населения, в том числе расчет потребности в местах хранения автотранспорта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417792">
        <w:rPr>
          <w:rFonts w:ascii="Times New Roman" w:hAnsi="Times New Roman"/>
          <w:color w:val="auto"/>
          <w:sz w:val="28"/>
          <w:szCs w:val="28"/>
        </w:rPr>
        <w:t>;</w:t>
      </w:r>
    </w:p>
    <w:p w:rsidR="00417792" w:rsidRDefault="0033048F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</w:t>
      </w:r>
      <w:r w:rsidR="00417792">
        <w:rPr>
          <w:rFonts w:ascii="Times New Roman" w:hAnsi="Times New Roman"/>
          <w:color w:val="auto"/>
          <w:sz w:val="28"/>
          <w:szCs w:val="28"/>
        </w:rPr>
        <w:t> </w:t>
      </w:r>
      <w:r w:rsidR="00103661">
        <w:rPr>
          <w:rFonts w:ascii="Times New Roman" w:hAnsi="Times New Roman"/>
          <w:color w:val="auto"/>
          <w:sz w:val="28"/>
          <w:szCs w:val="28"/>
        </w:rPr>
        <w:t>дополнить сноской «</w:t>
      </w:r>
      <w:r w:rsidR="003D7BB1" w:rsidRPr="00D90FCC">
        <w:rPr>
          <w:rFonts w:ascii="Times New Roman" w:hAnsi="Times New Roman"/>
          <w:color w:val="auto"/>
          <w:sz w:val="28"/>
          <w:szCs w:val="28"/>
        </w:rPr>
        <w:t>&lt;</w:t>
      </w:r>
      <w:r w:rsidR="00103661">
        <w:rPr>
          <w:rFonts w:ascii="Times New Roman" w:hAnsi="Times New Roman"/>
          <w:color w:val="auto"/>
          <w:sz w:val="28"/>
          <w:szCs w:val="28"/>
        </w:rPr>
        <w:t>4</w:t>
      </w:r>
      <w:r w:rsidR="003D7BB1" w:rsidRPr="00D90FCC">
        <w:rPr>
          <w:rFonts w:ascii="Times New Roman" w:hAnsi="Times New Roman"/>
          <w:color w:val="auto"/>
          <w:sz w:val="28"/>
          <w:szCs w:val="28"/>
        </w:rPr>
        <w:t>&gt;</w:t>
      </w:r>
      <w:r w:rsidR="00103661">
        <w:rPr>
          <w:rFonts w:ascii="Times New Roman" w:hAnsi="Times New Roman"/>
          <w:color w:val="auto"/>
          <w:sz w:val="28"/>
          <w:szCs w:val="28"/>
        </w:rPr>
        <w:t>» следующего содержания:</w:t>
      </w:r>
    </w:p>
    <w:p w:rsidR="00103661" w:rsidRPr="00417792" w:rsidRDefault="00103661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103661">
        <w:rPr>
          <w:rFonts w:ascii="Times New Roman" w:hAnsi="Times New Roman"/>
          <w:color w:val="auto"/>
          <w:sz w:val="28"/>
          <w:szCs w:val="28"/>
        </w:rPr>
        <w:t>&lt;4&gt;</w:t>
      </w:r>
      <w:r w:rsidR="00441A56">
        <w:rPr>
          <w:rFonts w:ascii="Times New Roman" w:hAnsi="Times New Roman"/>
          <w:color w:val="auto"/>
          <w:sz w:val="28"/>
          <w:szCs w:val="28"/>
        </w:rPr>
        <w:t> </w:t>
      </w:r>
      <w:r>
        <w:rPr>
          <w:rFonts w:ascii="Times New Roman" w:hAnsi="Times New Roman"/>
          <w:color w:val="auto"/>
          <w:sz w:val="28"/>
          <w:szCs w:val="28"/>
        </w:rPr>
        <w:t>расчет численности населения территории определяется градостроительным потенциалом</w:t>
      </w:r>
      <w:r w:rsidR="00CA20C0">
        <w:rPr>
          <w:rFonts w:ascii="Times New Roman" w:hAnsi="Times New Roman"/>
          <w:color w:val="auto"/>
          <w:sz w:val="28"/>
          <w:szCs w:val="28"/>
        </w:rPr>
        <w:t xml:space="preserve"> с учетом СП 42.13330 «</w:t>
      </w:r>
      <w:r w:rsidR="00CA20C0" w:rsidRPr="00CA20C0">
        <w:rPr>
          <w:rFonts w:ascii="Times New Roman" w:hAnsi="Times New Roman"/>
          <w:color w:val="auto"/>
          <w:sz w:val="28"/>
          <w:szCs w:val="28"/>
        </w:rPr>
        <w:t>СНиП 2.07.01-89* Градостроительство. Планировка и застройка</w:t>
      </w:r>
      <w:r w:rsidR="00CA20C0">
        <w:rPr>
          <w:rFonts w:ascii="Times New Roman" w:hAnsi="Times New Roman"/>
          <w:color w:val="auto"/>
          <w:sz w:val="28"/>
          <w:szCs w:val="28"/>
        </w:rPr>
        <w:t xml:space="preserve"> городских и сельских поселений» </w:t>
      </w:r>
      <w:r w:rsidR="00297FC6">
        <w:rPr>
          <w:rFonts w:ascii="Times New Roman" w:hAnsi="Times New Roman"/>
          <w:color w:val="auto"/>
          <w:sz w:val="28"/>
          <w:szCs w:val="28"/>
        </w:rPr>
        <w:t>(</w:t>
      </w:r>
      <w:r w:rsidR="00CA20C0">
        <w:rPr>
          <w:rFonts w:ascii="Times New Roman" w:hAnsi="Times New Roman"/>
          <w:color w:val="auto"/>
          <w:sz w:val="28"/>
          <w:szCs w:val="28"/>
        </w:rPr>
        <w:t xml:space="preserve">для </w:t>
      </w:r>
      <w:r w:rsidR="009C4D87">
        <w:rPr>
          <w:rFonts w:ascii="Times New Roman" w:hAnsi="Times New Roman"/>
          <w:color w:val="auto"/>
          <w:sz w:val="28"/>
          <w:szCs w:val="28"/>
        </w:rPr>
        <w:t xml:space="preserve">малоэтажной застройки составляет 25 человек на гектар территории </w:t>
      </w:r>
      <w:r w:rsidR="00297FC6">
        <w:rPr>
          <w:rFonts w:ascii="Times New Roman" w:hAnsi="Times New Roman"/>
          <w:color w:val="auto"/>
          <w:sz w:val="28"/>
          <w:szCs w:val="28"/>
        </w:rPr>
        <w:t>жилого функционального назначения (брутто)</w:t>
      </w:r>
      <w:r w:rsidR="002A6CAA">
        <w:rPr>
          <w:rFonts w:ascii="Times New Roman" w:hAnsi="Times New Roman"/>
          <w:color w:val="auto"/>
          <w:sz w:val="28"/>
          <w:szCs w:val="28"/>
        </w:rPr>
        <w:t xml:space="preserve"> с учетом</w:t>
      </w:r>
      <w:r w:rsidR="00297FC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D87">
        <w:rPr>
          <w:rFonts w:ascii="Times New Roman" w:hAnsi="Times New Roman"/>
          <w:color w:val="auto"/>
          <w:sz w:val="28"/>
          <w:szCs w:val="28"/>
        </w:rPr>
        <w:t xml:space="preserve">функционально-планировочной </w:t>
      </w:r>
      <w:r w:rsidR="00240DFC">
        <w:rPr>
          <w:rFonts w:ascii="Times New Roman" w:hAnsi="Times New Roman"/>
          <w:color w:val="auto"/>
          <w:sz w:val="28"/>
          <w:szCs w:val="28"/>
        </w:rPr>
        <w:t>организации территории</w:t>
      </w:r>
      <w:r w:rsidR="007F7EB5">
        <w:rPr>
          <w:rFonts w:ascii="Times New Roman" w:hAnsi="Times New Roman"/>
          <w:color w:val="auto"/>
          <w:sz w:val="28"/>
          <w:szCs w:val="28"/>
        </w:rPr>
        <w:t>)</w:t>
      </w:r>
      <w:r w:rsidR="009C4D87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01232" w:rsidRDefault="0081379D">
      <w:pPr>
        <w:pStyle w:val="ConsPlusNormal1"/>
        <w:widowControl w:val="0"/>
        <w:tabs>
          <w:tab w:val="left" w:pos="708"/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 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01232" w:rsidRDefault="0081379D">
      <w:pPr>
        <w:pStyle w:val="ConsPlusNormal1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 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01232" w:rsidRDefault="00E01232">
      <w:pPr>
        <w:widowControl w:val="0"/>
        <w:ind w:firstLine="850"/>
        <w:jc w:val="both"/>
        <w:rPr>
          <w:color w:val="auto"/>
          <w:sz w:val="28"/>
        </w:rPr>
      </w:pPr>
    </w:p>
    <w:p w:rsidR="00E01232" w:rsidRDefault="00E0123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01232" w:rsidRDefault="003C423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</w:t>
      </w:r>
      <w:r w:rsidR="0081379D"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</w:t>
      </w:r>
      <w:r w:rsidR="0081379D">
        <w:rPr>
          <w:rFonts w:eastAsia="Times New Roman" w:cs="Times New Roman"/>
          <w:color w:val="000000" w:themeColor="text1"/>
          <w:sz w:val="28"/>
        </w:rPr>
        <w:t xml:space="preserve">     </w:t>
      </w:r>
      <w:r>
        <w:rPr>
          <w:rFonts w:eastAsia="Times New Roman" w:cs="Times New Roman"/>
          <w:color w:val="000000" w:themeColor="text1"/>
          <w:sz w:val="28"/>
        </w:rPr>
        <w:t>Р.В. Шашкин</w:t>
      </w:r>
    </w:p>
    <w:p w:rsidR="00E01232" w:rsidRDefault="00E01232"/>
    <w:sectPr w:rsidR="00E0123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02" w:rsidRDefault="00DC5F02">
      <w:r>
        <w:separator/>
      </w:r>
    </w:p>
  </w:endnote>
  <w:endnote w:type="continuationSeparator" w:id="0">
    <w:p w:rsidR="00DC5F02" w:rsidRDefault="00DC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02" w:rsidRDefault="00DC5F02">
      <w:r>
        <w:separator/>
      </w:r>
    </w:p>
  </w:footnote>
  <w:footnote w:type="continuationSeparator" w:id="0">
    <w:p w:rsidR="00DC5F02" w:rsidRDefault="00DC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32" w:rsidRDefault="0081379D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1188B" w:rsidRPr="0091188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E01232" w:rsidRDefault="00E0123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60C0"/>
    <w:multiLevelType w:val="multilevel"/>
    <w:tmpl w:val="8578AC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32"/>
    <w:rsid w:val="000351E6"/>
    <w:rsid w:val="000465EA"/>
    <w:rsid w:val="000A6879"/>
    <w:rsid w:val="000A6A42"/>
    <w:rsid w:val="000B6A94"/>
    <w:rsid w:val="000C17D5"/>
    <w:rsid w:val="000C52E5"/>
    <w:rsid w:val="000F369B"/>
    <w:rsid w:val="00103661"/>
    <w:rsid w:val="00110E22"/>
    <w:rsid w:val="00144430"/>
    <w:rsid w:val="00175C6A"/>
    <w:rsid w:val="00176928"/>
    <w:rsid w:val="001F001D"/>
    <w:rsid w:val="00233416"/>
    <w:rsid w:val="00240DFC"/>
    <w:rsid w:val="00297FC6"/>
    <w:rsid w:val="002A6CAA"/>
    <w:rsid w:val="002C4808"/>
    <w:rsid w:val="002D0F72"/>
    <w:rsid w:val="002E2D0C"/>
    <w:rsid w:val="003006A8"/>
    <w:rsid w:val="00327A44"/>
    <w:rsid w:val="0033048F"/>
    <w:rsid w:val="003C4236"/>
    <w:rsid w:val="003D7BB1"/>
    <w:rsid w:val="003E0A10"/>
    <w:rsid w:val="003E6906"/>
    <w:rsid w:val="003F0B66"/>
    <w:rsid w:val="00403EA9"/>
    <w:rsid w:val="00415AE7"/>
    <w:rsid w:val="00417792"/>
    <w:rsid w:val="00417C6A"/>
    <w:rsid w:val="00435574"/>
    <w:rsid w:val="00441A56"/>
    <w:rsid w:val="00457B40"/>
    <w:rsid w:val="00476DAB"/>
    <w:rsid w:val="004B1DED"/>
    <w:rsid w:val="004D7356"/>
    <w:rsid w:val="004F7CD8"/>
    <w:rsid w:val="00513D67"/>
    <w:rsid w:val="00522747"/>
    <w:rsid w:val="00593FE4"/>
    <w:rsid w:val="005F043F"/>
    <w:rsid w:val="00645864"/>
    <w:rsid w:val="00662455"/>
    <w:rsid w:val="006A5115"/>
    <w:rsid w:val="006B37F8"/>
    <w:rsid w:val="006B5C82"/>
    <w:rsid w:val="006C3F8B"/>
    <w:rsid w:val="00712F35"/>
    <w:rsid w:val="00733E1F"/>
    <w:rsid w:val="00760EEB"/>
    <w:rsid w:val="007C211D"/>
    <w:rsid w:val="007E7FD1"/>
    <w:rsid w:val="007F7EB5"/>
    <w:rsid w:val="0081379D"/>
    <w:rsid w:val="00822535"/>
    <w:rsid w:val="008549F8"/>
    <w:rsid w:val="00882A86"/>
    <w:rsid w:val="00896E72"/>
    <w:rsid w:val="008A0BD8"/>
    <w:rsid w:val="008F094F"/>
    <w:rsid w:val="00901D5F"/>
    <w:rsid w:val="0091188B"/>
    <w:rsid w:val="00934BB4"/>
    <w:rsid w:val="0094324D"/>
    <w:rsid w:val="00956B42"/>
    <w:rsid w:val="00960C7C"/>
    <w:rsid w:val="009918F7"/>
    <w:rsid w:val="009C4D87"/>
    <w:rsid w:val="009E1981"/>
    <w:rsid w:val="009E4022"/>
    <w:rsid w:val="009E7273"/>
    <w:rsid w:val="00A0270F"/>
    <w:rsid w:val="00A1766D"/>
    <w:rsid w:val="00A91789"/>
    <w:rsid w:val="00B41A90"/>
    <w:rsid w:val="00B84928"/>
    <w:rsid w:val="00B872A5"/>
    <w:rsid w:val="00B97470"/>
    <w:rsid w:val="00BF03BB"/>
    <w:rsid w:val="00C50187"/>
    <w:rsid w:val="00CA20C0"/>
    <w:rsid w:val="00CE4181"/>
    <w:rsid w:val="00D10CB9"/>
    <w:rsid w:val="00D460AC"/>
    <w:rsid w:val="00D52F88"/>
    <w:rsid w:val="00D86BD2"/>
    <w:rsid w:val="00D90FCC"/>
    <w:rsid w:val="00DC5F02"/>
    <w:rsid w:val="00E01232"/>
    <w:rsid w:val="00E71A9A"/>
    <w:rsid w:val="00EA5CA2"/>
    <w:rsid w:val="00EA71DE"/>
    <w:rsid w:val="00ED3342"/>
    <w:rsid w:val="00ED77A2"/>
    <w:rsid w:val="00F20417"/>
    <w:rsid w:val="00F420D0"/>
    <w:rsid w:val="00F4547E"/>
    <w:rsid w:val="00F872E5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37EA"/>
  <w15:docId w15:val="{F3AF417F-2FE7-42B9-9C74-ACDA7FFF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Илья</dc:creator>
  <dc:description/>
  <cp:lastModifiedBy>User214</cp:lastModifiedBy>
  <cp:revision>79</cp:revision>
  <cp:lastPrinted>2026-03-13T13:41:00Z</cp:lastPrinted>
  <dcterms:created xsi:type="dcterms:W3CDTF">2026-02-20T07:09:00Z</dcterms:created>
  <dcterms:modified xsi:type="dcterms:W3CDTF">2026-03-31T06:56:00Z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