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FE" w:rsidRDefault="0089272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3FE" w:rsidRDefault="0089272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543FE" w:rsidRDefault="0089272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</w:p>
    <w:p w:rsidR="007543FE" w:rsidRDefault="007543F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543FE" w:rsidRDefault="007543F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543FE" w:rsidRDefault="0089272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543FE" w:rsidRDefault="007543FE">
      <w:pPr>
        <w:tabs>
          <w:tab w:val="left" w:pos="709"/>
        </w:tabs>
        <w:jc w:val="center"/>
        <w:rPr>
          <w:sz w:val="28"/>
        </w:rPr>
      </w:pPr>
    </w:p>
    <w:p w:rsidR="007543FE" w:rsidRDefault="007543FE">
      <w:pPr>
        <w:tabs>
          <w:tab w:val="left" w:pos="709"/>
        </w:tabs>
        <w:jc w:val="center"/>
        <w:rPr>
          <w:sz w:val="28"/>
        </w:rPr>
      </w:pPr>
    </w:p>
    <w:p w:rsidR="007543FE" w:rsidRDefault="0089272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A0F6A">
        <w:rPr>
          <w:sz w:val="28"/>
        </w:rPr>
        <w:t>15</w:t>
      </w:r>
      <w:r>
        <w:rPr>
          <w:sz w:val="28"/>
        </w:rPr>
        <w:t>»</w:t>
      </w:r>
      <w:r w:rsidR="008A0F6A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8A0F6A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8A0F6A">
        <w:rPr>
          <w:sz w:val="28"/>
        </w:rPr>
        <w:t>286-п</w:t>
      </w:r>
    </w:p>
    <w:p w:rsidR="007543FE" w:rsidRDefault="007543FE">
      <w:pPr>
        <w:tabs>
          <w:tab w:val="left" w:pos="709"/>
        </w:tabs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7543FE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3FE" w:rsidRDefault="007543FE">
            <w:pPr>
              <w:tabs>
                <w:tab w:val="left" w:pos="709"/>
              </w:tabs>
              <w:spacing w:line="250" w:lineRule="auto"/>
              <w:jc w:val="center"/>
              <w:rPr>
                <w:color w:val="auto"/>
                <w:sz w:val="18"/>
                <w:szCs w:val="28"/>
              </w:rPr>
            </w:pPr>
          </w:p>
          <w:p w:rsidR="007543FE" w:rsidRDefault="0089272C">
            <w:pPr>
              <w:tabs>
                <w:tab w:val="left" w:pos="709"/>
              </w:tabs>
              <w:spacing w:line="250" w:lineRule="auto"/>
              <w:jc w:val="center"/>
              <w:rPr>
                <w:sz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>Об отмене постановле</w:t>
            </w:r>
            <w:r>
              <w:rPr>
                <w:sz w:val="28"/>
                <w:szCs w:val="28"/>
              </w:rPr>
              <w:t xml:space="preserve">ний главного управления архитектуры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от 24.03.2026 № 218-п «</w:t>
            </w:r>
            <w:r>
              <w:rPr>
                <w:sz w:val="28"/>
              </w:rPr>
              <w:t>О подготовке проекта внесения изменений в правила землепользования и застройки муниципального образования – Горловское сельское поселение Скопинского муницип</w:t>
            </w:r>
            <w:r>
              <w:rPr>
                <w:sz w:val="28"/>
              </w:rPr>
              <w:t xml:space="preserve">ального района Рязанской области», от 24.03.2026 № 219-п </w:t>
            </w:r>
            <w:r>
              <w:rPr>
                <w:sz w:val="28"/>
              </w:rPr>
              <w:br/>
              <w:t xml:space="preserve">«О подготовке проекта внесения изменений в правила землепользования </w:t>
            </w:r>
            <w:r>
              <w:rPr>
                <w:sz w:val="28"/>
              </w:rPr>
              <w:br/>
              <w:t xml:space="preserve">и застройки муниципального образования – Истьинское сельское поселение Старожиловского муниципального района Рязанской области», </w:t>
            </w:r>
            <w:r>
              <w:rPr>
                <w:sz w:val="28"/>
              </w:rPr>
              <w:t xml:space="preserve">от 24.03.2026 </w:t>
            </w:r>
            <w:r>
              <w:rPr>
                <w:sz w:val="28"/>
              </w:rPr>
              <w:br/>
              <w:t>№ 220-п «О подготовке проекта внесения изменений в правила землепользования и застройки муниципального образования – Кораблинский муниципальный округ Рязанской области применительно к территории Ключанского сельского округа Кораблинского рай</w:t>
            </w:r>
            <w:r>
              <w:rPr>
                <w:sz w:val="28"/>
              </w:rPr>
              <w:t xml:space="preserve">она Рязанской области», </w:t>
            </w:r>
            <w:r>
              <w:rPr>
                <w:sz w:val="28"/>
              </w:rPr>
              <w:br/>
              <w:t>от 24.03.2026 № 221-п «О подготовке проекта внесения изменений в правила землепользования и застройки муниципального образования – Михайловский муниципальный округ Рязанской области применительно к территориям Поярковского, Рачатни</w:t>
            </w:r>
            <w:r>
              <w:rPr>
                <w:sz w:val="28"/>
              </w:rPr>
              <w:t xml:space="preserve">ковского и Красновского сельских округов Михайловского района Рязанской области», от 24.03.2026 № 222-п </w:t>
            </w:r>
            <w:r>
              <w:rPr>
                <w:sz w:val="28"/>
              </w:rPr>
              <w:br/>
              <w:t xml:space="preserve">«О подготовке проекта внесения изменений в правила землепользования </w:t>
            </w:r>
            <w:r>
              <w:rPr>
                <w:sz w:val="28"/>
              </w:rPr>
              <w:br/>
              <w:t>и застройки муниципального образования – Ряжский муниципальный округ Рязанской обл</w:t>
            </w:r>
            <w:r>
              <w:rPr>
                <w:sz w:val="28"/>
              </w:rPr>
              <w:t xml:space="preserve">асти применительно к территории Поплевинского сельского округа Ряжского района Рязанской области», от 24.03.2026 № 223-п </w:t>
            </w:r>
            <w:r>
              <w:rPr>
                <w:sz w:val="28"/>
              </w:rPr>
              <w:br/>
              <w:t xml:space="preserve">«О подготовке проекта внесения изменений в правила землепользования </w:t>
            </w:r>
            <w:r>
              <w:rPr>
                <w:sz w:val="28"/>
              </w:rPr>
              <w:br/>
              <w:t>и застройки муниципального образования – Михайловский муниципальн</w:t>
            </w:r>
            <w:r>
              <w:rPr>
                <w:sz w:val="28"/>
              </w:rPr>
              <w:t>ый округ Рязанской области применительно к территории Слободского сельского округа Михайловского района Рязанской области»</w:t>
            </w:r>
          </w:p>
          <w:bookmarkEnd w:id="0"/>
          <w:p w:rsidR="007543FE" w:rsidRDefault="007543FE">
            <w:pPr>
              <w:tabs>
                <w:tab w:val="left" w:pos="709"/>
              </w:tabs>
              <w:spacing w:line="250" w:lineRule="auto"/>
              <w:jc w:val="center"/>
              <w:rPr>
                <w:sz w:val="20"/>
              </w:rPr>
            </w:pPr>
          </w:p>
        </w:tc>
      </w:tr>
      <w:tr w:rsidR="007543F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3FE" w:rsidRDefault="0089272C">
            <w:pPr>
              <w:spacing w:line="250" w:lineRule="auto"/>
              <w:ind w:firstLine="709"/>
              <w:jc w:val="both"/>
            </w:pPr>
            <w:r>
              <w:rPr>
                <w:sz w:val="28"/>
                <w:szCs w:val="28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письма ООО «АПК-Рязань» от 10.04.2026 </w:t>
            </w:r>
            <w:r>
              <w:rPr>
                <w:color w:val="000000" w:themeColor="text1"/>
                <w:sz w:val="28"/>
              </w:rPr>
              <w:br/>
              <w:t>№ 41/489-2026 исх</w:t>
            </w:r>
            <w:r>
              <w:rPr>
                <w:sz w:val="28"/>
              </w:rPr>
              <w:t xml:space="preserve">, руководствуясь Законом Рязанской области от 28.12.2018 </w:t>
            </w:r>
            <w:r>
              <w:rPr>
                <w:sz w:val="28"/>
              </w:rPr>
              <w:br/>
              <w:t>№ 10</w:t>
            </w:r>
            <w:r>
              <w:rPr>
                <w:sz w:val="28"/>
              </w:rPr>
              <w:t xml:space="preserve">6-ОЗ «О перераспределении отдельных полномочий в области </w:t>
            </w:r>
            <w:r>
              <w:rPr>
                <w:sz w:val="28"/>
              </w:rPr>
              <w:lastRenderedPageBreak/>
              <w:t>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      </w:r>
            <w:r>
              <w:rPr>
                <w:sz w:val="28"/>
                <w:highlight w:val="white"/>
              </w:rPr>
              <w:t xml:space="preserve"> постановлением Правительства Ря</w:t>
            </w:r>
            <w:r>
              <w:rPr>
                <w:sz w:val="28"/>
                <w:highlight w:val="white"/>
              </w:rPr>
              <w:t>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  <w:bookmarkStart w:id="1" w:name="undefined"/>
            <w:bookmarkEnd w:id="1"/>
          </w:p>
          <w:p w:rsidR="007543FE" w:rsidRDefault="0089272C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</w:pPr>
            <w:r>
              <w:rPr>
                <w:color w:val="auto"/>
                <w:sz w:val="28"/>
                <w:szCs w:val="28"/>
                <w:highlight w:val="white"/>
              </w:rPr>
              <w:t>1.</w:t>
            </w:r>
            <w:r>
              <w:rPr>
                <w:color w:val="auto"/>
                <w:sz w:val="28"/>
                <w:szCs w:val="28"/>
              </w:rPr>
              <w:t xml:space="preserve"> Постановления </w:t>
            </w:r>
            <w:r>
              <w:rPr>
                <w:sz w:val="28"/>
                <w:szCs w:val="28"/>
              </w:rPr>
              <w:t xml:space="preserve">главного управления архитектуры </w:t>
            </w:r>
            <w:r>
              <w:rPr>
                <w:sz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от 24.03.2026 № 218-п «</w:t>
            </w:r>
            <w:r>
              <w:rPr>
                <w:sz w:val="28"/>
              </w:rPr>
              <w:t>О подготовке проекта внесения изменений в правила землепользования и застройки муниципального образования – Горловское сельское поселение Скопинского муниципально</w:t>
            </w:r>
            <w:r>
              <w:rPr>
                <w:sz w:val="28"/>
              </w:rPr>
              <w:t xml:space="preserve">го района Рязанской области», от 24.03.2026 № 219-п «О подготовке </w:t>
            </w:r>
            <w:r>
              <w:rPr>
                <w:sz w:val="28"/>
              </w:rPr>
              <w:br/>
              <w:t>проекта внесения изменений в правила землепользования и застройки муниципального образования – Истьинское сельское поселение Старожиловского муниципального района Рязанской области», от 24.</w:t>
            </w:r>
            <w:r>
              <w:rPr>
                <w:sz w:val="28"/>
              </w:rPr>
              <w:t xml:space="preserve">03.2026 </w:t>
            </w:r>
            <w:r>
              <w:rPr>
                <w:sz w:val="28"/>
              </w:rPr>
              <w:br/>
              <w:t>№ 220-п «О подготовке проекта внесения изменений в правила землепользования и застройки муниципального образования – Кораблинский муниципальный округ Рязанской области применительно к территории Ключанского сельского округа Кораблинского района Ря</w:t>
            </w:r>
            <w:r>
              <w:rPr>
                <w:sz w:val="28"/>
              </w:rPr>
              <w:t xml:space="preserve">занской области», </w:t>
            </w:r>
            <w:r>
              <w:rPr>
                <w:sz w:val="28"/>
              </w:rPr>
              <w:br/>
              <w:t>от 24.03.2026 № 221-п «О подготовке проекта внесения изменений в правила землепользования и застройки муниципального образования – Михайловский муниципальный округ Рязанской области применительно к территориям Поярковского, Рачатниковско</w:t>
            </w:r>
            <w:r>
              <w:rPr>
                <w:sz w:val="28"/>
              </w:rPr>
              <w:t xml:space="preserve">го и Красновского сельских округов Михайловского района Рязанской области», от 24.03.2026 № 222-п </w:t>
            </w:r>
            <w:r>
              <w:rPr>
                <w:sz w:val="28"/>
              </w:rPr>
              <w:br/>
              <w:t xml:space="preserve">«О подготовке проекта внесения изменений в правила землепользования </w:t>
            </w:r>
            <w:r>
              <w:rPr>
                <w:sz w:val="28"/>
              </w:rPr>
              <w:br/>
              <w:t>и застройки муниципального образования – Ряжский муниципальный округ Рязанской области п</w:t>
            </w:r>
            <w:r>
              <w:rPr>
                <w:sz w:val="28"/>
              </w:rPr>
              <w:t xml:space="preserve">рименительно к территории Поплевинского сельского округа Ряжского района Рязанской области», от 24.03.2026 № 223-п </w:t>
            </w:r>
            <w:r>
              <w:rPr>
                <w:sz w:val="28"/>
              </w:rPr>
              <w:br/>
              <w:t xml:space="preserve">«О подготовке проекта внесения изменений в правила землепользования </w:t>
            </w:r>
            <w:r>
              <w:rPr>
                <w:sz w:val="28"/>
              </w:rPr>
              <w:br/>
              <w:t>и застройки муниципального образования – Михайловский муниципальный окр</w:t>
            </w:r>
            <w:r>
              <w:rPr>
                <w:sz w:val="28"/>
              </w:rPr>
              <w:t>уг Рязанской области применительно к территории Слободского сельского округа Михайловского района Рязанской области» отменить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.</w:t>
            </w:r>
          </w:p>
          <w:p w:rsidR="007543FE" w:rsidRDefault="0089272C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2. </w:t>
            </w: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7543FE" w:rsidRDefault="0089272C">
            <w:pPr>
              <w:widowControl w:val="0"/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7543FE" w:rsidRDefault="0089272C">
            <w:pPr>
              <w:widowControl w:val="0"/>
              <w:spacing w:line="250" w:lineRule="auto"/>
              <w:ind w:firstLine="709"/>
              <w:jc w:val="both"/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</w:t>
            </w:r>
            <w:r>
              <w:rPr>
                <w:sz w:val="28"/>
              </w:rPr>
              <w:t>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7543FE" w:rsidRDefault="0089272C">
            <w:pPr>
              <w:widowControl w:val="0"/>
              <w:tabs>
                <w:tab w:val="left" w:pos="0"/>
                <w:tab w:val="left" w:pos="1276"/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      </w:r>
            <w:r>
              <w:rPr>
                <w:color w:val="auto"/>
                <w:sz w:val="28"/>
                <w:szCs w:val="28"/>
              </w:rPr>
              <w:br/>
              <w:t xml:space="preserve">в сети </w:t>
            </w:r>
            <w:r>
              <w:rPr>
                <w:color w:val="auto"/>
                <w:sz w:val="28"/>
                <w:szCs w:val="28"/>
              </w:rPr>
              <w:t>«Интернет».</w:t>
            </w:r>
          </w:p>
          <w:p w:rsidR="007543FE" w:rsidRDefault="0089272C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Настоящее постановление вступает в силу на следующий день после его официального опубликования.</w:t>
            </w:r>
          </w:p>
          <w:p w:rsidR="007543FE" w:rsidRDefault="0089272C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5. Контроль за исполнением настоящего постановления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возложить </w:t>
            </w:r>
            <w:r>
              <w:rPr>
                <w:sz w:val="28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</w:rPr>
              <w:br/>
              <w:t>и градостроительства Ря</w:t>
            </w:r>
            <w:r>
              <w:rPr>
                <w:sz w:val="28"/>
              </w:rPr>
              <w:t>занской области Н.А. Дыкину.</w:t>
            </w:r>
          </w:p>
          <w:p w:rsidR="007543FE" w:rsidRDefault="007543FE">
            <w:pPr>
              <w:widowControl w:val="0"/>
              <w:spacing w:line="250" w:lineRule="auto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7543FE" w:rsidRDefault="007543FE">
            <w:pPr>
              <w:widowControl w:val="0"/>
              <w:spacing w:line="250" w:lineRule="auto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543F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3FE" w:rsidRDefault="0089272C"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</w:t>
            </w:r>
            <w:r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 Р.В. Шашкин</w:t>
            </w:r>
          </w:p>
        </w:tc>
      </w:tr>
    </w:tbl>
    <w:p w:rsidR="007543FE" w:rsidRDefault="007543FE">
      <w:pPr>
        <w:tabs>
          <w:tab w:val="left" w:pos="709"/>
        </w:tabs>
        <w:jc w:val="both"/>
        <w:rPr>
          <w:sz w:val="28"/>
          <w:szCs w:val="28"/>
        </w:rPr>
      </w:pPr>
    </w:p>
    <w:p w:rsidR="007543FE" w:rsidRDefault="007543FE">
      <w:pPr>
        <w:tabs>
          <w:tab w:val="left" w:pos="709"/>
        </w:tabs>
        <w:jc w:val="both"/>
        <w:rPr>
          <w:sz w:val="28"/>
          <w:szCs w:val="28"/>
        </w:rPr>
      </w:pPr>
    </w:p>
    <w:p w:rsidR="007543FE" w:rsidRDefault="007543FE">
      <w:pPr>
        <w:tabs>
          <w:tab w:val="left" w:pos="709"/>
        </w:tabs>
        <w:jc w:val="both"/>
        <w:rPr>
          <w:sz w:val="28"/>
          <w:szCs w:val="28"/>
        </w:rPr>
      </w:pPr>
    </w:p>
    <w:p w:rsidR="007543FE" w:rsidRDefault="007543FE">
      <w:pPr>
        <w:tabs>
          <w:tab w:val="left" w:pos="709"/>
        </w:tabs>
        <w:jc w:val="both"/>
        <w:rPr>
          <w:sz w:val="28"/>
          <w:szCs w:val="28"/>
        </w:rPr>
      </w:pPr>
    </w:p>
    <w:p w:rsidR="007543FE" w:rsidRDefault="007543FE">
      <w:pPr>
        <w:tabs>
          <w:tab w:val="left" w:pos="709"/>
        </w:tabs>
        <w:jc w:val="both"/>
        <w:rPr>
          <w:sz w:val="28"/>
          <w:szCs w:val="28"/>
        </w:rPr>
      </w:pPr>
    </w:p>
    <w:p w:rsidR="007543FE" w:rsidRDefault="007543FE">
      <w:pPr>
        <w:tabs>
          <w:tab w:val="left" w:pos="709"/>
        </w:tabs>
        <w:jc w:val="both"/>
        <w:rPr>
          <w:sz w:val="28"/>
          <w:szCs w:val="28"/>
        </w:rPr>
      </w:pPr>
    </w:p>
    <w:p w:rsidR="007543FE" w:rsidRDefault="007543FE">
      <w:pPr>
        <w:tabs>
          <w:tab w:val="left" w:pos="709"/>
        </w:tabs>
        <w:jc w:val="both"/>
        <w:rPr>
          <w:sz w:val="28"/>
          <w:szCs w:val="28"/>
        </w:rPr>
      </w:pPr>
    </w:p>
    <w:p w:rsidR="007543FE" w:rsidRDefault="007543FE">
      <w:pPr>
        <w:tabs>
          <w:tab w:val="left" w:pos="709"/>
        </w:tabs>
        <w:jc w:val="both"/>
        <w:rPr>
          <w:sz w:val="28"/>
          <w:szCs w:val="28"/>
        </w:rPr>
      </w:pPr>
    </w:p>
    <w:p w:rsidR="007543FE" w:rsidRDefault="007543FE"/>
    <w:sectPr w:rsidR="007543FE">
      <w:headerReference w:type="default" r:id="rId8"/>
      <w:headerReference w:type="first" r:id="rId9"/>
      <w:footerReference w:type="first" r:id="rId10"/>
      <w:pgSz w:w="11906" w:h="16838"/>
      <w:pgMar w:top="1077" w:right="567" w:bottom="107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72C" w:rsidRDefault="0089272C">
      <w:r>
        <w:separator/>
      </w:r>
    </w:p>
  </w:endnote>
  <w:endnote w:type="continuationSeparator" w:id="0">
    <w:p w:rsidR="0089272C" w:rsidRDefault="0089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3FE" w:rsidRDefault="007543FE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72C" w:rsidRDefault="0089272C">
      <w:r>
        <w:separator/>
      </w:r>
    </w:p>
  </w:footnote>
  <w:footnote w:type="continuationSeparator" w:id="0">
    <w:p w:rsidR="0089272C" w:rsidRDefault="0089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3FE" w:rsidRDefault="0089272C">
    <w:pPr>
      <w:pStyle w:val="aff4"/>
      <w:jc w:val="center"/>
    </w:pPr>
    <w:r>
      <w:fldChar w:fldCharType="begin"/>
    </w:r>
    <w:r>
      <w:instrText>PAGE \* MERGEFORMAT</w:instrText>
    </w:r>
    <w:r>
      <w:fldChar w:fldCharType="separate"/>
    </w:r>
    <w:r w:rsidR="008A0F6A">
      <w:rPr>
        <w:noProof/>
      </w:rPr>
      <w:t>2</w:t>
    </w:r>
    <w:r>
      <w:fldChar w:fldCharType="end"/>
    </w:r>
  </w:p>
  <w:p w:rsidR="007543FE" w:rsidRDefault="007543FE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3FE" w:rsidRDefault="007543FE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FE"/>
    <w:rsid w:val="007543FE"/>
    <w:rsid w:val="0089272C"/>
    <w:rsid w:val="008A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9395"/>
  <w15:docId w15:val="{F6120A4E-CFA6-4BB4-999E-56FE2473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western">
    <w:name w:val="wester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19" w:line="192" w:lineRule="auto"/>
    </w:pPr>
    <w:rPr>
      <w:rFonts w:ascii="Times New Roman" w:hAnsi="Times New Roman"/>
      <w:vanish/>
      <w:sz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170</cp:revision>
  <dcterms:created xsi:type="dcterms:W3CDTF">2020-12-26T06:51:00Z</dcterms:created>
  <dcterms:modified xsi:type="dcterms:W3CDTF">2026-04-15T07:03:00Z</dcterms:modified>
</cp:coreProperties>
</file>