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4B" w:rsidRDefault="003F6FC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34B" w:rsidRDefault="003F6FC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7534B" w:rsidRDefault="003F6FC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7534B" w:rsidRDefault="001753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7534B" w:rsidRDefault="001753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7534B" w:rsidRDefault="003F6FC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7534B" w:rsidRDefault="0017534B">
      <w:pPr>
        <w:tabs>
          <w:tab w:val="left" w:pos="709"/>
        </w:tabs>
        <w:jc w:val="center"/>
        <w:rPr>
          <w:sz w:val="28"/>
        </w:rPr>
      </w:pPr>
    </w:p>
    <w:p w:rsidR="0017534B" w:rsidRDefault="0017534B">
      <w:pPr>
        <w:tabs>
          <w:tab w:val="left" w:pos="709"/>
        </w:tabs>
        <w:jc w:val="center"/>
        <w:rPr>
          <w:sz w:val="28"/>
        </w:rPr>
      </w:pPr>
    </w:p>
    <w:p w:rsidR="0017534B" w:rsidRDefault="003F6FC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773C">
        <w:rPr>
          <w:sz w:val="28"/>
        </w:rPr>
        <w:t>15</w:t>
      </w:r>
      <w:r>
        <w:rPr>
          <w:sz w:val="28"/>
        </w:rPr>
        <w:t>»</w:t>
      </w:r>
      <w:r w:rsidR="0036773C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36773C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36773C">
        <w:rPr>
          <w:sz w:val="28"/>
        </w:rPr>
        <w:t>292-п</w:t>
      </w:r>
    </w:p>
    <w:p w:rsidR="0017534B" w:rsidRDefault="0017534B">
      <w:pPr>
        <w:tabs>
          <w:tab w:val="left" w:pos="709"/>
        </w:tabs>
        <w:jc w:val="both"/>
        <w:rPr>
          <w:sz w:val="28"/>
        </w:rPr>
      </w:pPr>
    </w:p>
    <w:p w:rsidR="0017534B" w:rsidRDefault="0017534B">
      <w:pPr>
        <w:tabs>
          <w:tab w:val="left" w:pos="709"/>
        </w:tabs>
        <w:jc w:val="both"/>
        <w:rPr>
          <w:color w:val="auto"/>
          <w:sz w:val="28"/>
        </w:rPr>
      </w:pPr>
    </w:p>
    <w:p w:rsidR="0017534B" w:rsidRDefault="003F6FC7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  <w:szCs w:val="28"/>
        </w:rPr>
        <w:t xml:space="preserve">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Куплинское сельское поселение Шацкого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17534B" w:rsidRDefault="0017534B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17534B" w:rsidRDefault="003F6FC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zCs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zCs w:val="28"/>
            <w:shd w:val="clear" w:color="FFFFFF" w:fill="FFFFFF" w:themeFill="background1"/>
          </w:rPr>
          <w:t>.03.2026</w:t>
        </w:r>
      </w:hyperlink>
      <w:r>
        <w:rPr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01-14/00985/26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highlight w:val="white"/>
        </w:rPr>
        <w:t xml:space="preserve">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стат</w:t>
      </w:r>
      <w:r>
        <w:rPr>
          <w:color w:val="auto"/>
          <w:sz w:val="28"/>
          <w:szCs w:val="28"/>
          <w:highlight w:val="white"/>
        </w:rPr>
        <w:t>ьи 24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szCs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szCs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Куплинское сельское </w:t>
      </w:r>
      <w:r>
        <w:rPr>
          <w:rFonts w:ascii="Times New Roman" w:hAnsi="Times New Roman"/>
          <w:color w:val="auto"/>
          <w:sz w:val="28"/>
          <w:szCs w:val="28"/>
        </w:rPr>
        <w:t>поселение Шацкого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утвержденный решением Думы муниципального образования – Шацкий муниципальный район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 01.08.2018 № 53/5</w:t>
      </w:r>
      <w:r>
        <w:rPr>
          <w:rFonts w:ascii="Times New Roman" w:hAnsi="Times New Roman"/>
          <w:color w:val="auto"/>
          <w:sz w:val="28"/>
          <w:szCs w:val="28"/>
        </w:rPr>
        <w:t xml:space="preserve"> «Об утверждении генерального плана муниципального образования – Куплинское </w:t>
      </w:r>
      <w:r>
        <w:rPr>
          <w:rFonts w:ascii="Times New Roman" w:hAnsi="Times New Roman"/>
          <w:color w:val="auto"/>
          <w:sz w:val="28"/>
          <w:szCs w:val="28"/>
        </w:rPr>
        <w:t>сельское поселение Шацкого муниципального района Рязанской области», следующее изменение:</w:t>
      </w:r>
    </w:p>
    <w:p w:rsidR="0017534B" w:rsidRDefault="003F6FC7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приложением, содержащим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населенного пункта с. Новоселки, согласно приложению к настоящему постановлению.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к изменению в генеральный план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Куплинское сельское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</w:t>
      </w:r>
      <w:r>
        <w:rPr>
          <w:rFonts w:ascii="Times New Roman" w:hAnsi="Times New Roman"/>
          <w:color w:val="auto"/>
          <w:sz w:val="28"/>
          <w:szCs w:val="28"/>
        </w:rPr>
        <w:t>ия градостроительной деятельности в соответствии с требованиями Градостроительного кодекса Российской Федерации.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17534B" w:rsidRDefault="003F6FC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</w:t>
      </w:r>
      <w:r>
        <w:rPr>
          <w:rFonts w:ascii="Times New Roman" w:hAnsi="Times New Roman"/>
          <w:color w:val="auto"/>
          <w:sz w:val="28"/>
          <w:szCs w:val="28"/>
        </w:rPr>
        <w:t>а Губернатора и Правительства Рязанской области;</w:t>
      </w:r>
    </w:p>
    <w:p w:rsidR="0017534B" w:rsidRDefault="003F6FC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</w:t>
      </w:r>
      <w:r>
        <w:rPr>
          <w:rFonts w:ascii="Times New Roman" w:hAnsi="Times New Roman"/>
          <w:color w:val="auto"/>
          <w:sz w:val="28"/>
        </w:rPr>
        <w:t>«Интернет».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Шацкого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7534B" w:rsidRDefault="003F6FC7" w:rsidP="003F6FC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17534B" w:rsidRDefault="0017534B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7534B" w:rsidRDefault="0017534B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7534B" w:rsidRDefault="003F6FC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17534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C7" w:rsidRDefault="003F6FC7">
      <w:r>
        <w:separator/>
      </w:r>
    </w:p>
  </w:endnote>
  <w:endnote w:type="continuationSeparator" w:id="0">
    <w:p w:rsidR="003F6FC7" w:rsidRDefault="003F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C7" w:rsidRDefault="003F6FC7">
      <w:r>
        <w:separator/>
      </w:r>
    </w:p>
  </w:footnote>
  <w:footnote w:type="continuationSeparator" w:id="0">
    <w:p w:rsidR="003F6FC7" w:rsidRDefault="003F6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4B" w:rsidRDefault="003F6FC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6773C" w:rsidRPr="0036773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7534B" w:rsidRDefault="0017534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2D73"/>
    <w:multiLevelType w:val="multilevel"/>
    <w:tmpl w:val="C02CFE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4B"/>
    <w:rsid w:val="0017534B"/>
    <w:rsid w:val="0036773C"/>
    <w:rsid w:val="003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A73C"/>
  <w15:docId w15:val="{BC7B1EB7-046B-4833-93FD-45D670AE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198</cp:revision>
  <dcterms:created xsi:type="dcterms:W3CDTF">2026-04-15T08:30:00Z</dcterms:created>
  <dcterms:modified xsi:type="dcterms:W3CDTF">2026-04-15T08:35:00Z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