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27 апреля 2026 г. № 334-п</w:t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Полянское.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188 838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602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602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МСК-61,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7.270(8)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59776" behindDoc="1" locked="0" layoutInCell="1" allowOverlap="1">
              <wp:simplePos x="0" y="0"/>
              <wp:positionH relativeFrom="page">
                <wp:posOffset>3496650</wp:posOffset>
              </wp:positionH>
              <wp:positionV relativeFrom="page">
                <wp:posOffset>119475</wp:posOffset>
              </wp:positionV>
              <wp:extent cx="71784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784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59776;o:allowoverlap:true;o:allowincell:true;mso-position-horizontal-relative:page;margin-left:275.33pt;mso-position-horizontal:absolute;mso-position-vertical-relative:page;margin-top:9.41pt;mso-position-vertical:absolute;width:56.5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5</cp:revision>
  <dcterms:created xsi:type="dcterms:W3CDTF">2026-03-19T06:43:49Z</dcterms:created>
  <dcterms:modified xsi:type="dcterms:W3CDTF">2026-04-28T13:36:22Z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