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D3" w:rsidRDefault="0014217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0D3" w:rsidRDefault="00142177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310D3" w:rsidRDefault="00142177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310D3" w:rsidRDefault="00E310D3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310D3" w:rsidRDefault="00E310D3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310D3" w:rsidRDefault="0014217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310D3" w:rsidRDefault="00E310D3">
      <w:pPr>
        <w:tabs>
          <w:tab w:val="left" w:pos="709"/>
        </w:tabs>
        <w:jc w:val="center"/>
        <w:rPr>
          <w:sz w:val="28"/>
        </w:rPr>
      </w:pPr>
    </w:p>
    <w:p w:rsidR="00E310D3" w:rsidRDefault="00E310D3">
      <w:pPr>
        <w:tabs>
          <w:tab w:val="left" w:pos="709"/>
        </w:tabs>
        <w:jc w:val="center"/>
        <w:rPr>
          <w:sz w:val="28"/>
        </w:rPr>
      </w:pPr>
    </w:p>
    <w:p w:rsidR="00E310D3" w:rsidRDefault="00142177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№ 360-п</w:t>
      </w:r>
    </w:p>
    <w:p w:rsidR="00E310D3" w:rsidRDefault="00E310D3">
      <w:pPr>
        <w:tabs>
          <w:tab w:val="left" w:pos="709"/>
        </w:tabs>
        <w:jc w:val="both"/>
        <w:rPr>
          <w:sz w:val="28"/>
        </w:rPr>
      </w:pPr>
    </w:p>
    <w:p w:rsidR="00E310D3" w:rsidRDefault="00E310D3">
      <w:pPr>
        <w:tabs>
          <w:tab w:val="left" w:pos="709"/>
        </w:tabs>
        <w:jc w:val="both"/>
        <w:rPr>
          <w:color w:val="auto"/>
          <w:sz w:val="28"/>
        </w:rPr>
      </w:pPr>
    </w:p>
    <w:p w:rsidR="00E310D3" w:rsidRDefault="00142177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 xml:space="preserve">генеральный план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Старожиловское городское</w:t>
      </w:r>
      <w:r>
        <w:rPr>
          <w:sz w:val="28"/>
        </w:rPr>
        <w:t xml:space="preserve"> поселение </w:t>
      </w:r>
      <w:r>
        <w:rPr>
          <w:sz w:val="28"/>
        </w:rPr>
        <w:br/>
        <w:t>Старожиловского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E310D3" w:rsidRDefault="00E310D3">
      <w:pPr>
        <w:tabs>
          <w:tab w:val="left" w:pos="709"/>
        </w:tabs>
        <w:jc w:val="center"/>
        <w:rPr>
          <w:color w:val="auto"/>
          <w:sz w:val="28"/>
        </w:rPr>
      </w:pPr>
    </w:p>
    <w:p w:rsidR="00E310D3" w:rsidRDefault="0014217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06.04.2026 № 01-14/</w:t>
      </w:r>
      <w:r>
        <w:rPr>
          <w:color w:val="000000" w:themeColor="text1"/>
          <w:sz w:val="28"/>
          <w:shd w:val="clear" w:color="FFFFFF" w:fill="FFFFFF" w:themeFill="background1"/>
        </w:rPr>
        <w:t>01198/26,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</w:t>
      </w:r>
      <w:r>
        <w:rPr>
          <w:color w:val="auto"/>
          <w:sz w:val="28"/>
          <w:highlight w:val="white"/>
        </w:rPr>
        <w:t xml:space="preserve">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</w:t>
      </w:r>
      <w:r>
        <w:rPr>
          <w:sz w:val="28"/>
        </w:rPr>
        <w:t>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E310D3" w:rsidRDefault="0014217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Старожиловское городское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Старожиловского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01.08.2023 № 344-п </w:t>
      </w:r>
      <w:r>
        <w:rPr>
          <w:rFonts w:ascii="Times New Roman" w:hAnsi="Times New Roman"/>
          <w:color w:val="000000" w:themeColor="text1"/>
          <w:sz w:val="28"/>
        </w:rPr>
        <w:br/>
        <w:t>«Об утверждении генерального плана муниципального образования – Старожиловское городское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Старожиловского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муниципального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постановлений Главархитектуры Рязанской области от 11.02.2026 № 105-п, от 24.04.2026 № 330-п), следующее изменение:</w:t>
      </w:r>
    </w:p>
    <w:p w:rsidR="00E310D3" w:rsidRDefault="00142177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рп. Старожилово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>изложит</w:t>
      </w:r>
      <w:r>
        <w:rPr>
          <w:rFonts w:ascii="Times New Roman" w:hAnsi="Times New Roman"/>
          <w:color w:val="auto"/>
          <w:sz w:val="28"/>
          <w:szCs w:val="27"/>
        </w:rPr>
        <w:t>ь 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310D3" w:rsidRDefault="0014217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E310D3" w:rsidRDefault="0014217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Старожиловское городское поселение Старожиловского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</w:t>
      </w:r>
      <w:r>
        <w:rPr>
          <w:rFonts w:ascii="Times New Roman" w:hAnsi="Times New Roman"/>
          <w:color w:val="auto"/>
          <w:sz w:val="28"/>
          <w:szCs w:val="28"/>
        </w:rPr>
        <w:t xml:space="preserve">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310D3" w:rsidRDefault="0014217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E310D3" w:rsidRDefault="0014217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 xml:space="preserve">регистрацию  настоящего  </w:t>
      </w:r>
      <w:r>
        <w:rPr>
          <w:rFonts w:ascii="Times New Roman" w:hAnsi="Times New Roman"/>
          <w:color w:val="auto"/>
          <w:sz w:val="28"/>
          <w:szCs w:val="28"/>
        </w:rPr>
        <w:t>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310D3" w:rsidRDefault="0014217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E310D3" w:rsidRDefault="00142177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</w:t>
      </w:r>
      <w:r>
        <w:rPr>
          <w:rFonts w:ascii="Times New Roman" w:hAnsi="Times New Roman"/>
          <w:color w:val="auto"/>
          <w:sz w:val="28"/>
        </w:rPr>
        <w:t>ва Рязанской области                  в сети «Интернет».</w:t>
      </w:r>
    </w:p>
    <w:p w:rsidR="00E310D3" w:rsidRDefault="0014217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Старожиловского муниципального округа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</w:t>
      </w:r>
      <w:r>
        <w:rPr>
          <w:rFonts w:ascii="Times New Roman" w:hAnsi="Times New Roman"/>
          <w:color w:val="auto"/>
          <w:sz w:val="28"/>
        </w:rPr>
        <w:t xml:space="preserve">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E310D3" w:rsidRDefault="0014217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E310D3" w:rsidRDefault="00E310D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E310D3" w:rsidRDefault="00E310D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E310D3" w:rsidRDefault="00142177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Р.В. Шашкин</w:t>
      </w:r>
    </w:p>
    <w:sectPr w:rsidR="00E310D3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0D3" w:rsidRDefault="00142177">
      <w:r>
        <w:separator/>
      </w:r>
    </w:p>
  </w:endnote>
  <w:endnote w:type="continuationSeparator" w:id="0">
    <w:p w:rsidR="00E310D3" w:rsidRDefault="0014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0D3" w:rsidRDefault="00142177">
      <w:r>
        <w:separator/>
      </w:r>
    </w:p>
  </w:footnote>
  <w:footnote w:type="continuationSeparator" w:id="0">
    <w:p w:rsidR="00E310D3" w:rsidRDefault="0014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0D3" w:rsidRDefault="00142177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Pr="0014217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310D3" w:rsidRDefault="00E310D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36323"/>
    <w:multiLevelType w:val="multilevel"/>
    <w:tmpl w:val="95BCF4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D3"/>
    <w:rsid w:val="00142177"/>
    <w:rsid w:val="00E3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904A"/>
  <w15:docId w15:val="{60C5EEE0-6B21-4513-B05F-85B8C6F2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a">
    <w:name w:val="Title"/>
    <w:next w:val="ab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232</cp:revision>
  <dcterms:created xsi:type="dcterms:W3CDTF">2026-04-22T05:33:00Z</dcterms:created>
  <dcterms:modified xsi:type="dcterms:W3CDTF">2026-05-04T06:51:00Z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