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41" w:rsidRDefault="009E250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441" w:rsidRDefault="009E250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B5441" w:rsidRDefault="009E250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B5441" w:rsidRDefault="00AB544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B5441" w:rsidRDefault="00AB544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B5441" w:rsidRDefault="009E250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B5441" w:rsidRDefault="00AB5441">
      <w:pPr>
        <w:tabs>
          <w:tab w:val="left" w:pos="709"/>
        </w:tabs>
        <w:jc w:val="center"/>
        <w:rPr>
          <w:sz w:val="28"/>
        </w:rPr>
      </w:pPr>
    </w:p>
    <w:p w:rsidR="00AB5441" w:rsidRDefault="00AB5441">
      <w:pPr>
        <w:tabs>
          <w:tab w:val="left" w:pos="709"/>
        </w:tabs>
        <w:jc w:val="center"/>
        <w:rPr>
          <w:sz w:val="28"/>
        </w:rPr>
      </w:pPr>
    </w:p>
    <w:p w:rsidR="00AB5441" w:rsidRDefault="009E2509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366-п</w:t>
      </w:r>
    </w:p>
    <w:p w:rsidR="00AB5441" w:rsidRDefault="00AB5441">
      <w:pPr>
        <w:tabs>
          <w:tab w:val="left" w:pos="709"/>
        </w:tabs>
        <w:jc w:val="both"/>
        <w:rPr>
          <w:sz w:val="28"/>
        </w:rPr>
      </w:pPr>
    </w:p>
    <w:p w:rsidR="00AB5441" w:rsidRDefault="00AB5441">
      <w:pPr>
        <w:tabs>
          <w:tab w:val="left" w:pos="709"/>
        </w:tabs>
        <w:jc w:val="both"/>
        <w:rPr>
          <w:color w:val="auto"/>
          <w:sz w:val="28"/>
        </w:rPr>
      </w:pPr>
    </w:p>
    <w:p w:rsidR="00AB5441" w:rsidRDefault="009E2509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color w:val="auto"/>
          <w:sz w:val="28"/>
          <w:szCs w:val="28"/>
        </w:rPr>
        <w:t>генеральный план муниципального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образования – Инякинское сельское поселение Шиловского муниципального района Рязанской области</w:t>
      </w:r>
    </w:p>
    <w:bookmarkEnd w:id="0"/>
    <w:p w:rsidR="00AB5441" w:rsidRDefault="00AB5441">
      <w:pPr>
        <w:tabs>
          <w:tab w:val="left" w:pos="709"/>
        </w:tabs>
        <w:jc w:val="both"/>
        <w:rPr>
          <w:rFonts w:cs="Times New Roman"/>
          <w:color w:val="auto"/>
          <w:sz w:val="28"/>
          <w:szCs w:val="28"/>
        </w:rPr>
      </w:pPr>
    </w:p>
    <w:p w:rsidR="00AB5441" w:rsidRDefault="009E2509">
      <w:pPr>
        <w:widowControl w:val="0"/>
        <w:tabs>
          <w:tab w:val="left" w:pos="709"/>
        </w:tabs>
        <w:ind w:firstLine="709"/>
        <w:jc w:val="both"/>
        <w:rPr>
          <w:rFonts w:cs="Times New Roman"/>
          <w:color w:val="auto"/>
          <w:sz w:val="28"/>
          <w:szCs w:val="28"/>
          <w:highlight w:val="white"/>
        </w:rPr>
      </w:pPr>
      <w:r>
        <w:rPr>
          <w:rFonts w:cs="Times New Roman"/>
          <w:color w:val="auto"/>
          <w:sz w:val="28"/>
          <w:szCs w:val="28"/>
          <w:highlight w:val="white"/>
        </w:rPr>
        <w:t xml:space="preserve">На основании </w:t>
      </w:r>
      <w:r>
        <w:rPr>
          <w:rFonts w:cs="Times New Roman"/>
          <w:color w:val="auto"/>
          <w:sz w:val="28"/>
          <w:szCs w:val="28"/>
        </w:rPr>
        <w:t xml:space="preserve">уведомления филиала публично-правовой компании «Роскадастр» по Рязанской области </w:t>
      </w:r>
      <w:r>
        <w:rPr>
          <w:rFonts w:cs="Times New Roman"/>
          <w:color w:val="auto"/>
          <w:sz w:val="28"/>
          <w:szCs w:val="28"/>
          <w:shd w:val="clear" w:color="FFFFFF" w:fill="FFFFFF" w:themeFill="background1"/>
        </w:rPr>
        <w:t xml:space="preserve">от </w:t>
      </w:r>
      <w:r>
        <w:rPr>
          <w:rFonts w:eastAsia="Times New Roman" w:cs="Times New Roman"/>
          <w:sz w:val="28"/>
          <w:szCs w:val="28"/>
        </w:rPr>
        <w:t>08.04.2026 № 01-14/01236/26</w:t>
      </w:r>
      <w:r>
        <w:rPr>
          <w:rFonts w:cs="Times New Roman"/>
          <w:color w:val="auto"/>
          <w:sz w:val="28"/>
          <w:szCs w:val="28"/>
          <w:shd w:val="clear" w:color="FFFFFF" w:fill="FFFFFF" w:themeFill="background1"/>
        </w:rPr>
        <w:t>,</w:t>
      </w:r>
      <w:r>
        <w:rPr>
          <w:rFonts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cs="Times New Roman"/>
          <w:color w:val="auto"/>
          <w:sz w:val="28"/>
          <w:szCs w:val="28"/>
          <w:highlight w:val="white"/>
        </w:rPr>
        <w:t>части 27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br/>
      </w:r>
      <w:r>
        <w:rPr>
          <w:rFonts w:cs="Times New Roman"/>
          <w:color w:val="auto"/>
          <w:sz w:val="28"/>
          <w:szCs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</w:t>
      </w:r>
      <w:r>
        <w:rPr>
          <w:rFonts w:cs="Times New Roman"/>
          <w:color w:val="auto"/>
          <w:sz w:val="28"/>
          <w:szCs w:val="28"/>
        </w:rPr>
        <w:t xml:space="preserve">градостроительной </w:t>
      </w:r>
      <w:r>
        <w:rPr>
          <w:rFonts w:cs="Times New Roman"/>
          <w:color w:val="auto"/>
          <w:sz w:val="28"/>
          <w:szCs w:val="28"/>
          <w:highlight w:val="white"/>
        </w:rPr>
        <w:t>деятельности между органами местного самоуправления муниципа</w:t>
      </w:r>
      <w:r>
        <w:rPr>
          <w:rFonts w:cs="Times New Roman"/>
          <w:color w:val="auto"/>
          <w:sz w:val="28"/>
          <w:szCs w:val="28"/>
          <w:highlight w:val="white"/>
        </w:rPr>
        <w:t>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rFonts w:cs="Times New Roman"/>
          <w:color w:val="auto"/>
          <w:sz w:val="28"/>
          <w:szCs w:val="28"/>
        </w:rPr>
        <w:t>адостроительства Ряза</w:t>
      </w:r>
      <w:r>
        <w:rPr>
          <w:rFonts w:cs="Times New Roman"/>
          <w:color w:val="auto"/>
          <w:sz w:val="28"/>
          <w:szCs w:val="28"/>
        </w:rPr>
        <w:t xml:space="preserve">нской области», </w:t>
      </w:r>
      <w:r>
        <w:rPr>
          <w:rFonts w:cs="Times New Roman"/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B5441" w:rsidRDefault="009E2509" w:rsidP="009E25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Внести в генеральный план муниципального образования – Инякинское сельское поселение Шиловского муниципального района Рязанской области, утвержденный постан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овлением главного управления архитектуры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градостроительства Рязанской области от </w:t>
      </w:r>
      <w:r>
        <w:rPr>
          <w:rFonts w:ascii="Times New Roman" w:hAnsi="Times New Roman" w:cs="Times New Roman"/>
          <w:color w:val="auto"/>
          <w:sz w:val="28"/>
          <w:szCs w:val="28"/>
        </w:rPr>
        <w:t>16.09.2022 № 516-п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генерального плана муниципального образования – Инякинское сельское поселение Шиловского муниципального района Рязанской области» </w:t>
      </w:r>
      <w:r>
        <w:rPr>
          <w:rFonts w:ascii="Times New Roman" w:hAnsi="Times New Roman" w:cs="Times New Roman"/>
          <w:color w:val="auto"/>
          <w:sz w:val="28"/>
          <w:szCs w:val="28"/>
        </w:rPr>
        <w:t>(в реда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кции Постановления Главархитектуры Рязанской области от </w:t>
      </w:r>
      <w:r>
        <w:rPr>
          <w:rFonts w:ascii="Times New Roman" w:eastAsia="Arial" w:hAnsi="Times New Roman" w:cs="Times New Roman"/>
          <w:color w:val="auto"/>
          <w:sz w:val="28"/>
          <w:szCs w:val="28"/>
        </w:rPr>
        <w:t xml:space="preserve">18.06.2024 № 280-п,           с </w:t>
      </w:r>
      <w:r>
        <w:rPr>
          <w:rFonts w:ascii="Times New Roman" w:hAnsi="Times New Roman" w:cs="Times New Roman"/>
          <w:sz w:val="28"/>
          <w:szCs w:val="28"/>
        </w:rPr>
        <w:t>изменениями</w:t>
      </w:r>
      <w:r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внесенными Постановлениями Главархитектуры Рязанской области от 11.10.2024 </w:t>
      </w:r>
      <w:hyperlink r:id="rId8" w:tooltip="https://login.consultant.ru/link/?req=doc&amp;base=RLAW073&amp;n=443507&amp;dst=100005" w:history="1">
        <w:r>
          <w:rPr>
            <w:rFonts w:ascii="Times New Roman" w:eastAsia="Arial" w:hAnsi="Times New Roman" w:cs="Times New Roman"/>
            <w:color w:val="auto"/>
            <w:sz w:val="28"/>
            <w:szCs w:val="28"/>
          </w:rPr>
          <w:t>№ 554-</w:t>
        </w:r>
      </w:hyperlink>
      <w:r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п, от 19.12.2024 </w:t>
      </w:r>
      <w:hyperlink r:id="rId9" w:tooltip="https://login.consultant.ru/link/?req=doc&amp;base=RLAW073&amp;n=450485&amp;dst=100005" w:history="1">
        <w:r>
          <w:rPr>
            <w:rFonts w:ascii="Times New Roman" w:eastAsia="Arial" w:hAnsi="Times New Roman" w:cs="Times New Roman"/>
            <w:color w:val="auto"/>
            <w:sz w:val="28"/>
            <w:szCs w:val="28"/>
          </w:rPr>
          <w:t>№ 764-</w:t>
        </w:r>
      </w:hyperlink>
      <w:r>
        <w:rPr>
          <w:rFonts w:ascii="Times New Roman" w:eastAsia="Arial" w:hAnsi="Times New Roman" w:cs="Times New Roman"/>
          <w:color w:val="auto"/>
          <w:sz w:val="28"/>
          <w:szCs w:val="28"/>
        </w:rPr>
        <w:t>п,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auto"/>
          <w:sz w:val="28"/>
          <w:szCs w:val="28"/>
        </w:rPr>
        <w:t xml:space="preserve">от 30.06.2025 </w:t>
      </w:r>
      <w:hyperlink r:id="rId10" w:tooltip="https://login.consultant.ru/link/?req=doc&amp;base=RLAW073&amp;n=466730&amp;dst=100005" w:history="1">
        <w:r>
          <w:rPr>
            <w:rFonts w:ascii="Times New Roman" w:eastAsia="Arial" w:hAnsi="Times New Roman" w:cs="Times New Roman"/>
            <w:color w:val="auto"/>
            <w:sz w:val="28"/>
            <w:szCs w:val="28"/>
          </w:rPr>
          <w:t>№ 522-п</w:t>
        </w:r>
      </w:hyperlink>
      <w:r>
        <w:rPr>
          <w:rFonts w:ascii="Times New Roman" w:eastAsia="Arial" w:hAnsi="Times New Roman" w:cs="Times New Roman"/>
          <w:color w:val="auto"/>
          <w:sz w:val="28"/>
          <w:szCs w:val="28"/>
        </w:rPr>
        <w:t xml:space="preserve">,     от 29.09.2025 </w:t>
      </w:r>
      <w:hyperlink r:id="rId11" w:tooltip="https://login.consultant.ru/link/?req=doc&amp;base=RLAW073&amp;n=473172&amp;dst=100005" w:history="1">
        <w:r>
          <w:rPr>
            <w:rFonts w:ascii="Times New Roman" w:eastAsia="Arial" w:hAnsi="Times New Roman" w:cs="Times New Roman"/>
            <w:color w:val="auto"/>
            <w:sz w:val="28"/>
            <w:szCs w:val="28"/>
          </w:rPr>
          <w:t>№ 838-п, от 10.04.2026 № 268-п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следующее изменение:</w:t>
      </w:r>
    </w:p>
    <w:p w:rsidR="00AB5441" w:rsidRDefault="009E2509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графическое описание местоположения г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раниц населенного пункта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с. Инякино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изложить согласно приложению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 настоящему постановле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B5441" w:rsidRDefault="009E2509" w:rsidP="009E25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B5441" w:rsidRDefault="009E2509" w:rsidP="009E250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к изменению в генеральный план муниципального образования – </w:t>
      </w:r>
      <w:r>
        <w:rPr>
          <w:rFonts w:ascii="Times New Roman" w:hAnsi="Times New Roman" w:cs="Times New Roman"/>
          <w:color w:val="auto"/>
          <w:sz w:val="28"/>
          <w:szCs w:val="28"/>
        </w:rPr>
        <w:t>Инякинское сельское поселение Шиловского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Ряза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</w:t>
      </w:r>
      <w:r>
        <w:rPr>
          <w:rFonts w:ascii="Times New Roman" w:hAnsi="Times New Roman" w:cs="Times New Roman"/>
          <w:color w:val="auto"/>
          <w:sz w:val="28"/>
          <w:szCs w:val="28"/>
        </w:rPr>
        <w:t>сийской Федерации.</w:t>
      </w:r>
    </w:p>
    <w:p w:rsidR="00AB5441" w:rsidRDefault="009E2509" w:rsidP="009E25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AB5441" w:rsidRDefault="009E250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B5441" w:rsidRDefault="009E250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</w:t>
      </w:r>
      <w:r>
        <w:rPr>
          <w:rFonts w:ascii="Times New Roman" w:hAnsi="Times New Roman" w:cs="Times New Roman"/>
          <w:color w:val="auto"/>
          <w:sz w:val="28"/>
          <w:szCs w:val="28"/>
        </w:rPr>
        <w:t>етевом издании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AB5441" w:rsidRDefault="009E2509" w:rsidP="009E250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Отделу информационного обеспечения градостроительной де</w:t>
      </w:r>
      <w:r>
        <w:rPr>
          <w:rFonts w:ascii="Times New Roman" w:hAnsi="Times New Roman" w:cs="Times New Roman"/>
          <w:color w:val="auto"/>
          <w:sz w:val="28"/>
          <w:szCs w:val="28"/>
        </w:rPr>
        <w:t>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B5441" w:rsidRDefault="009E2509" w:rsidP="009E25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rFonts w:ascii="Times New Roman" w:hAnsi="Times New Roman" w:cs="Times New Roman"/>
          <w:color w:val="auto"/>
          <w:sz w:val="28"/>
          <w:szCs w:val="28"/>
        </w:rPr>
        <w:t>Шиловский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Рязанс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кой области, главе муниципального образования – </w:t>
      </w:r>
      <w:r>
        <w:rPr>
          <w:rFonts w:ascii="Times New Roman" w:hAnsi="Times New Roman" w:cs="Times New Roman"/>
          <w:color w:val="auto"/>
          <w:sz w:val="28"/>
          <w:szCs w:val="28"/>
        </w:rPr>
        <w:t>Инякинское сельское поселение Шиловского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AB5441" w:rsidRDefault="009E2509" w:rsidP="009E250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Дыкину Н.А.</w:t>
      </w:r>
    </w:p>
    <w:p w:rsidR="00AB5441" w:rsidRDefault="00AB5441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B5441" w:rsidRDefault="00AB5441">
      <w:pPr>
        <w:pStyle w:val="ConsPlusNormal1"/>
        <w:tabs>
          <w:tab w:val="left" w:pos="1418"/>
        </w:tabs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AB5441" w:rsidRDefault="009E2509">
      <w:pPr>
        <w:pStyle w:val="ConsPlusNormal1"/>
        <w:tabs>
          <w:tab w:val="left" w:pos="1418"/>
        </w:tabs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AB5441" w:rsidRDefault="00AB5441">
      <w:pPr>
        <w:pStyle w:val="ConsPlusNormal1"/>
        <w:rPr>
          <w:rFonts w:ascii="Times New Roman" w:hAnsi="Times New Roman" w:cs="Times New Roman"/>
          <w:color w:val="auto"/>
          <w:sz w:val="28"/>
          <w:szCs w:val="28"/>
        </w:rPr>
      </w:pPr>
    </w:p>
    <w:p w:rsidR="00AB5441" w:rsidRDefault="00AB5441">
      <w:pPr>
        <w:pStyle w:val="ConsPlusNormal1"/>
        <w:rPr>
          <w:rFonts w:ascii="Times New Roman" w:eastAsia="Times New Roman" w:hAnsi="Times New Roman" w:cs="Times New Roman"/>
          <w:sz w:val="28"/>
          <w:szCs w:val="28"/>
        </w:rPr>
      </w:pPr>
    </w:p>
    <w:p w:rsidR="00AB5441" w:rsidRDefault="00AB5441">
      <w:pPr>
        <w:pStyle w:val="ConsPlusNormal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B5441" w:rsidRDefault="00AB5441">
      <w:pPr>
        <w:pStyle w:val="ConsPlusNormal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B5441" w:rsidRDefault="00AB5441">
      <w:pPr>
        <w:pStyle w:val="ConsPlusNormal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B5441" w:rsidRDefault="00AB5441">
      <w:pPr>
        <w:pStyle w:val="ConsPlusNormal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B5441" w:rsidRDefault="00AB5441">
      <w:pPr>
        <w:pStyle w:val="ConsPlusNormal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B5441" w:rsidRDefault="00AB5441">
      <w:pPr>
        <w:pStyle w:val="ConsPlusNormal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B5441" w:rsidRDefault="00AB5441">
      <w:pPr>
        <w:pStyle w:val="ConsPlusNormal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B5441" w:rsidRDefault="00AB5441">
      <w:pPr>
        <w:pStyle w:val="ConsPlusNormal1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AB5441" w:rsidRDefault="00AB5441">
      <w:pPr>
        <w:spacing w:line="216" w:lineRule="auto"/>
        <w:contextualSpacing/>
        <w:jc w:val="both"/>
      </w:pPr>
    </w:p>
    <w:p w:rsidR="00AB5441" w:rsidRDefault="00AB5441">
      <w:pPr>
        <w:spacing w:line="216" w:lineRule="auto"/>
        <w:ind w:firstLine="709"/>
        <w:contextualSpacing/>
        <w:jc w:val="both"/>
      </w:pPr>
    </w:p>
    <w:p w:rsidR="00AB5441" w:rsidRDefault="00AB5441">
      <w:pPr>
        <w:spacing w:line="216" w:lineRule="auto"/>
        <w:ind w:firstLine="709"/>
        <w:contextualSpacing/>
        <w:jc w:val="both"/>
      </w:pPr>
    </w:p>
    <w:p w:rsidR="00AB5441" w:rsidRDefault="00AB5441">
      <w:pPr>
        <w:spacing w:line="216" w:lineRule="auto"/>
        <w:ind w:firstLine="709"/>
        <w:contextualSpacing/>
        <w:jc w:val="both"/>
      </w:pPr>
    </w:p>
    <w:sectPr w:rsidR="00AB5441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41" w:rsidRDefault="009E2509">
      <w:r>
        <w:separator/>
      </w:r>
    </w:p>
  </w:endnote>
  <w:endnote w:type="continuationSeparator" w:id="0">
    <w:p w:rsidR="00AB5441" w:rsidRDefault="009E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41" w:rsidRDefault="009E2509">
      <w:r>
        <w:separator/>
      </w:r>
    </w:p>
  </w:footnote>
  <w:footnote w:type="continuationSeparator" w:id="0">
    <w:p w:rsidR="00AB5441" w:rsidRDefault="009E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41" w:rsidRDefault="009E2509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B5441" w:rsidRDefault="00AB54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059F"/>
    <w:multiLevelType w:val="multilevel"/>
    <w:tmpl w:val="87E281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41"/>
    <w:rsid w:val="009E2509"/>
    <w:rsid w:val="00A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8234"/>
  <w15:docId w15:val="{DC70E79C-29E1-4920-BC5C-FEB63C74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43507&amp;dst=10000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73172&amp;dst=10000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466730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50485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209</cp:revision>
  <dcterms:created xsi:type="dcterms:W3CDTF">2026-05-04T09:20:00Z</dcterms:created>
  <dcterms:modified xsi:type="dcterms:W3CDTF">2026-05-04T09:21:00Z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