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F70B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06</w:t>
      </w:r>
      <w:r w:rsidR="00D665AD">
        <w:rPr>
          <w:rFonts w:ascii="Times New Roman" w:hAnsi="Times New Roman"/>
          <w:bCs/>
          <w:sz w:val="28"/>
          <w:szCs w:val="28"/>
        </w:rPr>
        <w:t xml:space="preserve"> мая 2026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5AD">
        <w:rPr>
          <w:rFonts w:ascii="Times New Roman" w:hAnsi="Times New Roman"/>
          <w:bCs/>
          <w:sz w:val="28"/>
          <w:szCs w:val="28"/>
        </w:rPr>
        <w:t>148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665AD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02DDC" w:rsidTr="00D02DD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02DDC" w:rsidRDefault="00D02DDC" w:rsidP="00D02DD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02DD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Рязанской </w:t>
            </w:r>
          </w:p>
          <w:p w:rsidR="00D02DDC" w:rsidRDefault="00D02DDC" w:rsidP="00D02DD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 xml:space="preserve">области от 30 ноября 2021 г. № 335 «Об утверждении </w:t>
            </w:r>
          </w:p>
          <w:p w:rsidR="00D02DDC" w:rsidRDefault="00D02DDC" w:rsidP="00D02DD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2DDC">
              <w:rPr>
                <w:rFonts w:ascii="Times New Roman" w:hAnsi="Times New Roman"/>
                <w:sz w:val="28"/>
                <w:szCs w:val="28"/>
              </w:rPr>
              <w:t>Положения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2DDC">
              <w:rPr>
                <w:rFonts w:ascii="Times New Roman" w:hAnsi="Times New Roman"/>
                <w:sz w:val="28"/>
                <w:szCs w:val="28"/>
              </w:rPr>
              <w:t xml:space="preserve">о региональном государственном контроле (надзоре) </w:t>
            </w:r>
            <w:r w:rsidRPr="00D02DDC">
              <w:rPr>
                <w:rFonts w:ascii="Times New Roman" w:hAnsi="Times New Roman"/>
                <w:sz w:val="28"/>
                <w:szCs w:val="28"/>
              </w:rPr>
              <w:br/>
              <w:t xml:space="preserve">за достоверностью, актуальностью и полнотой сведений </w:t>
            </w:r>
            <w:r w:rsidRPr="00D02DDC">
              <w:rPr>
                <w:rFonts w:ascii="Times New Roman" w:hAnsi="Times New Roman"/>
                <w:sz w:val="28"/>
                <w:szCs w:val="28"/>
              </w:rPr>
              <w:br/>
              <w:t>об организациях отдыха детей и их оздоровления»</w:t>
            </w:r>
            <w:r w:rsidRPr="00D02DDC">
              <w:t xml:space="preserve">  </w:t>
            </w:r>
            <w:r w:rsidRPr="00D02DDC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r w:rsidRPr="00D02DDC">
              <w:t xml:space="preserve"> </w:t>
            </w:r>
            <w:r>
              <w:t xml:space="preserve"> </w:t>
            </w:r>
            <w:r w:rsidRPr="00D02DDC">
              <w:rPr>
                <w:rFonts w:ascii="Times New Roman" w:hAnsi="Times New Roman"/>
                <w:sz w:val="28"/>
                <w:szCs w:val="28"/>
              </w:rPr>
              <w:t xml:space="preserve">от 28.12.2021 № 416, </w:t>
            </w:r>
            <w:proofErr w:type="gramEnd"/>
          </w:p>
          <w:p w:rsidR="000D5EED" w:rsidRPr="00D02DDC" w:rsidRDefault="00D02DDC" w:rsidP="00D02DD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>от 11.04.2023 № 137, от 03.09.2024 № 281, от 22.04.2025 № 145)</w:t>
            </w:r>
          </w:p>
        </w:tc>
      </w:tr>
      <w:tr w:rsidR="000D5EED" w:rsidRPr="00D02DDC" w:rsidTr="00D02DDC">
        <w:trPr>
          <w:jc w:val="right"/>
        </w:trPr>
        <w:tc>
          <w:tcPr>
            <w:tcW w:w="5000" w:type="pct"/>
          </w:tcPr>
          <w:p w:rsidR="00D02DDC" w:rsidRPr="00D02DDC" w:rsidRDefault="00D02DDC" w:rsidP="00D02DD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1. Внести в постановление Правительства Рязанской области от 30 ноября 2021 г. № 335 «</w:t>
            </w:r>
            <w:r w:rsidRPr="00D02DDC">
              <w:rPr>
                <w:rFonts w:ascii="Times New Roman" w:hAnsi="Times New Roman" w:cs="Times New Roman"/>
                <w:b w:val="0"/>
                <w:spacing w:val="-8"/>
                <w:sz w:val="28"/>
                <w:szCs w:val="28"/>
              </w:rPr>
              <w:t>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</w:t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» следующие изменения:</w:t>
            </w:r>
          </w:p>
          <w:p w:rsidR="00D02DDC" w:rsidRPr="00D02DDC" w:rsidRDefault="00D02DDC" w:rsidP="00D02DDC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>1) пункт 1 после слов «отдыха детей и их оздоровления» дополнить словами «, содержащихся в реестре организаций отдыха детей и их оздоровления,»;</w:t>
            </w:r>
          </w:p>
          <w:p w:rsidR="00D02DDC" w:rsidRPr="00D02DDC" w:rsidRDefault="00D02DDC" w:rsidP="00D02DDC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>2) в приложении:</w:t>
            </w:r>
          </w:p>
          <w:p w:rsidR="00D02DDC" w:rsidRPr="00D02DDC" w:rsidRDefault="00D02DDC" w:rsidP="00D02DDC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>- наименование дополнить словами:</w:t>
            </w:r>
          </w:p>
          <w:p w:rsidR="00D02DDC" w:rsidRPr="00D02DDC" w:rsidRDefault="00D02DDC" w:rsidP="00D02DDC">
            <w:pPr>
              <w:widowControl w:val="0"/>
              <w:autoSpaceDE w:val="0"/>
              <w:autoSpaceDN w:val="0"/>
              <w:spacing w:line="233" w:lineRule="auto"/>
              <w:ind w:firstLine="70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D02DDC">
              <w:rPr>
                <w:rFonts w:ascii="Times New Roman" w:hAnsi="Times New Roman"/>
                <w:sz w:val="28"/>
                <w:szCs w:val="28"/>
              </w:rPr>
              <w:t>«, содержащихся в реестре организаций отдыха детей и их оздоровления»;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14 дополнить абзацем следующего содержания: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«Объект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16 изложить в следующей редакции: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«16. Контролируемое лицо вправе подать в министерство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портал), личного обращения либо посредством заказного почтового отправления с уведомлением о вручении 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заявление</w:t>
            </w:r>
            <w:proofErr w:type="gramEnd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 изменении категории риска осуществляемой им деятельности в случае соответствия критериям </w:t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риска для отнесения к иной категории риска. Решение об изменении категории риска либо об оставлении без изменения категории риска контролируемого лица должно быть принято министерством в течение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5 рабочих дней со дня поступления заявления об изменении категории риска осуществляемой им деятельности в министерство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30 изложить в следующей редакции: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«30. Возражение направляется: 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посредством единого портала;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с использованием заказного почтового отправления с уведомлением о вручении в виде документа на бумажном носителе</w:t>
            </w:r>
            <w:proofErr w:type="gramEnd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 </w:t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адрес электронной почты министерства в виде электронного документа, подписанного с учетом требований, установленных </w:t>
            </w:r>
            <w:hyperlink r:id="rId11" w:history="1">
              <w:r w:rsidRPr="00D02DDC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частью 6 статьи 21</w:t>
              </w:r>
            </w:hyperlink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Федерального закона № 248-ФЗ.»;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32 изложить в следующей редакции: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«32. Консультирование контролируемых лиц и их представителей по письменным обращениям, обращениям, направленным посредством единого портала, осуществляется министерством в пи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сьменной форме, в устной форме –</w:t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Время консультирования в устной форме не должно превышать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15 минут. Консультирование осуществляется без взимания платы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.»;</w:t>
            </w:r>
            <w:proofErr w:type="gramEnd"/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34 цифры «33» заменить цифрами «32»;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пункт 54 изложить в следующей редакции: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«54. 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Документарная проверка проводится по месту нахождения министерства и предметом данного контрольно-надзорного мероприятия являются исключительно сведения, содержащиеся в документах контролируемого лица, устанавливающих его организационно-правовую форму, права и обязанности, а также документы, используемые при осуществлении его деятельности и связанные с исполнением им обязательных требований и решений контрольного (надзорного) органа.</w:t>
            </w:r>
            <w:proofErr w:type="gramEnd"/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Если имеющихся в распоряжении министерства сведений и документов недостаточно, то в ходе документарной проверки совершаются одно или несколько контрольных (надзорных) действий: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left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1) </w:t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получение письменных объяснений;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истребование документов.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Документы могут предоставляться контролируемым лицом с использованием единого портала или мобильного приложения «Инспектор»</w:t>
            </w:r>
            <w:proofErr w:type="gramStart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.»</w:t>
            </w:r>
            <w:proofErr w:type="gramEnd"/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D02DDC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76 слова «в федеральной государственной информационной системе «Единый портал государственных и муниципальных услуг (функций)» заменить словами «на едином портале».</w:t>
            </w:r>
          </w:p>
          <w:p w:rsidR="00912F0D" w:rsidRPr="00D02DDC" w:rsidRDefault="00D02DDC" w:rsidP="00D02DDC">
            <w:pPr>
              <w:pStyle w:val="ConsPlusTitle"/>
              <w:spacing w:line="233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DC">
              <w:rPr>
                <w:rFonts w:ascii="Times New Roman" w:hAnsi="Times New Roman" w:cs="Times New Roman"/>
                <w:b w:val="0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</w:tbl>
    <w:p w:rsidR="007B2DEC" w:rsidRDefault="007B2DEC">
      <w:pPr>
        <w:rPr>
          <w:sz w:val="28"/>
          <w:szCs w:val="28"/>
        </w:rPr>
      </w:pPr>
    </w:p>
    <w:p w:rsidR="007B2DEC" w:rsidRPr="00EB3248" w:rsidRDefault="007B2DEC">
      <w:pPr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7B2DEC" w:rsidRPr="007B2DEC" w:rsidTr="007B2DEC">
        <w:tc>
          <w:tcPr>
            <w:tcW w:w="2500" w:type="pct"/>
            <w:shd w:val="clear" w:color="auto" w:fill="auto"/>
          </w:tcPr>
          <w:p w:rsidR="007B2DEC" w:rsidRPr="007B2DEC" w:rsidRDefault="007B2DEC" w:rsidP="00252251">
            <w:pPr>
              <w:rPr>
                <w:rFonts w:eastAsia="Calibri"/>
                <w:sz w:val="28"/>
                <w:szCs w:val="28"/>
              </w:rPr>
            </w:pPr>
            <w:r w:rsidRPr="007B2DEC">
              <w:rPr>
                <w:rFonts w:eastAsia="Calibri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7B2DEC" w:rsidRPr="007B2DEC" w:rsidRDefault="007B2DEC" w:rsidP="00252251">
            <w:pPr>
              <w:jc w:val="right"/>
              <w:rPr>
                <w:rFonts w:eastAsia="Calibri"/>
                <w:sz w:val="28"/>
                <w:szCs w:val="28"/>
              </w:rPr>
            </w:pPr>
            <w:r w:rsidRPr="007B2DEC">
              <w:rPr>
                <w:rFonts w:eastAsia="Calibri"/>
                <w:bCs/>
                <w:sz w:val="28"/>
                <w:szCs w:val="28"/>
              </w:rPr>
              <w:t xml:space="preserve">А.А. </w:t>
            </w:r>
            <w:proofErr w:type="spellStart"/>
            <w:r w:rsidRPr="007B2DEC">
              <w:rPr>
                <w:rFonts w:eastAsia="Calibri"/>
                <w:bCs/>
                <w:sz w:val="28"/>
                <w:szCs w:val="28"/>
              </w:rPr>
              <w:t>Бранов</w:t>
            </w:r>
            <w:proofErr w:type="spellEnd"/>
          </w:p>
        </w:tc>
      </w:tr>
    </w:tbl>
    <w:p w:rsidR="007B2DEC" w:rsidRPr="00EB3248" w:rsidRDefault="007B2DEC">
      <w:pPr>
        <w:rPr>
          <w:sz w:val="2"/>
          <w:szCs w:val="2"/>
        </w:rPr>
      </w:pPr>
    </w:p>
    <w:p w:rsidR="00E32E0D" w:rsidRPr="00D02DDC" w:rsidRDefault="00E32E0D" w:rsidP="00A71FF9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E32E0D" w:rsidRPr="00D02DDC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7C" w:rsidRDefault="00D43B7C">
      <w:r>
        <w:separator/>
      </w:r>
    </w:p>
  </w:endnote>
  <w:endnote w:type="continuationSeparator" w:id="0">
    <w:p w:rsidR="00D43B7C" w:rsidRDefault="00D4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7C" w:rsidRDefault="00D43B7C">
      <w:r>
        <w:separator/>
      </w:r>
    </w:p>
  </w:footnote>
  <w:footnote w:type="continuationSeparator" w:id="0">
    <w:p w:rsidR="00D43B7C" w:rsidRDefault="00D4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7163A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146C8F"/>
    <w:multiLevelType w:val="hybridMultilevel"/>
    <w:tmpl w:val="AB5A1D8A"/>
    <w:lvl w:ilvl="0" w:tplc="5C6E75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6scq9kwKpyDQ6i2po0/hihHCcM=" w:salt="mZNc7DV5NeNWvE0J+7KO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70BF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7093B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2534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2DEC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7163A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2DDC"/>
    <w:rsid w:val="00D03D68"/>
    <w:rsid w:val="00D13643"/>
    <w:rsid w:val="00D266DD"/>
    <w:rsid w:val="00D32B04"/>
    <w:rsid w:val="00D374E7"/>
    <w:rsid w:val="00D43B7C"/>
    <w:rsid w:val="00D63949"/>
    <w:rsid w:val="00D652E7"/>
    <w:rsid w:val="00D665AD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3248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02D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Знак"/>
    <w:basedOn w:val="a"/>
    <w:autoRedefine/>
    <w:rsid w:val="007B2DE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02D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c">
    <w:name w:val="Знак"/>
    <w:basedOn w:val="a"/>
    <w:autoRedefine/>
    <w:rsid w:val="007B2DE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84&amp;dst=10113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9</cp:revision>
  <cp:lastPrinted>2026-05-04T07:51:00Z</cp:lastPrinted>
  <dcterms:created xsi:type="dcterms:W3CDTF">2026-04-24T13:40:00Z</dcterms:created>
  <dcterms:modified xsi:type="dcterms:W3CDTF">2026-05-06T13:24:00Z</dcterms:modified>
</cp:coreProperties>
</file>