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1D" w:rsidRDefault="005E78E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71D" w:rsidRDefault="005E78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7071D" w:rsidRDefault="005E78EA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7071D" w:rsidRDefault="0027071D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7071D" w:rsidRDefault="0027071D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7071D" w:rsidRDefault="005E78E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7071D" w:rsidRDefault="0027071D">
      <w:pPr>
        <w:tabs>
          <w:tab w:val="left" w:pos="709"/>
        </w:tabs>
        <w:jc w:val="center"/>
        <w:rPr>
          <w:sz w:val="28"/>
        </w:rPr>
      </w:pPr>
    </w:p>
    <w:p w:rsidR="0027071D" w:rsidRDefault="0027071D">
      <w:pPr>
        <w:tabs>
          <w:tab w:val="left" w:pos="709"/>
        </w:tabs>
        <w:jc w:val="center"/>
        <w:rPr>
          <w:sz w:val="28"/>
        </w:rPr>
      </w:pPr>
    </w:p>
    <w:p w:rsidR="0027071D" w:rsidRDefault="005E78EA">
      <w:pPr>
        <w:tabs>
          <w:tab w:val="left" w:pos="709"/>
        </w:tabs>
        <w:rPr>
          <w:sz w:val="28"/>
        </w:rPr>
      </w:pPr>
      <w:r>
        <w:rPr>
          <w:sz w:val="28"/>
        </w:rPr>
        <w:t>«05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>№ 373-п</w:t>
      </w:r>
    </w:p>
    <w:p w:rsidR="0027071D" w:rsidRDefault="0027071D">
      <w:pPr>
        <w:tabs>
          <w:tab w:val="left" w:pos="709"/>
        </w:tabs>
        <w:jc w:val="both"/>
        <w:rPr>
          <w:sz w:val="28"/>
        </w:rPr>
      </w:pPr>
    </w:p>
    <w:tbl>
      <w:tblPr>
        <w:tblW w:w="10171" w:type="dxa"/>
        <w:tblLayout w:type="fixed"/>
        <w:tblLook w:val="04A0" w:firstRow="1" w:lastRow="0" w:firstColumn="1" w:lastColumn="0" w:noHBand="0" w:noVBand="1"/>
      </w:tblPr>
      <w:tblGrid>
        <w:gridCol w:w="10171"/>
      </w:tblGrid>
      <w:tr w:rsidR="0027071D">
        <w:trPr>
          <w:trHeight w:val="1515"/>
        </w:trPr>
        <w:tc>
          <w:tcPr>
            <w:tcW w:w="10171" w:type="dxa"/>
          </w:tcPr>
          <w:p w:rsidR="0027071D" w:rsidRDefault="0027071D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27071D" w:rsidRDefault="005E78EA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 внесении изменений в постановление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  <w:t>и градостроительства Рязанской области от 03 апреля 2019 г. № 6-п</w:t>
            </w:r>
          </w:p>
          <w:p w:rsidR="0027071D" w:rsidRDefault="005E78EA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«Об утверждении Положения о комиссии по территориальному планированию, землепользованию и застройке Рязанской области, По</w:t>
            </w:r>
            <w:r>
              <w:rPr>
                <w:rFonts w:ascii="Times New Roman" w:hAnsi="Times New Roman"/>
                <w:sz w:val="28"/>
              </w:rPr>
              <w:t>ложения об организации</w:t>
            </w:r>
            <w:r>
              <w:rPr>
                <w:rFonts w:ascii="Times New Roman" w:hAnsi="Times New Roman"/>
                <w:sz w:val="28"/>
              </w:rPr>
              <w:br/>
              <w:t>и проведении общественных обсуждений, публичных слушаний при осуществлении градостроительной деятельности»</w:t>
            </w:r>
          </w:p>
          <w:p w:rsidR="0027071D" w:rsidRDefault="0027071D">
            <w:pPr>
              <w:pStyle w:val="ConsPlusNormal1"/>
              <w:widowControl w:val="0"/>
              <w:jc w:val="center"/>
            </w:pPr>
          </w:p>
        </w:tc>
      </w:tr>
      <w:tr w:rsidR="0027071D">
        <w:tc>
          <w:tcPr>
            <w:tcW w:w="10171" w:type="dxa"/>
          </w:tcPr>
          <w:p w:rsidR="0027071D" w:rsidRDefault="005E78EA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Руководствуясь постановлением Правительства Рязанской области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от 06 августа 2008 г.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27071D" w:rsidRDefault="005E78EA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1. Внести в приложение № 2 к постановлению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лавного управления архитектуры и градостроительства Рязанской области от 03 апреля 2019 г. № 6-п «Об утверждении Положения о комиссии по территориальному планированию, землепользованию и застройке Рязанской области, Положения об организации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и проведении 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щественных обсуждений, публичных слушаний при осуществлении градостроительной деятельности» (в редакции постановлений Главархитектуры Рязанской области от 18.07.2019 № 64-п, от 04.10.2019 № 232-п, от 18.12.2019 № 465-п, от 10.01.2020 № 22-п, от 26.08.2020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№ 560-п, от 15.09.2020 № 607-п, от 18.02.2021 № 76-п, от 17.03.2021 № 103-п, от 21.05.2021 № 212-п,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от 13.04.2022 № 184-п, от 24.06.2022 № 349-п, от 08.08.2022 № 423-п,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от 15.09.2022 № 510-п, от 19.10.2022 № 588-п, от 23.11.2022 № 713-п,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от 21.12.2022 № 78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9-п, от 26.01.2023 № 39-п, от 01.06.2023 № 227-п, от 20.09.2023 № 430-п, от 20.12.2023 № 621-п, от 08.04.2024 № 122-п, от 13.06.2024 № 269-п,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от 12.08.2024 № 404-п, от 04.10.2024 № 524-п, от 21.10.2024 № 582-п,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от 17.01.2025 № 41-п, от 14.02.2025 № 115-п,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от 07.03.2025 № 152-п, от 31.03.2025 № 236-п, от 23.04.2025 № 297-п, от 17.06.2025 № 473-п, от 24.07.2025 № 587-п,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от 16.09.2025 № 799-п, от 05.11.2025 № 963-п,от 03.12.2025 № 1049-п,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от 27.02.2026 № 175-п) изменение, включив в члены комиссии основного сос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тава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комиссии по территориальному планированию, землепользованию и застройке Рязанской области Сергееву Римму Петровну – консультанта отдела градостроительного контроля и правового обеспечения главного управления архитектуры и градостроительства Рязанской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области, исключив Попкову Т.С.</w:t>
            </w:r>
          </w:p>
          <w:p w:rsidR="0027071D" w:rsidRDefault="005E78EA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2. Настоящее постановление вступает в силу на следующий день после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его официального опубликования.</w:t>
            </w:r>
          </w:p>
          <w:p w:rsidR="0027071D" w:rsidRDefault="005E78EA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3. Отделу кадровой работы и делопроизводства обеспечить:</w:t>
            </w:r>
          </w:p>
          <w:p w:rsidR="0027071D" w:rsidRDefault="005E78EA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1) государственную регистрацию настоящего постановления в правовом де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партаменте аппарата Губернатора и Правительства Рязанской области;</w:t>
            </w:r>
          </w:p>
          <w:p w:rsidR="0027071D" w:rsidRDefault="005E78EA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27071D" w:rsidRDefault="005E78EA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исполнением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 Н.А. Дыкину.</w:t>
            </w:r>
          </w:p>
          <w:p w:rsidR="0027071D" w:rsidRDefault="0027071D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27071D" w:rsidRDefault="0027071D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27071D">
        <w:tc>
          <w:tcPr>
            <w:tcW w:w="10171" w:type="dxa"/>
          </w:tcPr>
          <w:p w:rsidR="0027071D" w:rsidRDefault="005E78EA">
            <w:pPr>
              <w:widowControl w:val="0"/>
              <w:tabs>
                <w:tab w:val="left" w:pos="709"/>
              </w:tabs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27071D" w:rsidRDefault="0027071D"/>
    <w:sectPr w:rsidR="0027071D">
      <w:headerReference w:type="default" r:id="rId8"/>
      <w:headerReference w:type="first" r:id="rId9"/>
      <w:footerReference w:type="first" r:id="rId10"/>
      <w:pgSz w:w="11906" w:h="16838"/>
      <w:pgMar w:top="1134" w:right="567" w:bottom="1134" w:left="1417" w:header="0" w:footer="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71D" w:rsidRDefault="005E78EA">
      <w:r>
        <w:separator/>
      </w:r>
    </w:p>
  </w:endnote>
  <w:endnote w:type="continuationSeparator" w:id="0">
    <w:p w:rsidR="0027071D" w:rsidRDefault="005E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71D" w:rsidRDefault="0027071D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71D" w:rsidRDefault="005E78EA">
      <w:r>
        <w:separator/>
      </w:r>
    </w:p>
  </w:footnote>
  <w:footnote w:type="continuationSeparator" w:id="0">
    <w:p w:rsidR="0027071D" w:rsidRDefault="005E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71D" w:rsidRDefault="0027071D">
    <w:pPr>
      <w:pStyle w:val="af9"/>
      <w:jc w:val="center"/>
    </w:pPr>
  </w:p>
  <w:p w:rsidR="0027071D" w:rsidRDefault="0027071D">
    <w:pPr>
      <w:pStyle w:val="af9"/>
      <w:jc w:val="center"/>
    </w:pPr>
  </w:p>
  <w:p w:rsidR="0027071D" w:rsidRDefault="005E78EA">
    <w:pPr>
      <w:pStyle w:val="af9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5E78E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7071D" w:rsidRDefault="0027071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71D" w:rsidRDefault="0027071D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95E"/>
    <w:multiLevelType w:val="multilevel"/>
    <w:tmpl w:val="14566A5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  <w:highlight w:val="whit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 w15:restartNumberingAfterBreak="0">
    <w:nsid w:val="17A84CC7"/>
    <w:multiLevelType w:val="multilevel"/>
    <w:tmpl w:val="396658C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1C5819EE"/>
    <w:multiLevelType w:val="multilevel"/>
    <w:tmpl w:val="6B04F1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3AAB04E2"/>
    <w:multiLevelType w:val="multilevel"/>
    <w:tmpl w:val="A3BE290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50714113"/>
    <w:multiLevelType w:val="multilevel"/>
    <w:tmpl w:val="A6825B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67C66E38"/>
    <w:multiLevelType w:val="multilevel"/>
    <w:tmpl w:val="96EEA0D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1D"/>
    <w:rsid w:val="0027071D"/>
    <w:rsid w:val="005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A87B"/>
  <w15:docId w15:val="{E7D60130-3272-418D-8631-A122B7A7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азвание объекта Знак"/>
    <w:basedOn w:val="10"/>
    <w:link w:val="aa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b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styleId="ad">
    <w:name w:val="Title"/>
    <w:next w:val="ae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0"/>
  </w:style>
  <w:style w:type="paragraph" w:styleId="aa">
    <w:name w:val="caption"/>
    <w:link w:val="a9"/>
    <w:qFormat/>
    <w:rPr>
      <w:b/>
      <w:sz w:val="36"/>
    </w:rPr>
  </w:style>
  <w:style w:type="paragraph" w:styleId="af0">
    <w:name w:val="index heading"/>
    <w:qFormat/>
    <w:rPr>
      <w:sz w:val="26"/>
    </w:rPr>
  </w:style>
  <w:style w:type="paragraph" w:styleId="af1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af5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6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7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8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9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a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b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199</cp:revision>
  <dcterms:created xsi:type="dcterms:W3CDTF">2022-08-23T14:35:00Z</dcterms:created>
  <dcterms:modified xsi:type="dcterms:W3CDTF">2026-05-05T14:35:00Z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